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even" r:id="rId4"/>
          <w:headerReference w:type="default" r:id="rId5"/>
          <w:footerReference w:type="default" r:id="rId6"/>
          <w:headerReference w:type="first" r:id="rId7"/>
          <w:pgSz w:w="11906" w:h="16838"/>
          <w:pgMar w:top="1440" w:right="1800" w:bottom="1440" w:left="1800" w:header="851" w:footer="992" w:gutter="0"/>
          <w:cols w:num="1" w:space="425"/>
          <w:titlePg w:val="0"/>
          <w:docGrid w:type="lines" w:linePitch="312" w:charSpace="0"/>
        </w:sectPr>
      </w:pPr>
      <w:r>
        <w:rPr>
          <w:rFonts w:ascii="宋体" w:eastAsia="宋体" w:hAnsi="宋体" w:cs="宋体" w:hint="eastAsia"/>
          <w:b/>
          <w:sz w:val="60"/>
          <w:lang w:eastAsia="zh-CN"/>
        </w:rPr>
        <w:t>通信接入设备相关项目创业计划书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68" w:history="1">
        <w:r>
          <w:rPr>
            <w:rFonts w:ascii="仿宋" w:eastAsia="仿宋" w:hAnsi="仿宋" w:cs="仿宋" w:hint="eastAsia"/>
            <w:lang w:eastAsia="zh-CN"/>
          </w:rPr>
          <w:t>序言</w:t>
        </w:r>
        <w:r>
          <w:tab/>
        </w:r>
        <w:r>
          <w:fldChar w:fldCharType="begin"/>
        </w:r>
        <w:r>
          <w:instrText xml:space="preserve"> PAGEREF _Toc28368 \h </w:instrText>
        </w:r>
        <w:r>
          <w:fldChar w:fldCharType="separate"/>
        </w:r>
        <w:r>
          <w:t>3</w:t>
        </w:r>
        <w:r>
          <w:fldChar w:fldCharType="end"/>
        </w:r>
      </w:hyperlink>
    </w:p>
    <w:p>
      <w:pPr>
        <w:pStyle w:val="TOC1"/>
        <w:tabs>
          <w:tab w:val="right" w:leader="dot" w:pos="8306"/>
        </w:tabs>
      </w:pPr>
      <w:hyperlink w:anchor="_Toc282" w:history="1">
        <w:r>
          <w:rPr>
            <w:rFonts w:ascii="仿宋" w:eastAsia="仿宋" w:hAnsi="仿宋" w:cs="仿宋" w:hint="eastAsia"/>
            <w:lang w:eastAsia="zh-CN"/>
          </w:rPr>
          <w:t>一、原辅材料及成品分析</w:t>
        </w:r>
        <w:r>
          <w:tab/>
        </w:r>
        <w:r>
          <w:fldChar w:fldCharType="begin"/>
        </w:r>
        <w:r>
          <w:instrText xml:space="preserve"> PAGEREF _Toc282 \h </w:instrText>
        </w:r>
        <w:r>
          <w:fldChar w:fldCharType="separate"/>
        </w:r>
        <w:r>
          <w:t>3</w:t>
        </w:r>
        <w:r>
          <w:fldChar w:fldCharType="end"/>
        </w:r>
      </w:hyperlink>
    </w:p>
    <w:p>
      <w:pPr>
        <w:pStyle w:val="TOC2"/>
        <w:tabs>
          <w:tab w:val="right" w:leader="dot" w:pos="8306"/>
        </w:tabs>
      </w:pPr>
      <w:hyperlink w:anchor="_Toc32589" w:history="1">
        <w:r>
          <w:rPr>
            <w:rFonts w:ascii="仿宋" w:eastAsia="仿宋" w:hAnsi="仿宋" w:cs="仿宋" w:hint="eastAsia"/>
            <w:lang w:eastAsia="zh-CN"/>
          </w:rPr>
          <w:t>(一)、通信接入设备项目建设期原辅材料供应情况</w:t>
        </w:r>
        <w:r>
          <w:tab/>
        </w:r>
        <w:r>
          <w:fldChar w:fldCharType="begin"/>
        </w:r>
        <w:r>
          <w:instrText xml:space="preserve"> PAGEREF _Toc32589 \h </w:instrText>
        </w:r>
        <w:r>
          <w:fldChar w:fldCharType="separate"/>
        </w:r>
        <w:r>
          <w:t>3</w:t>
        </w:r>
        <w:r>
          <w:fldChar w:fldCharType="end"/>
        </w:r>
      </w:hyperlink>
    </w:p>
    <w:p>
      <w:pPr>
        <w:pStyle w:val="TOC2"/>
        <w:tabs>
          <w:tab w:val="right" w:leader="dot" w:pos="8306"/>
        </w:tabs>
      </w:pPr>
      <w:hyperlink w:anchor="_Toc24308" w:history="1">
        <w:r>
          <w:rPr>
            <w:rFonts w:ascii="仿宋" w:eastAsia="仿宋" w:hAnsi="仿宋" w:cs="仿宋" w:hint="eastAsia"/>
            <w:lang w:eastAsia="zh-CN"/>
          </w:rPr>
          <w:t>(二)、通信接入设备项目运营期原辅材料供应及质量管理</w:t>
        </w:r>
        <w:r>
          <w:tab/>
        </w:r>
        <w:r>
          <w:fldChar w:fldCharType="begin"/>
        </w:r>
        <w:r>
          <w:instrText xml:space="preserve"> PAGEREF _Toc24308 \h </w:instrText>
        </w:r>
        <w:r>
          <w:fldChar w:fldCharType="separate"/>
        </w:r>
        <w:r>
          <w:t>4</w:t>
        </w:r>
        <w:r>
          <w:fldChar w:fldCharType="end"/>
        </w:r>
      </w:hyperlink>
    </w:p>
    <w:p>
      <w:pPr>
        <w:pStyle w:val="TOC1"/>
        <w:tabs>
          <w:tab w:val="right" w:leader="dot" w:pos="8306"/>
        </w:tabs>
      </w:pPr>
      <w:hyperlink w:anchor="_Toc1259" w:history="1">
        <w:r>
          <w:rPr>
            <w:rFonts w:ascii="仿宋" w:eastAsia="仿宋" w:hAnsi="仿宋" w:cs="仿宋" w:hint="eastAsia"/>
            <w:lang w:eastAsia="zh-CN"/>
          </w:rPr>
          <w:t>二、法人治理结构</w:t>
        </w:r>
        <w:r>
          <w:tab/>
        </w:r>
        <w:r>
          <w:fldChar w:fldCharType="begin"/>
        </w:r>
        <w:r>
          <w:instrText xml:space="preserve"> PAGEREF _Toc1259 \h </w:instrText>
        </w:r>
        <w:r>
          <w:fldChar w:fldCharType="separate"/>
        </w:r>
        <w:r>
          <w:t>5</w:t>
        </w:r>
        <w:r>
          <w:fldChar w:fldCharType="end"/>
        </w:r>
      </w:hyperlink>
    </w:p>
    <w:p>
      <w:pPr>
        <w:pStyle w:val="TOC2"/>
        <w:tabs>
          <w:tab w:val="right" w:leader="dot" w:pos="8306"/>
        </w:tabs>
      </w:pPr>
      <w:hyperlink w:anchor="_Toc2351" w:history="1">
        <w:r>
          <w:rPr>
            <w:rFonts w:ascii="仿宋" w:eastAsia="仿宋" w:hAnsi="仿宋" w:cs="仿宋" w:hint="eastAsia"/>
            <w:lang w:eastAsia="zh-CN"/>
          </w:rPr>
          <w:t>(一)、股东权利及义务</w:t>
        </w:r>
        <w:r>
          <w:tab/>
        </w:r>
        <w:r>
          <w:fldChar w:fldCharType="begin"/>
        </w:r>
        <w:r>
          <w:instrText xml:space="preserve"> PAGEREF _Toc2351 \h </w:instrText>
        </w:r>
        <w:r>
          <w:fldChar w:fldCharType="separate"/>
        </w:r>
        <w:r>
          <w:t>5</w:t>
        </w:r>
        <w:r>
          <w:fldChar w:fldCharType="end"/>
        </w:r>
      </w:hyperlink>
    </w:p>
    <w:p>
      <w:pPr>
        <w:pStyle w:val="TOC2"/>
        <w:tabs>
          <w:tab w:val="right" w:leader="dot" w:pos="8306"/>
        </w:tabs>
      </w:pPr>
      <w:hyperlink w:anchor="_Toc2836" w:history="1">
        <w:r>
          <w:rPr>
            <w:rFonts w:ascii="仿宋" w:eastAsia="仿宋" w:hAnsi="仿宋" w:cs="仿宋" w:hint="eastAsia"/>
            <w:lang w:eastAsia="zh-CN"/>
          </w:rPr>
          <w:t>(二)、董事</w:t>
        </w:r>
        <w:r>
          <w:tab/>
        </w:r>
        <w:r>
          <w:fldChar w:fldCharType="begin"/>
        </w:r>
        <w:r>
          <w:instrText xml:space="preserve"> PAGEREF _Toc2836 \h </w:instrText>
        </w:r>
        <w:r>
          <w:fldChar w:fldCharType="separate"/>
        </w:r>
        <w:r>
          <w:t>7</w:t>
        </w:r>
        <w:r>
          <w:fldChar w:fldCharType="end"/>
        </w:r>
      </w:hyperlink>
    </w:p>
    <w:p>
      <w:pPr>
        <w:pStyle w:val="TOC2"/>
        <w:tabs>
          <w:tab w:val="right" w:leader="dot" w:pos="8306"/>
        </w:tabs>
      </w:pPr>
      <w:hyperlink w:anchor="_Toc17861" w:history="1">
        <w:r>
          <w:rPr>
            <w:rFonts w:ascii="仿宋" w:eastAsia="仿宋" w:hAnsi="仿宋" w:cs="仿宋" w:hint="eastAsia"/>
            <w:lang w:eastAsia="zh-CN"/>
          </w:rPr>
          <w:t>(三)、高级管理人员</w:t>
        </w:r>
        <w:r>
          <w:tab/>
        </w:r>
        <w:r>
          <w:fldChar w:fldCharType="begin"/>
        </w:r>
        <w:r>
          <w:instrText xml:space="preserve"> PAGEREF _Toc17861 \h </w:instrText>
        </w:r>
        <w:r>
          <w:fldChar w:fldCharType="separate"/>
        </w:r>
        <w:r>
          <w:t>10</w:t>
        </w:r>
        <w:r>
          <w:fldChar w:fldCharType="end"/>
        </w:r>
      </w:hyperlink>
    </w:p>
    <w:p>
      <w:pPr>
        <w:pStyle w:val="TOC2"/>
        <w:tabs>
          <w:tab w:val="right" w:leader="dot" w:pos="8306"/>
        </w:tabs>
      </w:pPr>
      <w:hyperlink w:anchor="_Toc20294" w:history="1">
        <w:r>
          <w:rPr>
            <w:rFonts w:ascii="仿宋" w:eastAsia="仿宋" w:hAnsi="仿宋" w:cs="仿宋" w:hint="eastAsia"/>
            <w:lang w:eastAsia="zh-CN"/>
          </w:rPr>
          <w:t>(四)、监事</w:t>
        </w:r>
        <w:r>
          <w:tab/>
        </w:r>
        <w:r>
          <w:fldChar w:fldCharType="begin"/>
        </w:r>
        <w:r>
          <w:instrText xml:space="preserve"> PAGEREF _Toc20294 \h </w:instrText>
        </w:r>
        <w:r>
          <w:fldChar w:fldCharType="separate"/>
        </w:r>
        <w:r>
          <w:t>12</w:t>
        </w:r>
        <w:r>
          <w:fldChar w:fldCharType="end"/>
        </w:r>
      </w:hyperlink>
    </w:p>
    <w:p>
      <w:pPr>
        <w:pStyle w:val="TOC1"/>
        <w:tabs>
          <w:tab w:val="right" w:leader="dot" w:pos="8306"/>
        </w:tabs>
      </w:pPr>
      <w:hyperlink w:anchor="_Toc22007" w:history="1">
        <w:r>
          <w:rPr>
            <w:rFonts w:ascii="仿宋" w:eastAsia="仿宋" w:hAnsi="仿宋" w:cs="仿宋" w:hint="eastAsia"/>
            <w:lang w:eastAsia="zh-CN"/>
          </w:rPr>
          <w:t>三、建筑工程可行性分析</w:t>
        </w:r>
        <w:r>
          <w:tab/>
        </w:r>
        <w:r>
          <w:fldChar w:fldCharType="begin"/>
        </w:r>
        <w:r>
          <w:instrText xml:space="preserve"> PAGEREF _Toc22007 \h </w:instrText>
        </w:r>
        <w:r>
          <w:fldChar w:fldCharType="separate"/>
        </w:r>
        <w:r>
          <w:t>13</w:t>
        </w:r>
        <w:r>
          <w:fldChar w:fldCharType="end"/>
        </w:r>
      </w:hyperlink>
    </w:p>
    <w:p>
      <w:pPr>
        <w:pStyle w:val="TOC2"/>
        <w:tabs>
          <w:tab w:val="right" w:leader="dot" w:pos="8306"/>
        </w:tabs>
      </w:pPr>
      <w:hyperlink w:anchor="_Toc10354" w:history="1">
        <w:r>
          <w:rPr>
            <w:rFonts w:ascii="仿宋" w:eastAsia="仿宋" w:hAnsi="仿宋" w:cs="仿宋" w:hint="eastAsia"/>
            <w:lang w:eastAsia="zh-CN"/>
          </w:rPr>
          <w:t>(一)、通信接入设备项目工程设计总体要求</w:t>
        </w:r>
        <w:r>
          <w:tab/>
        </w:r>
        <w:r>
          <w:fldChar w:fldCharType="begin"/>
        </w:r>
        <w:r>
          <w:instrText xml:space="preserve"> PAGEREF _Toc10354 \h </w:instrText>
        </w:r>
        <w:r>
          <w:fldChar w:fldCharType="separate"/>
        </w:r>
        <w:r>
          <w:t>13</w:t>
        </w:r>
        <w:r>
          <w:fldChar w:fldCharType="end"/>
        </w:r>
      </w:hyperlink>
    </w:p>
    <w:p>
      <w:pPr>
        <w:pStyle w:val="TOC2"/>
        <w:tabs>
          <w:tab w:val="right" w:leader="dot" w:pos="8306"/>
        </w:tabs>
      </w:pPr>
      <w:hyperlink w:anchor="_Toc19658" w:history="1">
        <w:r>
          <w:rPr>
            <w:rFonts w:ascii="仿宋" w:eastAsia="仿宋" w:hAnsi="仿宋" w:cs="仿宋" w:hint="eastAsia"/>
            <w:lang w:eastAsia="zh-CN"/>
          </w:rPr>
          <w:t>(二)、建设方案</w:t>
        </w:r>
        <w:r>
          <w:tab/>
        </w:r>
        <w:r>
          <w:fldChar w:fldCharType="begin"/>
        </w:r>
        <w:r>
          <w:instrText xml:space="preserve"> PAGEREF _Toc19658 \h </w:instrText>
        </w:r>
        <w:r>
          <w:fldChar w:fldCharType="separate"/>
        </w:r>
        <w:r>
          <w:t>14</w:t>
        </w:r>
        <w:r>
          <w:fldChar w:fldCharType="end"/>
        </w:r>
      </w:hyperlink>
    </w:p>
    <w:p>
      <w:pPr>
        <w:pStyle w:val="TOC2"/>
        <w:tabs>
          <w:tab w:val="right" w:leader="dot" w:pos="8306"/>
        </w:tabs>
      </w:pPr>
      <w:hyperlink w:anchor="_Toc24090" w:history="1">
        <w:r>
          <w:rPr>
            <w:rFonts w:ascii="仿宋" w:eastAsia="仿宋" w:hAnsi="仿宋" w:cs="仿宋" w:hint="eastAsia"/>
            <w:lang w:eastAsia="zh-CN"/>
          </w:rPr>
          <w:t>(三)、建筑工程建设指标</w:t>
        </w:r>
        <w:r>
          <w:tab/>
        </w:r>
        <w:r>
          <w:fldChar w:fldCharType="begin"/>
        </w:r>
        <w:r>
          <w:instrText xml:space="preserve"> PAGEREF _Toc24090 \h </w:instrText>
        </w:r>
        <w:r>
          <w:fldChar w:fldCharType="separate"/>
        </w:r>
        <w:r>
          <w:t>16</w:t>
        </w:r>
        <w:r>
          <w:fldChar w:fldCharType="end"/>
        </w:r>
      </w:hyperlink>
    </w:p>
    <w:p>
      <w:pPr>
        <w:pStyle w:val="TOC1"/>
        <w:tabs>
          <w:tab w:val="right" w:leader="dot" w:pos="8306"/>
        </w:tabs>
      </w:pPr>
      <w:hyperlink w:anchor="_Toc31255" w:history="1">
        <w:r>
          <w:rPr>
            <w:rFonts w:ascii="仿宋" w:eastAsia="仿宋" w:hAnsi="仿宋" w:cs="仿宋" w:hint="eastAsia"/>
            <w:lang w:eastAsia="zh-CN"/>
          </w:rPr>
          <w:t>四、工艺技术设计及设备选型方案</w:t>
        </w:r>
        <w:r>
          <w:tab/>
        </w:r>
        <w:r>
          <w:fldChar w:fldCharType="begin"/>
        </w:r>
        <w:r>
          <w:instrText xml:space="preserve"> PAGEREF _Toc31255 \h </w:instrText>
        </w:r>
        <w:r>
          <w:fldChar w:fldCharType="separate"/>
        </w:r>
        <w:r>
          <w:t>16</w:t>
        </w:r>
        <w:r>
          <w:fldChar w:fldCharType="end"/>
        </w:r>
      </w:hyperlink>
    </w:p>
    <w:p>
      <w:pPr>
        <w:pStyle w:val="TOC2"/>
        <w:tabs>
          <w:tab w:val="right" w:leader="dot" w:pos="8306"/>
        </w:tabs>
      </w:pPr>
      <w:hyperlink w:anchor="_Toc5509" w:history="1">
        <w:r>
          <w:rPr>
            <w:rFonts w:ascii="仿宋" w:eastAsia="仿宋" w:hAnsi="仿宋" w:cs="仿宋" w:hint="eastAsia"/>
            <w:lang w:eastAsia="zh-CN"/>
          </w:rPr>
          <w:t>(一)、企业技术研发分析</w:t>
        </w:r>
        <w:r>
          <w:tab/>
        </w:r>
        <w:r>
          <w:fldChar w:fldCharType="begin"/>
        </w:r>
        <w:r>
          <w:instrText xml:space="preserve"> PAGEREF _Toc5509 \h </w:instrText>
        </w:r>
        <w:r>
          <w:fldChar w:fldCharType="separate"/>
        </w:r>
        <w:r>
          <w:t>16</w:t>
        </w:r>
        <w:r>
          <w:fldChar w:fldCharType="end"/>
        </w:r>
      </w:hyperlink>
    </w:p>
    <w:p>
      <w:pPr>
        <w:pStyle w:val="TOC2"/>
        <w:tabs>
          <w:tab w:val="right" w:leader="dot" w:pos="8306"/>
        </w:tabs>
      </w:pPr>
      <w:hyperlink w:anchor="_Toc6011" w:history="1">
        <w:r>
          <w:rPr>
            <w:rFonts w:ascii="仿宋" w:eastAsia="仿宋" w:hAnsi="仿宋" w:cs="仿宋" w:hint="eastAsia"/>
            <w:lang w:eastAsia="zh-CN"/>
          </w:rPr>
          <w:t>(二)、通信接入设备项目技术工艺分析</w:t>
        </w:r>
        <w:r>
          <w:tab/>
        </w:r>
        <w:r>
          <w:fldChar w:fldCharType="begin"/>
        </w:r>
        <w:r>
          <w:instrText xml:space="preserve"> PAGEREF _Toc6011 \h </w:instrText>
        </w:r>
        <w:r>
          <w:fldChar w:fldCharType="separate"/>
        </w:r>
        <w:r>
          <w:t>17</w:t>
        </w:r>
        <w:r>
          <w:fldChar w:fldCharType="end"/>
        </w:r>
      </w:hyperlink>
    </w:p>
    <w:p>
      <w:pPr>
        <w:pStyle w:val="TOC2"/>
        <w:tabs>
          <w:tab w:val="right" w:leader="dot" w:pos="8306"/>
        </w:tabs>
      </w:pPr>
      <w:hyperlink w:anchor="_Toc28044" w:history="1">
        <w:r>
          <w:rPr>
            <w:rFonts w:ascii="仿宋" w:eastAsia="仿宋" w:hAnsi="仿宋" w:cs="仿宋" w:hint="eastAsia"/>
            <w:lang w:eastAsia="zh-CN"/>
          </w:rPr>
          <w:t>(三)、质量管理</w:t>
        </w:r>
        <w:r>
          <w:tab/>
        </w:r>
        <w:r>
          <w:fldChar w:fldCharType="begin"/>
        </w:r>
        <w:r>
          <w:instrText xml:space="preserve"> PAGEREF _Toc28044 \h </w:instrText>
        </w:r>
        <w:r>
          <w:fldChar w:fldCharType="separate"/>
        </w:r>
        <w:r>
          <w:t>19</w:t>
        </w:r>
        <w:r>
          <w:fldChar w:fldCharType="end"/>
        </w:r>
      </w:hyperlink>
    </w:p>
    <w:p>
      <w:pPr>
        <w:pStyle w:val="TOC2"/>
        <w:tabs>
          <w:tab w:val="right" w:leader="dot" w:pos="8306"/>
        </w:tabs>
      </w:pPr>
      <w:hyperlink w:anchor="_Toc3435" w:history="1">
        <w:r>
          <w:rPr>
            <w:rFonts w:ascii="仿宋" w:eastAsia="仿宋" w:hAnsi="仿宋" w:cs="仿宋" w:hint="eastAsia"/>
            <w:lang w:eastAsia="zh-CN"/>
          </w:rPr>
          <w:t>(四)、设备选型方案</w:t>
        </w:r>
        <w:r>
          <w:tab/>
        </w:r>
        <w:r>
          <w:fldChar w:fldCharType="begin"/>
        </w:r>
        <w:r>
          <w:instrText xml:space="preserve"> PAGEREF _Toc3435 \h </w:instrText>
        </w:r>
        <w:r>
          <w:fldChar w:fldCharType="separate"/>
        </w:r>
        <w:r>
          <w:t>20</w:t>
        </w:r>
        <w:r>
          <w:fldChar w:fldCharType="end"/>
        </w:r>
      </w:hyperlink>
    </w:p>
    <w:p>
      <w:pPr>
        <w:pStyle w:val="TOC1"/>
        <w:tabs>
          <w:tab w:val="right" w:leader="dot" w:pos="8306"/>
        </w:tabs>
      </w:pPr>
      <w:hyperlink w:anchor="_Toc26056" w:history="1">
        <w:r>
          <w:rPr>
            <w:rFonts w:ascii="仿宋" w:eastAsia="仿宋" w:hAnsi="仿宋" w:cs="仿宋" w:hint="eastAsia"/>
            <w:lang w:eastAsia="zh-CN"/>
          </w:rPr>
          <w:t>五、通信接入设备项目绪论</w:t>
        </w:r>
        <w:r>
          <w:tab/>
        </w:r>
        <w:r>
          <w:fldChar w:fldCharType="begin"/>
        </w:r>
        <w:r>
          <w:instrText xml:space="preserve"> PAGEREF _Toc26056 \h </w:instrText>
        </w:r>
        <w:r>
          <w:fldChar w:fldCharType="separate"/>
        </w:r>
        <w:r>
          <w:t>21</w:t>
        </w:r>
        <w:r>
          <w:fldChar w:fldCharType="end"/>
        </w:r>
      </w:hyperlink>
    </w:p>
    <w:p>
      <w:pPr>
        <w:pStyle w:val="TOC2"/>
        <w:tabs>
          <w:tab w:val="right" w:leader="dot" w:pos="8306"/>
        </w:tabs>
      </w:pPr>
      <w:hyperlink w:anchor="_Toc6705" w:history="1">
        <w:r>
          <w:rPr>
            <w:rFonts w:ascii="仿宋" w:eastAsia="仿宋" w:hAnsi="仿宋" w:cs="仿宋" w:hint="eastAsia"/>
            <w:lang w:eastAsia="zh-CN"/>
          </w:rPr>
          <w:t>(一)、通信接入设备项目名称及建设性质</w:t>
        </w:r>
        <w:r>
          <w:tab/>
        </w:r>
        <w:r>
          <w:fldChar w:fldCharType="begin"/>
        </w:r>
        <w:r>
          <w:instrText xml:space="preserve"> PAGEREF _Toc6705 \h </w:instrText>
        </w:r>
        <w:r>
          <w:fldChar w:fldCharType="separate"/>
        </w:r>
        <w:r>
          <w:t>21</w:t>
        </w:r>
        <w:r>
          <w:fldChar w:fldCharType="end"/>
        </w:r>
      </w:hyperlink>
    </w:p>
    <w:p>
      <w:pPr>
        <w:pStyle w:val="TOC2"/>
        <w:tabs>
          <w:tab w:val="right" w:leader="dot" w:pos="8306"/>
        </w:tabs>
      </w:pPr>
      <w:hyperlink w:anchor="_Toc21542" w:history="1">
        <w:r>
          <w:rPr>
            <w:rFonts w:ascii="仿宋" w:eastAsia="仿宋" w:hAnsi="仿宋" w:cs="仿宋" w:hint="eastAsia"/>
            <w:lang w:eastAsia="zh-CN"/>
          </w:rPr>
          <w:t>(二)、通信接入设备项目承办单位</w:t>
        </w:r>
        <w:r>
          <w:tab/>
        </w:r>
        <w:r>
          <w:fldChar w:fldCharType="begin"/>
        </w:r>
        <w:r>
          <w:instrText xml:space="preserve"> PAGEREF _Toc21542 \h </w:instrText>
        </w:r>
        <w:r>
          <w:fldChar w:fldCharType="separate"/>
        </w:r>
        <w:r>
          <w:t>21</w:t>
        </w:r>
        <w:r>
          <w:fldChar w:fldCharType="end"/>
        </w:r>
      </w:hyperlink>
    </w:p>
    <w:p>
      <w:pPr>
        <w:pStyle w:val="TOC2"/>
        <w:tabs>
          <w:tab w:val="right" w:leader="dot" w:pos="8306"/>
        </w:tabs>
      </w:pPr>
      <w:hyperlink w:anchor="_Toc12712" w:history="1">
        <w:r>
          <w:rPr>
            <w:rFonts w:ascii="仿宋" w:eastAsia="仿宋" w:hAnsi="仿宋" w:cs="仿宋" w:hint="eastAsia"/>
            <w:lang w:eastAsia="zh-CN"/>
          </w:rPr>
          <w:t>(三)、通信接入设备项目定位及建设理由</w:t>
        </w:r>
        <w:r>
          <w:tab/>
        </w:r>
        <w:r>
          <w:fldChar w:fldCharType="begin"/>
        </w:r>
        <w:r>
          <w:instrText xml:space="preserve"> PAGEREF _Toc12712 \h </w:instrText>
        </w:r>
        <w:r>
          <w:fldChar w:fldCharType="separate"/>
        </w:r>
        <w:r>
          <w:t>22</w:t>
        </w:r>
        <w:r>
          <w:fldChar w:fldCharType="end"/>
        </w:r>
      </w:hyperlink>
    </w:p>
    <w:p>
      <w:pPr>
        <w:pStyle w:val="TOC2"/>
        <w:tabs>
          <w:tab w:val="right" w:leader="dot" w:pos="8306"/>
        </w:tabs>
      </w:pPr>
      <w:hyperlink w:anchor="_Toc1071" w:history="1">
        <w:r>
          <w:rPr>
            <w:rFonts w:ascii="仿宋" w:eastAsia="仿宋" w:hAnsi="仿宋" w:cs="仿宋" w:hint="eastAsia"/>
            <w:lang w:eastAsia="zh-CN"/>
          </w:rPr>
          <w:t>(四)、报告编制说明</w:t>
        </w:r>
        <w:r>
          <w:tab/>
        </w:r>
        <w:r>
          <w:fldChar w:fldCharType="begin"/>
        </w:r>
        <w:r>
          <w:instrText xml:space="preserve"> PAGEREF _Toc1071 \h </w:instrText>
        </w:r>
        <w:r>
          <w:fldChar w:fldCharType="separate"/>
        </w:r>
        <w:r>
          <w:t>23</w:t>
        </w:r>
        <w:r>
          <w:fldChar w:fldCharType="end"/>
        </w:r>
      </w:hyperlink>
    </w:p>
    <w:p>
      <w:pPr>
        <w:pStyle w:val="TOC2"/>
        <w:tabs>
          <w:tab w:val="right" w:leader="dot" w:pos="8306"/>
        </w:tabs>
      </w:pPr>
      <w:hyperlink w:anchor="_Toc25574" w:history="1">
        <w:r>
          <w:rPr>
            <w:rFonts w:ascii="仿宋" w:eastAsia="仿宋" w:hAnsi="仿宋" w:cs="仿宋" w:hint="eastAsia"/>
            <w:lang w:eastAsia="zh-CN"/>
          </w:rPr>
          <w:t>(五)、通信接入设备项目建设选址</w:t>
        </w:r>
        <w:r>
          <w:tab/>
        </w:r>
        <w:r>
          <w:fldChar w:fldCharType="begin"/>
        </w:r>
        <w:r>
          <w:instrText xml:space="preserve"> PAGEREF _Toc25574 \h </w:instrText>
        </w:r>
        <w:r>
          <w:fldChar w:fldCharType="separate"/>
        </w:r>
        <w:r>
          <w:t>25</w:t>
        </w:r>
        <w:r>
          <w:fldChar w:fldCharType="end"/>
        </w:r>
      </w:hyperlink>
    </w:p>
    <w:p>
      <w:pPr>
        <w:pStyle w:val="TOC2"/>
        <w:tabs>
          <w:tab w:val="right" w:leader="dot" w:pos="8306"/>
        </w:tabs>
      </w:pPr>
      <w:hyperlink w:anchor="_Toc13704" w:history="1">
        <w:r>
          <w:rPr>
            <w:rFonts w:ascii="仿宋" w:eastAsia="仿宋" w:hAnsi="仿宋" w:cs="仿宋" w:hint="eastAsia"/>
            <w:lang w:eastAsia="zh-CN"/>
          </w:rPr>
          <w:t>(六)、通信接入设备项目生产规模</w:t>
        </w:r>
        <w:r>
          <w:tab/>
        </w:r>
        <w:r>
          <w:fldChar w:fldCharType="begin"/>
        </w:r>
        <w:r>
          <w:instrText xml:space="preserve"> PAGEREF _Toc13704 \h </w:instrText>
        </w:r>
        <w:r>
          <w:fldChar w:fldCharType="separate"/>
        </w:r>
        <w:r>
          <w:t>26</w:t>
        </w:r>
        <w:r>
          <w:fldChar w:fldCharType="end"/>
        </w:r>
      </w:hyperlink>
    </w:p>
    <w:p>
      <w:pPr>
        <w:pStyle w:val="TOC2"/>
        <w:tabs>
          <w:tab w:val="right" w:leader="dot" w:pos="8306"/>
        </w:tabs>
      </w:pPr>
      <w:hyperlink w:anchor="_Toc19007" w:history="1">
        <w:r>
          <w:rPr>
            <w:rFonts w:ascii="仿宋" w:eastAsia="仿宋" w:hAnsi="仿宋" w:cs="仿宋" w:hint="eastAsia"/>
            <w:lang w:eastAsia="zh-CN"/>
          </w:rPr>
          <w:t>(七)、建筑物建设规模</w:t>
        </w:r>
        <w:r>
          <w:tab/>
        </w:r>
        <w:r>
          <w:fldChar w:fldCharType="begin"/>
        </w:r>
        <w:r>
          <w:instrText xml:space="preserve"> PAGEREF _Toc19007 \h </w:instrText>
        </w:r>
        <w:r>
          <w:fldChar w:fldCharType="separate"/>
        </w:r>
        <w:r>
          <w:t>26</w:t>
        </w:r>
        <w:r>
          <w:fldChar w:fldCharType="end"/>
        </w:r>
      </w:hyperlink>
    </w:p>
    <w:p>
      <w:pPr>
        <w:pStyle w:val="TOC2"/>
        <w:tabs>
          <w:tab w:val="right" w:leader="dot" w:pos="8306"/>
        </w:tabs>
      </w:pPr>
      <w:hyperlink w:anchor="_Toc7028" w:history="1">
        <w:r>
          <w:rPr>
            <w:rFonts w:ascii="仿宋" w:eastAsia="仿宋" w:hAnsi="仿宋" w:cs="仿宋" w:hint="eastAsia"/>
            <w:lang w:eastAsia="zh-CN"/>
          </w:rPr>
          <w:t>(八)、环境影响</w:t>
        </w:r>
        <w:r>
          <w:tab/>
        </w:r>
        <w:r>
          <w:fldChar w:fldCharType="begin"/>
        </w:r>
        <w:r>
          <w:instrText xml:space="preserve"> PAGEREF _Toc7028 \h </w:instrText>
        </w:r>
        <w:r>
          <w:fldChar w:fldCharType="separate"/>
        </w:r>
        <w:r>
          <w:t>26</w:t>
        </w:r>
        <w:r>
          <w:fldChar w:fldCharType="end"/>
        </w:r>
      </w:hyperlink>
    </w:p>
    <w:p>
      <w:pPr>
        <w:pStyle w:val="TOC2"/>
        <w:tabs>
          <w:tab w:val="right" w:leader="dot" w:pos="8306"/>
        </w:tabs>
      </w:pPr>
      <w:hyperlink w:anchor="_Toc13628" w:history="1">
        <w:r>
          <w:rPr>
            <w:rFonts w:ascii="仿宋" w:eastAsia="仿宋" w:hAnsi="仿宋" w:cs="仿宋" w:hint="eastAsia"/>
            <w:lang w:eastAsia="zh-CN"/>
          </w:rPr>
          <w:t>(九)、通信接入设备项目总投资及资金构成</w:t>
        </w:r>
        <w:r>
          <w:tab/>
        </w:r>
        <w:r>
          <w:fldChar w:fldCharType="begin"/>
        </w:r>
        <w:r>
          <w:instrText xml:space="preserve"> PAGEREF _Toc13628 \h </w:instrText>
        </w:r>
        <w:r>
          <w:fldChar w:fldCharType="separate"/>
        </w:r>
        <w:r>
          <w:t>27</w:t>
        </w:r>
        <w:r>
          <w:fldChar w:fldCharType="end"/>
        </w:r>
      </w:hyperlink>
    </w:p>
    <w:p>
      <w:pPr>
        <w:pStyle w:val="TOC2"/>
        <w:tabs>
          <w:tab w:val="right" w:leader="dot" w:pos="8306"/>
        </w:tabs>
      </w:pPr>
      <w:hyperlink w:anchor="_Toc19803" w:history="1">
        <w:r>
          <w:rPr>
            <w:rFonts w:ascii="仿宋" w:eastAsia="仿宋" w:hAnsi="仿宋" w:cs="仿宋" w:hint="eastAsia"/>
            <w:lang w:eastAsia="zh-CN"/>
          </w:rPr>
          <w:t>(十)、资金筹措方案</w:t>
        </w:r>
        <w:r>
          <w:tab/>
        </w:r>
        <w:r>
          <w:fldChar w:fldCharType="begin"/>
        </w:r>
        <w:r>
          <w:instrText xml:space="preserve"> PAGEREF _Toc19803 \h </w:instrText>
        </w:r>
        <w:r>
          <w:fldChar w:fldCharType="separate"/>
        </w:r>
        <w:r>
          <w:t>28</w:t>
        </w:r>
        <w:r>
          <w:fldChar w:fldCharType="end"/>
        </w:r>
      </w:hyperlink>
    </w:p>
    <w:p>
      <w:pPr>
        <w:pStyle w:val="TOC2"/>
        <w:tabs>
          <w:tab w:val="right" w:leader="dot" w:pos="8306"/>
        </w:tabs>
      </w:pPr>
      <w:hyperlink w:anchor="_Toc27524" w:history="1">
        <w:r>
          <w:rPr>
            <w:rFonts w:ascii="仿宋" w:eastAsia="仿宋" w:hAnsi="仿宋" w:cs="仿宋" w:hint="eastAsia"/>
            <w:lang w:eastAsia="zh-CN"/>
          </w:rPr>
          <w:t>(十一)、通信接入设备项目预期经济效益规划目标</w:t>
        </w:r>
        <w:r>
          <w:tab/>
        </w:r>
        <w:r>
          <w:fldChar w:fldCharType="begin"/>
        </w:r>
        <w:r>
          <w:instrText xml:space="preserve"> PAGEREF _Toc27524 \h </w:instrText>
        </w:r>
        <w:r>
          <w:fldChar w:fldCharType="separate"/>
        </w:r>
        <w:r>
          <w:t>28</w:t>
        </w:r>
        <w:r>
          <w:fldChar w:fldCharType="end"/>
        </w:r>
      </w:hyperlink>
    </w:p>
    <w:p>
      <w:pPr>
        <w:pStyle w:val="TOC2"/>
        <w:tabs>
          <w:tab w:val="right" w:leader="dot" w:pos="8306"/>
        </w:tabs>
      </w:pPr>
      <w:hyperlink w:anchor="_Toc22699" w:history="1">
        <w:r>
          <w:rPr>
            <w:rFonts w:ascii="仿宋" w:eastAsia="仿宋" w:hAnsi="仿宋" w:cs="仿宋" w:hint="eastAsia"/>
            <w:lang w:eastAsia="zh-CN"/>
          </w:rPr>
          <w:t>(十二)、通信接入设备项目建设进度规划</w:t>
        </w:r>
        <w:r>
          <w:tab/>
        </w:r>
        <w:r>
          <w:fldChar w:fldCharType="begin"/>
        </w:r>
        <w:r>
          <w:instrText xml:space="preserve"> PAGEREF _Toc22699 \h </w:instrText>
        </w:r>
        <w:r>
          <w:fldChar w:fldCharType="separate"/>
        </w:r>
        <w:r>
          <w:t>29</w:t>
        </w:r>
        <w:r>
          <w:fldChar w:fldCharType="end"/>
        </w:r>
      </w:hyperlink>
    </w:p>
    <w:p>
      <w:pPr>
        <w:pStyle w:val="TOC2"/>
        <w:tabs>
          <w:tab w:val="right" w:leader="dot" w:pos="8306"/>
        </w:tabs>
      </w:pPr>
      <w:hyperlink w:anchor="_Toc2241" w:history="1">
        <w:r>
          <w:rPr>
            <w:rFonts w:ascii="仿宋" w:eastAsia="仿宋" w:hAnsi="仿宋" w:cs="仿宋" w:hint="eastAsia"/>
            <w:lang w:eastAsia="zh-CN"/>
          </w:rPr>
          <w:t>(十三)、通信接入设备项目综合评价</w:t>
        </w:r>
        <w:r>
          <w:tab/>
        </w:r>
        <w:r>
          <w:fldChar w:fldCharType="begin"/>
        </w:r>
        <w:r>
          <w:instrText xml:space="preserve"> PAGEREF _Toc2241 \h </w:instrText>
        </w:r>
        <w:r>
          <w:fldChar w:fldCharType="separate"/>
        </w:r>
        <w:r>
          <w:t>30</w:t>
        </w:r>
        <w:r>
          <w:fldChar w:fldCharType="end"/>
        </w:r>
      </w:hyperlink>
    </w:p>
    <w:p>
      <w:pPr>
        <w:pStyle w:val="TOC1"/>
        <w:tabs>
          <w:tab w:val="right" w:leader="dot" w:pos="8306"/>
        </w:tabs>
      </w:pPr>
      <w:hyperlink w:anchor="_Toc26247" w:history="1">
        <w:r>
          <w:rPr>
            <w:rFonts w:ascii="仿宋" w:eastAsia="仿宋" w:hAnsi="仿宋" w:cs="仿宋" w:hint="eastAsia"/>
            <w:lang w:eastAsia="zh-CN"/>
          </w:rPr>
          <w:t>六、通信接入设备市场营销策略</w:t>
        </w:r>
        <w:r>
          <w:tab/>
        </w:r>
        <w:r>
          <w:fldChar w:fldCharType="begin"/>
        </w:r>
        <w:r>
          <w:instrText xml:space="preserve"> PAGEREF _Toc26247 \h </w:instrText>
        </w:r>
        <w:r>
          <w:fldChar w:fldCharType="separate"/>
        </w:r>
        <w:r>
          <w:t>30</w:t>
        </w:r>
        <w:r>
          <w:fldChar w:fldCharType="end"/>
        </w:r>
      </w:hyperlink>
    </w:p>
    <w:p>
      <w:pPr>
        <w:pStyle w:val="TOC2"/>
        <w:tabs>
          <w:tab w:val="right" w:leader="dot" w:pos="8306"/>
        </w:tabs>
      </w:pPr>
      <w:hyperlink w:anchor="_Toc17679" w:history="1">
        <w:r>
          <w:rPr>
            <w:rFonts w:ascii="仿宋" w:eastAsia="仿宋" w:hAnsi="仿宋" w:cs="仿宋" w:hint="eastAsia"/>
            <w:lang w:eastAsia="zh-CN"/>
          </w:rPr>
          <w:t>(一)、通信接入设备市场营销总体思路</w:t>
        </w:r>
        <w:r>
          <w:tab/>
        </w:r>
        <w:r>
          <w:fldChar w:fldCharType="begin"/>
        </w:r>
        <w:r>
          <w:instrText xml:space="preserve"> PAGEREF _Toc17679 \h </w:instrText>
        </w:r>
        <w:r>
          <w:fldChar w:fldCharType="separate"/>
        </w:r>
        <w:r>
          <w:t>30</w:t>
        </w:r>
        <w:r>
          <w:fldChar w:fldCharType="end"/>
        </w:r>
      </w:hyperlink>
    </w:p>
    <w:p>
      <w:pPr>
        <w:pStyle w:val="TOC2"/>
        <w:tabs>
          <w:tab w:val="right" w:leader="dot" w:pos="8306"/>
        </w:tabs>
      </w:pPr>
      <w:hyperlink w:anchor="_Toc15389" w:history="1">
        <w:r>
          <w:rPr>
            <w:rFonts w:ascii="仿宋" w:eastAsia="仿宋" w:hAnsi="仿宋" w:cs="仿宋" w:hint="eastAsia"/>
            <w:lang w:eastAsia="zh-CN"/>
          </w:rPr>
          <w:t>(二)、通信接入设备市场地位与竞争战略</w:t>
        </w:r>
        <w:r>
          <w:tab/>
        </w:r>
        <w:r>
          <w:fldChar w:fldCharType="begin"/>
        </w:r>
        <w:r>
          <w:instrText xml:space="preserve"> PAGEREF _Toc15389 \h </w:instrText>
        </w:r>
        <w:r>
          <w:fldChar w:fldCharType="separate"/>
        </w:r>
        <w:r>
          <w:t>32</w:t>
        </w:r>
        <w:r>
          <w:fldChar w:fldCharType="end"/>
        </w:r>
      </w:hyperlink>
    </w:p>
    <w:p>
      <w:pPr>
        <w:pStyle w:val="TOC2"/>
        <w:tabs>
          <w:tab w:val="right" w:leader="dot" w:pos="8306"/>
        </w:tabs>
      </w:pPr>
      <w:hyperlink w:anchor="_Toc28786" w:history="1">
        <w:r>
          <w:rPr>
            <w:rFonts w:ascii="仿宋" w:eastAsia="仿宋" w:hAnsi="仿宋" w:cs="仿宋" w:hint="eastAsia"/>
            <w:lang w:eastAsia="zh-CN"/>
          </w:rPr>
          <w:t>(三)、通信接入设备消费者市场分析</w:t>
        </w:r>
        <w:r>
          <w:tab/>
        </w:r>
        <w:r>
          <w:fldChar w:fldCharType="begin"/>
        </w:r>
        <w:r>
          <w:instrText xml:space="preserve"> PAGEREF _Toc28786 \h </w:instrText>
        </w:r>
        <w:r>
          <w:fldChar w:fldCharType="separate"/>
        </w:r>
        <w:r>
          <w:t>33</w:t>
        </w:r>
        <w:r>
          <w:fldChar w:fldCharType="end"/>
        </w:r>
      </w:hyperlink>
    </w:p>
    <w:p>
      <w:pPr>
        <w:pStyle w:val="TOC2"/>
        <w:tabs>
          <w:tab w:val="right" w:leader="dot" w:pos="8306"/>
        </w:tabs>
      </w:pPr>
      <w:hyperlink w:anchor="_Toc21158" w:history="1">
        <w:r>
          <w:rPr>
            <w:rFonts w:ascii="仿宋" w:eastAsia="仿宋" w:hAnsi="仿宋" w:cs="仿宋" w:hint="eastAsia"/>
            <w:lang w:eastAsia="zh-CN"/>
          </w:rPr>
          <w:t>(四)、通信接入设备组织市场分析</w:t>
        </w:r>
        <w:r>
          <w:tab/>
        </w:r>
        <w:r>
          <w:fldChar w:fldCharType="begin"/>
        </w:r>
        <w:r>
          <w:instrText xml:space="preserve"> PAGEREF _Toc21158 \h </w:instrText>
        </w:r>
        <w:r>
          <w:fldChar w:fldCharType="separate"/>
        </w:r>
        <w:r>
          <w:t>35</w:t>
        </w:r>
        <w:r>
          <w:fldChar w:fldCharType="end"/>
        </w:r>
      </w:hyperlink>
    </w:p>
    <w:p>
      <w:pPr>
        <w:pStyle w:val="TOC2"/>
        <w:tabs>
          <w:tab w:val="right" w:leader="dot" w:pos="8306"/>
        </w:tabs>
      </w:pPr>
      <w:hyperlink w:anchor="_Toc2914" w:history="1">
        <w:r>
          <w:rPr>
            <w:rFonts w:ascii="仿宋" w:eastAsia="仿宋" w:hAnsi="仿宋" w:cs="仿宋" w:hint="eastAsia"/>
            <w:lang w:eastAsia="zh-CN"/>
          </w:rPr>
          <w:t>(五)、通信接入设备促销策略</w:t>
        </w:r>
        <w:r>
          <w:tab/>
        </w:r>
        <w:r>
          <w:fldChar w:fldCharType="begin"/>
        </w:r>
        <w:r>
          <w:instrText xml:space="preserve"> PAGEREF _Toc2914 \h </w:instrText>
        </w:r>
        <w:r>
          <w:fldChar w:fldCharType="separate"/>
        </w:r>
        <w:r>
          <w:t>36</w:t>
        </w:r>
        <w:r>
          <w:fldChar w:fldCharType="end"/>
        </w:r>
      </w:hyperlink>
    </w:p>
    <w:p>
      <w:pPr>
        <w:pStyle w:val="TOC2"/>
        <w:tabs>
          <w:tab w:val="right" w:leader="dot" w:pos="8306"/>
        </w:tabs>
      </w:pPr>
      <w:hyperlink w:anchor="_Toc27731" w:history="1">
        <w:r>
          <w:rPr>
            <w:rFonts w:ascii="仿宋" w:eastAsia="仿宋" w:hAnsi="仿宋" w:cs="仿宋" w:hint="eastAsia"/>
            <w:lang w:eastAsia="zh-CN"/>
          </w:rPr>
          <w:t>(六)、通信接入设备品牌策略</w:t>
        </w:r>
        <w:r>
          <w:tab/>
        </w:r>
        <w:r>
          <w:fldChar w:fldCharType="begin"/>
        </w:r>
        <w:r>
          <w:instrText xml:space="preserve"> PAGEREF _Toc27731 \h </w:instrText>
        </w:r>
        <w:r>
          <w:fldChar w:fldCharType="separate"/>
        </w:r>
        <w:r>
          <w:t>38</w:t>
        </w:r>
        <w:r>
          <w:fldChar w:fldCharType="end"/>
        </w:r>
      </w:hyperlink>
    </w:p>
    <w:p>
      <w:pPr>
        <w:pStyle w:val="TOC2"/>
        <w:tabs>
          <w:tab w:val="right" w:leader="dot" w:pos="8306"/>
        </w:tabs>
      </w:pPr>
      <w:hyperlink w:anchor="_Toc27774" w:history="1">
        <w:r>
          <w:rPr>
            <w:rFonts w:ascii="仿宋" w:eastAsia="仿宋" w:hAnsi="仿宋" w:cs="仿宋" w:hint="eastAsia"/>
            <w:lang w:eastAsia="zh-CN"/>
          </w:rPr>
          <w:t>(七)、通信接入设备整合营销</w:t>
        </w:r>
        <w:r>
          <w:tab/>
        </w:r>
        <w:r>
          <w:fldChar w:fldCharType="begin"/>
        </w:r>
        <w:r>
          <w:instrText xml:space="preserve"> PAGEREF _Toc27774 \h </w:instrText>
        </w:r>
        <w:r>
          <w:fldChar w:fldCharType="separate"/>
        </w:r>
        <w:r>
          <w:t>40</w:t>
        </w:r>
        <w:r>
          <w:fldChar w:fldCharType="end"/>
        </w:r>
      </w:hyperlink>
    </w:p>
    <w:p>
      <w:pPr>
        <w:pStyle w:val="TOC1"/>
        <w:tabs>
          <w:tab w:val="right" w:leader="dot" w:pos="8306"/>
        </w:tabs>
      </w:pPr>
      <w:hyperlink w:anchor="_Toc30136" w:history="1">
        <w:r>
          <w:rPr>
            <w:rFonts w:ascii="仿宋" w:eastAsia="仿宋" w:hAnsi="仿宋" w:cs="仿宋" w:hint="eastAsia"/>
            <w:lang w:eastAsia="zh-CN"/>
          </w:rPr>
          <w:t>七、风险风险及应对措施</w:t>
        </w:r>
        <w:r>
          <w:tab/>
        </w:r>
        <w:r>
          <w:fldChar w:fldCharType="begin"/>
        </w:r>
        <w:r>
          <w:instrText xml:space="preserve"> PAGEREF _Toc30136 \h </w:instrText>
        </w:r>
        <w:r>
          <w:fldChar w:fldCharType="separate"/>
        </w:r>
        <w:r>
          <w:t>44</w:t>
        </w:r>
        <w:r>
          <w:fldChar w:fldCharType="end"/>
        </w:r>
      </w:hyperlink>
    </w:p>
    <w:p>
      <w:pPr>
        <w:pStyle w:val="TOC2"/>
        <w:tabs>
          <w:tab w:val="right" w:leader="dot" w:pos="8306"/>
        </w:tabs>
        <w:sectPr>
          <w:headerReference w:type="even" r:id="rId8"/>
          <w:headerReference w:type="default" r:id="rId9"/>
          <w:footerReference w:type="default" r:id="rId10"/>
          <w:headerReference w:type="first" r:id="rId11"/>
          <w:type w:val="nextPage"/>
          <w:pgSz w:w="11906" w:h="16838"/>
          <w:pgMar w:top="1440" w:right="1800" w:bottom="1440" w:left="1800" w:header="851" w:footer="992" w:gutter="0"/>
          <w:pgNumType w:start="2"/>
          <w:cols w:num="1" w:space="425"/>
          <w:titlePg w:val="0"/>
          <w:docGrid w:type="lines" w:linePitch="312" w:charSpace="0"/>
        </w:sectPr>
      </w:pPr>
      <w:hyperlink w:anchor="_Toc9421" w:history="1">
        <w:r>
          <w:rPr>
            <w:rFonts w:ascii="仿宋" w:eastAsia="仿宋" w:hAnsi="仿宋" w:cs="仿宋" w:hint="eastAsia"/>
            <w:lang w:eastAsia="zh-CN"/>
          </w:rPr>
          <w:t>(一)、通信接入设备项目风险分析</w:t>
        </w:r>
        <w:r>
          <w:tab/>
        </w:r>
        <w:r>
          <w:fldChar w:fldCharType="begin"/>
        </w:r>
        <w:r>
          <w:instrText xml:space="preserve"> PAGEREF _Toc9421 \h </w:instrText>
        </w:r>
        <w:r>
          <w:fldChar w:fldCharType="separate"/>
        </w:r>
        <w:r>
          <w:t>44</w:t>
        </w:r>
        <w:r>
          <w:fldChar w:fldCharType="end"/>
        </w:r>
      </w:hyperlink>
    </w:p>
    <w:p>
      <w:pPr>
        <w:pStyle w:val="TOC2"/>
        <w:tabs>
          <w:tab w:val="right" w:leader="dot" w:pos="8306"/>
        </w:tabs>
      </w:pPr>
      <w:hyperlink w:anchor="_Toc16241" w:history="1">
        <w:r>
          <w:rPr>
            <w:rFonts w:ascii="仿宋" w:eastAsia="仿宋" w:hAnsi="仿宋" w:cs="仿宋" w:hint="eastAsia"/>
            <w:lang w:eastAsia="zh-CN"/>
          </w:rPr>
          <w:t>(二)、通信接入设备项目风险对策</w:t>
        </w:r>
        <w:r>
          <w:tab/>
        </w:r>
        <w:r>
          <w:fldChar w:fldCharType="begin"/>
        </w:r>
        <w:r>
          <w:instrText xml:space="preserve"> PAGEREF _Toc16241 \h </w:instrText>
        </w:r>
        <w:r>
          <w:fldChar w:fldCharType="separate"/>
        </w:r>
        <w:r>
          <w:t>47</w:t>
        </w:r>
        <w:r>
          <w:fldChar w:fldCharType="end"/>
        </w:r>
      </w:hyperlink>
    </w:p>
    <w:p>
      <w:pPr>
        <w:pStyle w:val="TOC1"/>
        <w:tabs>
          <w:tab w:val="right" w:leader="dot" w:pos="8306"/>
        </w:tabs>
      </w:pPr>
      <w:hyperlink w:anchor="_Toc8012" w:history="1">
        <w:r>
          <w:rPr>
            <w:rFonts w:ascii="仿宋" w:eastAsia="仿宋" w:hAnsi="仿宋" w:cs="仿宋" w:hint="eastAsia"/>
            <w:lang w:eastAsia="zh-CN"/>
          </w:rPr>
          <w:t>八、公司基本情况</w:t>
        </w:r>
        <w:r>
          <w:tab/>
        </w:r>
        <w:r>
          <w:fldChar w:fldCharType="begin"/>
        </w:r>
        <w:r>
          <w:instrText xml:space="preserve"> PAGEREF _Toc8012 \h </w:instrText>
        </w:r>
        <w:r>
          <w:fldChar w:fldCharType="separate"/>
        </w:r>
        <w:r>
          <w:t>48</w:t>
        </w:r>
        <w:r>
          <w:fldChar w:fldCharType="end"/>
        </w:r>
      </w:hyperlink>
    </w:p>
    <w:p>
      <w:pPr>
        <w:pStyle w:val="TOC2"/>
        <w:tabs>
          <w:tab w:val="right" w:leader="dot" w:pos="8306"/>
        </w:tabs>
      </w:pPr>
      <w:hyperlink w:anchor="_Toc14872" w:history="1">
        <w:r>
          <w:rPr>
            <w:rFonts w:ascii="仿宋" w:eastAsia="仿宋" w:hAnsi="仿宋" w:cs="仿宋" w:hint="eastAsia"/>
            <w:lang w:eastAsia="zh-CN"/>
          </w:rPr>
          <w:t>(一)、公司基本信息</w:t>
        </w:r>
        <w:r>
          <w:tab/>
        </w:r>
        <w:r>
          <w:fldChar w:fldCharType="begin"/>
        </w:r>
        <w:r>
          <w:instrText xml:space="preserve"> PAGEREF _Toc14872 \h </w:instrText>
        </w:r>
        <w:r>
          <w:fldChar w:fldCharType="separate"/>
        </w:r>
        <w:r>
          <w:t>48</w:t>
        </w:r>
        <w:r>
          <w:fldChar w:fldCharType="end"/>
        </w:r>
      </w:hyperlink>
    </w:p>
    <w:p>
      <w:pPr>
        <w:pStyle w:val="TOC2"/>
        <w:tabs>
          <w:tab w:val="right" w:leader="dot" w:pos="8306"/>
        </w:tabs>
      </w:pPr>
      <w:hyperlink w:anchor="_Toc7567" w:history="1">
        <w:r>
          <w:rPr>
            <w:rFonts w:ascii="仿宋" w:eastAsia="仿宋" w:hAnsi="仿宋" w:cs="仿宋" w:hint="eastAsia"/>
            <w:lang w:eastAsia="zh-CN"/>
          </w:rPr>
          <w:t>(二)、公司简介</w:t>
        </w:r>
        <w:r>
          <w:tab/>
        </w:r>
        <w:r>
          <w:fldChar w:fldCharType="begin"/>
        </w:r>
        <w:r>
          <w:instrText xml:space="preserve"> PAGEREF _Toc7567 \h </w:instrText>
        </w:r>
        <w:r>
          <w:fldChar w:fldCharType="separate"/>
        </w:r>
        <w:r>
          <w:t>48</w:t>
        </w:r>
        <w:r>
          <w:fldChar w:fldCharType="end"/>
        </w:r>
      </w:hyperlink>
    </w:p>
    <w:p>
      <w:pPr>
        <w:pStyle w:val="TOC2"/>
        <w:tabs>
          <w:tab w:val="right" w:leader="dot" w:pos="8306"/>
        </w:tabs>
      </w:pPr>
      <w:hyperlink w:anchor="_Toc28358" w:history="1">
        <w:r>
          <w:rPr>
            <w:rFonts w:ascii="仿宋" w:eastAsia="仿宋" w:hAnsi="仿宋" w:cs="仿宋" w:hint="eastAsia"/>
            <w:lang w:eastAsia="zh-CN"/>
          </w:rPr>
          <w:t>(三)、公司竞争优势</w:t>
        </w:r>
        <w:r>
          <w:tab/>
        </w:r>
        <w:r>
          <w:fldChar w:fldCharType="begin"/>
        </w:r>
        <w:r>
          <w:instrText xml:space="preserve"> PAGEREF _Toc28358 \h </w:instrText>
        </w:r>
        <w:r>
          <w:fldChar w:fldCharType="separate"/>
        </w:r>
        <w:r>
          <w:t>49</w:t>
        </w:r>
        <w:r>
          <w:fldChar w:fldCharType="end"/>
        </w:r>
      </w:hyperlink>
    </w:p>
    <w:p>
      <w:pPr>
        <w:pStyle w:val="TOC2"/>
        <w:tabs>
          <w:tab w:val="right" w:leader="dot" w:pos="8306"/>
        </w:tabs>
      </w:pPr>
      <w:hyperlink w:anchor="_Toc702" w:history="1">
        <w:r>
          <w:rPr>
            <w:rFonts w:ascii="仿宋" w:eastAsia="仿宋" w:hAnsi="仿宋" w:cs="仿宋" w:hint="eastAsia"/>
            <w:lang w:eastAsia="zh-CN"/>
          </w:rPr>
          <w:t>(四)、核心人员介绍</w:t>
        </w:r>
        <w:r>
          <w:tab/>
        </w:r>
        <w:r>
          <w:fldChar w:fldCharType="begin"/>
        </w:r>
        <w:r>
          <w:instrText xml:space="preserve"> PAGEREF _Toc702 \h </w:instrText>
        </w:r>
        <w:r>
          <w:fldChar w:fldCharType="separate"/>
        </w:r>
        <w:r>
          <w:t>51</w:t>
        </w:r>
        <w:r>
          <w:fldChar w:fldCharType="end"/>
        </w:r>
      </w:hyperlink>
    </w:p>
    <w:p>
      <w:pPr>
        <w:pStyle w:val="TOC2"/>
        <w:tabs>
          <w:tab w:val="right" w:leader="dot" w:pos="8306"/>
        </w:tabs>
      </w:pPr>
      <w:hyperlink w:anchor="_Toc175" w:history="1">
        <w:r>
          <w:rPr>
            <w:rFonts w:ascii="仿宋" w:eastAsia="仿宋" w:hAnsi="仿宋" w:cs="仿宋" w:hint="eastAsia"/>
            <w:lang w:eastAsia="zh-CN"/>
          </w:rPr>
          <w:t>(五)、经营宗旨</w:t>
        </w:r>
        <w:r>
          <w:tab/>
        </w:r>
        <w:r>
          <w:fldChar w:fldCharType="begin"/>
        </w:r>
        <w:r>
          <w:instrText xml:space="preserve"> PAGEREF _Toc175 \h </w:instrText>
        </w:r>
        <w:r>
          <w:fldChar w:fldCharType="separate"/>
        </w:r>
        <w:r>
          <w:t>53</w:t>
        </w:r>
        <w:r>
          <w:fldChar w:fldCharType="end"/>
        </w:r>
      </w:hyperlink>
    </w:p>
    <w:p>
      <w:pPr>
        <w:pStyle w:val="TOC2"/>
        <w:tabs>
          <w:tab w:val="right" w:leader="dot" w:pos="8306"/>
        </w:tabs>
      </w:pPr>
      <w:hyperlink w:anchor="_Toc10046" w:history="1">
        <w:r>
          <w:rPr>
            <w:rFonts w:ascii="仿宋" w:eastAsia="仿宋" w:hAnsi="仿宋" w:cs="仿宋" w:hint="eastAsia"/>
            <w:lang w:eastAsia="zh-CN"/>
          </w:rPr>
          <w:t>(六)、公司发展规划</w:t>
        </w:r>
        <w:r>
          <w:tab/>
        </w:r>
        <w:r>
          <w:fldChar w:fldCharType="begin"/>
        </w:r>
        <w:r>
          <w:instrText xml:space="preserve"> PAGEREF _Toc10046 \h </w:instrText>
        </w:r>
        <w:r>
          <w:fldChar w:fldCharType="separate"/>
        </w:r>
        <w:r>
          <w:t>54</w:t>
        </w:r>
        <w:r>
          <w:fldChar w:fldCharType="end"/>
        </w:r>
      </w:hyperlink>
    </w:p>
    <w:p>
      <w:pPr>
        <w:pStyle w:val="TOC1"/>
        <w:tabs>
          <w:tab w:val="right" w:leader="dot" w:pos="8306"/>
        </w:tabs>
      </w:pPr>
      <w:hyperlink w:anchor="_Toc10400" w:history="1">
        <w:r>
          <w:rPr>
            <w:rFonts w:ascii="仿宋" w:eastAsia="仿宋" w:hAnsi="仿宋" w:cs="仿宋" w:hint="eastAsia"/>
            <w:lang w:eastAsia="zh-CN"/>
          </w:rPr>
          <w:t>九、市场预测</w:t>
        </w:r>
        <w:r>
          <w:tab/>
        </w:r>
        <w:r>
          <w:fldChar w:fldCharType="begin"/>
        </w:r>
        <w:r>
          <w:instrText xml:space="preserve"> PAGEREF _Toc10400 \h </w:instrText>
        </w:r>
        <w:r>
          <w:fldChar w:fldCharType="separate"/>
        </w:r>
        <w:r>
          <w:t>55</w:t>
        </w:r>
        <w:r>
          <w:fldChar w:fldCharType="end"/>
        </w:r>
      </w:hyperlink>
    </w:p>
    <w:p>
      <w:pPr>
        <w:pStyle w:val="TOC2"/>
        <w:tabs>
          <w:tab w:val="right" w:leader="dot" w:pos="8306"/>
        </w:tabs>
      </w:pPr>
      <w:hyperlink w:anchor="_Toc696" w:history="1">
        <w:r>
          <w:rPr>
            <w:rFonts w:ascii="仿宋" w:eastAsia="仿宋" w:hAnsi="仿宋" w:cs="仿宋" w:hint="eastAsia"/>
            <w:lang w:eastAsia="zh-CN"/>
          </w:rPr>
          <w:t>(一)、增强资金保障能力</w:t>
        </w:r>
        <w:r>
          <w:tab/>
        </w:r>
        <w:r>
          <w:fldChar w:fldCharType="begin"/>
        </w:r>
        <w:r>
          <w:instrText xml:space="preserve"> PAGEREF _Toc696 \h </w:instrText>
        </w:r>
        <w:r>
          <w:fldChar w:fldCharType="separate"/>
        </w:r>
        <w:r>
          <w:t>55</w:t>
        </w:r>
        <w:r>
          <w:fldChar w:fldCharType="end"/>
        </w:r>
      </w:hyperlink>
    </w:p>
    <w:p>
      <w:pPr>
        <w:pStyle w:val="TOC2"/>
        <w:tabs>
          <w:tab w:val="right" w:leader="dot" w:pos="8306"/>
        </w:tabs>
      </w:pPr>
      <w:hyperlink w:anchor="_Toc24935" w:history="1">
        <w:r>
          <w:rPr>
            <w:rFonts w:ascii="仿宋" w:eastAsia="仿宋" w:hAnsi="仿宋" w:cs="仿宋" w:hint="eastAsia"/>
            <w:lang w:eastAsia="zh-CN"/>
          </w:rPr>
          <w:t>(二)、营造良好投资氛围</w:t>
        </w:r>
        <w:r>
          <w:tab/>
        </w:r>
        <w:r>
          <w:fldChar w:fldCharType="begin"/>
        </w:r>
        <w:r>
          <w:instrText xml:space="preserve"> PAGEREF _Toc24935 \h </w:instrText>
        </w:r>
        <w:r>
          <w:fldChar w:fldCharType="separate"/>
        </w:r>
        <w:r>
          <w:t>57</w:t>
        </w:r>
        <w:r>
          <w:fldChar w:fldCharType="end"/>
        </w:r>
      </w:hyperlink>
    </w:p>
    <w:p>
      <w:pPr>
        <w:pStyle w:val="TOC1"/>
        <w:tabs>
          <w:tab w:val="right" w:leader="dot" w:pos="8306"/>
        </w:tabs>
      </w:pPr>
      <w:hyperlink w:anchor="_Toc10089" w:history="1">
        <w:r>
          <w:rPr>
            <w:rFonts w:ascii="仿宋" w:eastAsia="仿宋" w:hAnsi="仿宋" w:cs="仿宋" w:hint="eastAsia"/>
            <w:lang w:eastAsia="zh-CN"/>
          </w:rPr>
          <w:t>十、劳动安全生产分析</w:t>
        </w:r>
        <w:r>
          <w:tab/>
        </w:r>
        <w:r>
          <w:fldChar w:fldCharType="begin"/>
        </w:r>
        <w:r>
          <w:instrText xml:space="preserve"> PAGEREF _Toc10089 \h </w:instrText>
        </w:r>
        <w:r>
          <w:fldChar w:fldCharType="separate"/>
        </w:r>
        <w:r>
          <w:t>58</w:t>
        </w:r>
        <w:r>
          <w:fldChar w:fldCharType="end"/>
        </w:r>
      </w:hyperlink>
    </w:p>
    <w:p>
      <w:pPr>
        <w:pStyle w:val="TOC2"/>
        <w:tabs>
          <w:tab w:val="right" w:leader="dot" w:pos="8306"/>
        </w:tabs>
      </w:pPr>
      <w:hyperlink w:anchor="_Toc29797" w:history="1">
        <w:r>
          <w:rPr>
            <w:rFonts w:ascii="仿宋" w:eastAsia="仿宋" w:hAnsi="仿宋" w:cs="仿宋" w:hint="eastAsia"/>
            <w:lang w:eastAsia="zh-CN"/>
          </w:rPr>
          <w:t>(一)、编制依据</w:t>
        </w:r>
        <w:r>
          <w:tab/>
        </w:r>
        <w:r>
          <w:fldChar w:fldCharType="begin"/>
        </w:r>
        <w:r>
          <w:instrText xml:space="preserve"> PAGEREF _Toc29797 \h </w:instrText>
        </w:r>
        <w:r>
          <w:fldChar w:fldCharType="separate"/>
        </w:r>
        <w:r>
          <w:t>58</w:t>
        </w:r>
        <w:r>
          <w:fldChar w:fldCharType="end"/>
        </w:r>
      </w:hyperlink>
    </w:p>
    <w:p>
      <w:pPr>
        <w:pStyle w:val="TOC2"/>
        <w:tabs>
          <w:tab w:val="right" w:leader="dot" w:pos="8306"/>
        </w:tabs>
      </w:pPr>
      <w:hyperlink w:anchor="_Toc8412" w:history="1">
        <w:r>
          <w:rPr>
            <w:rFonts w:ascii="仿宋" w:eastAsia="仿宋" w:hAnsi="仿宋" w:cs="仿宋" w:hint="eastAsia"/>
            <w:lang w:eastAsia="zh-CN"/>
          </w:rPr>
          <w:t>(二)、防范措施</w:t>
        </w:r>
        <w:r>
          <w:tab/>
        </w:r>
        <w:r>
          <w:fldChar w:fldCharType="begin"/>
        </w:r>
        <w:r>
          <w:instrText xml:space="preserve"> PAGEREF _Toc8412 \h </w:instrText>
        </w:r>
        <w:r>
          <w:fldChar w:fldCharType="separate"/>
        </w:r>
        <w:r>
          <w:t>59</w:t>
        </w:r>
        <w:r>
          <w:fldChar w:fldCharType="end"/>
        </w:r>
      </w:hyperlink>
    </w:p>
    <w:p>
      <w:pPr>
        <w:pStyle w:val="TOC2"/>
        <w:tabs>
          <w:tab w:val="right" w:leader="dot" w:pos="8306"/>
        </w:tabs>
      </w:pPr>
      <w:hyperlink w:anchor="_Toc20450" w:history="1">
        <w:r>
          <w:rPr>
            <w:rFonts w:ascii="仿宋" w:eastAsia="仿宋" w:hAnsi="仿宋" w:cs="仿宋" w:hint="eastAsia"/>
            <w:lang w:eastAsia="zh-CN"/>
          </w:rPr>
          <w:t>(三)、预期效果评价</w:t>
        </w:r>
        <w:r>
          <w:tab/>
        </w:r>
        <w:r>
          <w:fldChar w:fldCharType="begin"/>
        </w:r>
        <w:r>
          <w:instrText xml:space="preserve"> PAGEREF _Toc20450 \h </w:instrText>
        </w:r>
        <w:r>
          <w:fldChar w:fldCharType="separate"/>
        </w:r>
        <w:r>
          <w:t>60</w:t>
        </w:r>
        <w:r>
          <w:fldChar w:fldCharType="end"/>
        </w:r>
      </w:hyperlink>
    </w:p>
    <w:p>
      <w:pPr>
        <w:pStyle w:val="TOC1"/>
        <w:tabs>
          <w:tab w:val="right" w:leader="dot" w:pos="8306"/>
        </w:tabs>
      </w:pPr>
      <w:hyperlink w:anchor="_Toc6523" w:history="1">
        <w:r>
          <w:rPr>
            <w:rFonts w:ascii="仿宋" w:eastAsia="仿宋" w:hAnsi="仿宋" w:cs="仿宋" w:hint="eastAsia"/>
            <w:lang w:eastAsia="zh-CN"/>
          </w:rPr>
          <w:t>十一、通信接入设备场地规划方案</w:t>
        </w:r>
        <w:r>
          <w:tab/>
        </w:r>
        <w:r>
          <w:fldChar w:fldCharType="begin"/>
        </w:r>
        <w:r>
          <w:instrText xml:space="preserve"> PAGEREF _Toc6523 \h </w:instrText>
        </w:r>
        <w:r>
          <w:fldChar w:fldCharType="separate"/>
        </w:r>
        <w:r>
          <w:t>61</w:t>
        </w:r>
        <w:r>
          <w:fldChar w:fldCharType="end"/>
        </w:r>
      </w:hyperlink>
    </w:p>
    <w:p>
      <w:pPr>
        <w:pStyle w:val="TOC2"/>
        <w:tabs>
          <w:tab w:val="right" w:leader="dot" w:pos="8306"/>
        </w:tabs>
      </w:pPr>
      <w:hyperlink w:anchor="_Toc7391" w:history="1">
        <w:r>
          <w:rPr>
            <w:rFonts w:ascii="仿宋" w:eastAsia="仿宋" w:hAnsi="仿宋" w:cs="仿宋" w:hint="eastAsia"/>
            <w:lang w:eastAsia="zh-CN"/>
          </w:rPr>
          <w:t>(一)、通信接入设备场地布局原则</w:t>
        </w:r>
        <w:r>
          <w:tab/>
        </w:r>
        <w:r>
          <w:fldChar w:fldCharType="begin"/>
        </w:r>
        <w:r>
          <w:instrText xml:space="preserve"> PAGEREF _Toc7391 \h </w:instrText>
        </w:r>
        <w:r>
          <w:fldChar w:fldCharType="separate"/>
        </w:r>
        <w:r>
          <w:t>61</w:t>
        </w:r>
        <w:r>
          <w:fldChar w:fldCharType="end"/>
        </w:r>
      </w:hyperlink>
    </w:p>
    <w:p>
      <w:pPr>
        <w:pStyle w:val="TOC2"/>
        <w:tabs>
          <w:tab w:val="right" w:leader="dot" w:pos="8306"/>
        </w:tabs>
      </w:pPr>
      <w:hyperlink w:anchor="_Toc1432" w:history="1">
        <w:r>
          <w:rPr>
            <w:rFonts w:ascii="仿宋" w:eastAsia="仿宋" w:hAnsi="仿宋" w:cs="仿宋" w:hint="eastAsia"/>
            <w:lang w:eastAsia="zh-CN"/>
          </w:rPr>
          <w:t>(二)、通信接入设备场地装修设计方案</w:t>
        </w:r>
        <w:r>
          <w:tab/>
        </w:r>
        <w:r>
          <w:fldChar w:fldCharType="begin"/>
        </w:r>
        <w:r>
          <w:instrText xml:space="preserve"> PAGEREF _Toc1432 \h </w:instrText>
        </w:r>
        <w:r>
          <w:fldChar w:fldCharType="separate"/>
        </w:r>
        <w:r>
          <w:t>62</w:t>
        </w:r>
        <w:r>
          <w:fldChar w:fldCharType="end"/>
        </w:r>
      </w:hyperlink>
    </w:p>
    <w:p>
      <w:pPr>
        <w:sectPr>
          <w:headerReference w:type="even" r:id="rId12"/>
          <w:headerReference w:type="default" r:id="rId13"/>
          <w:footerReference w:type="default" r:id="rId14"/>
          <w:headerReference w:type="first" r:id="rId15"/>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在未来的商业机会和潜力市场中，本计划书描述了一个充满活力、富有创新精神的企业的设想。该企业将专注于满足现实世界中存在的需求，推动社会和经济的进步，以及为利益相关方提供持续增长的机会。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这个计划书将全面分析市场和竞争环境，制定战略和运营计划，以确保企业的可持续成功。我们将着眼于提供卓越的产品或服务，开拓新市场，管理风险，并积极参与社会和环境的改善。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计划书的目标是为企业的发展奠定坚实的基础，以实现长期成功和可持续增长。这一创业决心源于对市场的深刻理解和对未来的信心。</w:t>
      </w:r>
    </w:p>
    <w:p>
      <w:pPr>
        <w:pStyle w:val="Heading1"/>
        <w:ind w:firstLine="560" w:firstLineChars="200"/>
        <w:rPr>
          <w:rFonts w:ascii="仿宋" w:eastAsia="仿宋" w:hAnsi="仿宋" w:cs="仿宋" w:hint="eastAsia"/>
          <w:sz w:val="28"/>
          <w:lang w:eastAsia="zh-CN"/>
        </w:rPr>
      </w:pPr>
      <w:bookmarkStart w:id="2" w:name="_Toc282"/>
      <w:r>
        <w:rPr>
          <w:rFonts w:ascii="仿宋" w:eastAsia="仿宋" w:hAnsi="仿宋" w:cs="仿宋" w:hint="eastAsia"/>
          <w:sz w:val="28"/>
          <w:lang w:eastAsia="zh-CN"/>
        </w:rPr>
        <w:t>一、原辅材料及成品分析</w:t>
      </w:r>
      <w:bookmarkEnd w:id="2"/>
    </w:p>
    <w:p>
      <w:pPr>
        <w:pStyle w:val="Heading2"/>
        <w:rPr>
          <w:rFonts w:ascii="仿宋" w:eastAsia="仿宋" w:hAnsi="仿宋" w:cs="仿宋" w:hint="eastAsia"/>
          <w:lang w:eastAsia="zh-CN"/>
        </w:rPr>
      </w:pPr>
      <w:bookmarkStart w:id="3" w:name="_Toc32589"/>
      <w:r>
        <w:rPr>
          <w:rFonts w:ascii="仿宋" w:eastAsia="仿宋" w:hAnsi="仿宋" w:cs="仿宋" w:hint="eastAsia"/>
          <w:lang w:eastAsia="zh-CN"/>
        </w:rPr>
        <w:t>(一)、通信接入设备项目建设期原辅材料供应情况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原辅材料清单和需求规划：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1.列出通信接入设备项目建设所需的所有原材料和辅助材料清单，包括数量、品质、规格等要求。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根据通信接入设备项目进度和施工计划，制定原辅材料的需求规划，确保供应与需求的匹配。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供应商选择与谈判：</w:t>
      </w:r>
    </w:p>
    <w:p>
      <w:pPr>
        <w:ind w:firstLine="560" w:firstLineChars="200"/>
        <w:rPr>
          <w:rFonts w:ascii="仿宋" w:eastAsia="仿宋" w:hAnsi="仿宋" w:cs="仿宋" w:hint="eastAsia"/>
          <w:sz w:val="28"/>
        </w:rPr>
        <w:sectPr>
          <w:headerReference w:type="even" r:id="rId16"/>
          <w:headerReference w:type="default" r:id="rId17"/>
          <w:footerReference w:type="default" r:id="rId18"/>
          <w:headerReference w:type="first" r:id="rId19"/>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2.选择可靠的供应商，评估其信誉、供应能力、质量保障等方面的能力。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进行供应商谈判，明确合作条件、价格、交货期、售后服务等重要条款。</w:t>
      </w:r>
    </w:p>
    <w:p>
      <w:pPr>
        <w:pStyle w:val="Heading2"/>
        <w:ind w:firstLine="560" w:firstLineChars="200"/>
        <w:rPr>
          <w:rFonts w:ascii="仿宋" w:eastAsia="仿宋" w:hAnsi="仿宋" w:cs="仿宋" w:hint="eastAsia"/>
          <w:sz w:val="28"/>
          <w:lang w:eastAsia="zh-CN"/>
        </w:rPr>
      </w:pPr>
      <w:bookmarkStart w:id="4" w:name="_Toc24308"/>
      <w:r>
        <w:rPr>
          <w:rFonts w:ascii="仿宋" w:eastAsia="仿宋" w:hAnsi="仿宋" w:cs="仿宋" w:hint="eastAsia"/>
          <w:sz w:val="28"/>
          <w:lang w:eastAsia="zh-CN"/>
        </w:rPr>
        <w:t>(二)、通信接入设备项目运营期原辅材料供应及质量管理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主要原材料供应情况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此通信接入设备项目的实施过程中，所需的主要原材料及辅助材料全部来自于国内市场。这些原材料包括但不限于xx、xxx、xxx、xx等多种类型，这些关键原材料和辅助材料的稳定供应由xx集团有限公司负责，该公司与多家供应商保持紧密的上下游合作关系，保证了供应的稳定性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主要原材料及辅助材料管理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通信接入设备项目建设完成投产后，物资采购部门将根据实际生产需求制定详细的原材料采购计划。在确保产品质量不受影响的前提下，他们会深入了解原材料的性能和特点，以合理选择适用于通信接入设备项目的品种、规格、质量，从而节约原材料使用、降低采购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所需的原材料和辅助材料将统一进行集中采购，同时会对不同供应商提供的原材料进行比较，综合考虑质量、价格、运输等因素进行选择。</w:t>
      </w:r>
    </w:p>
    <w:p>
      <w:pPr>
        <w:ind w:firstLine="560" w:firstLineChars="200"/>
        <w:rPr>
          <w:rFonts w:ascii="仿宋" w:eastAsia="仿宋" w:hAnsi="仿宋" w:cs="仿宋" w:hint="eastAsia"/>
          <w:sz w:val="28"/>
        </w:rPr>
        <w:sectPr>
          <w:headerReference w:type="even" r:id="rId20"/>
          <w:headerReference w:type="default" r:id="rId21"/>
          <w:footerReference w:type="default" r:id="rId22"/>
          <w:headerReference w:type="first" r:id="rId2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验收材料时，将根据领料单或原始凭证进行清点和实测验收。如果发现规格、质量、数量等方面存在不符合要求的问题，将及时与相关人员联系处理。同时，会做好原辅材料的原始记录和资料积累，以确保及时准确地完成月报、季报和年度各种统计报表工作。这些记录和报表对于通信接入设备项目的顺利进行和未来改进决策提供了重要的依据。</w:t>
      </w:r>
    </w:p>
    <w:p>
      <w:pPr>
        <w:pStyle w:val="Heading1"/>
        <w:ind w:firstLine="560" w:firstLineChars="200"/>
        <w:rPr>
          <w:rFonts w:ascii="仿宋" w:eastAsia="仿宋" w:hAnsi="仿宋" w:cs="仿宋" w:hint="eastAsia"/>
          <w:sz w:val="28"/>
          <w:lang w:eastAsia="zh-CN"/>
        </w:rPr>
      </w:pPr>
      <w:bookmarkStart w:id="5" w:name="_Toc1259"/>
      <w:r>
        <w:rPr>
          <w:rFonts w:ascii="仿宋" w:eastAsia="仿宋" w:hAnsi="仿宋" w:cs="仿宋" w:hint="eastAsia"/>
          <w:sz w:val="28"/>
          <w:lang w:eastAsia="zh-CN"/>
        </w:rPr>
        <w:t>二、法人治理结构</w:t>
      </w:r>
      <w:bookmarkEnd w:id="5"/>
    </w:p>
    <w:p>
      <w:pPr>
        <w:pStyle w:val="Heading2"/>
        <w:rPr>
          <w:rFonts w:ascii="仿宋" w:eastAsia="仿宋" w:hAnsi="仿宋" w:cs="仿宋" w:hint="eastAsia"/>
          <w:lang w:eastAsia="zh-CN"/>
        </w:rPr>
      </w:pPr>
      <w:bookmarkStart w:id="6" w:name="_Toc2351"/>
      <w:r>
        <w:rPr>
          <w:rFonts w:ascii="仿宋" w:eastAsia="仿宋" w:hAnsi="仿宋" w:cs="仿宋" w:hint="eastAsia"/>
          <w:lang w:eastAsia="zh-CN"/>
        </w:rPr>
        <w:t>(一)、股东权利及义务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一、股东权利及义务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公司召开股东大会、分配股利、清算及从事其他需要确认股东身份的行为时，由董事会或股东大会召集人确定股权登记日，股权登记日收市后登记在册的股东为享有相关权益的股东。</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公司股东享有下列权利：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依照其所持有的股份份额获得股利和其他形式的利益分配；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依法请求、召集、主持、参加或者委派股东代理人参加股东大会，并行使相应的表决权；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对公司的经营进行监督，提出建议或者质询；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依照法律、行政法规及本章程的规定转让、赠与或质押其所持有的股份；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查阅本章程、股东名册、公司债券存根、股东大会会议记录、董事会会议决议、监事会会议决议、财务会计报告；</w:t>
      </w:r>
    </w:p>
    <w:p>
      <w:pPr>
        <w:ind w:firstLine="560" w:firstLineChars="200"/>
        <w:rPr>
          <w:rFonts w:ascii="仿宋" w:eastAsia="仿宋" w:hAnsi="仿宋" w:cs="仿宋" w:hint="eastAsia"/>
          <w:sz w:val="28"/>
        </w:rPr>
        <w:sectPr>
          <w:headerReference w:type="even" r:id="rId24"/>
          <w:headerReference w:type="default" r:id="rId25"/>
          <w:footerReference w:type="default" r:id="rId26"/>
          <w:headerReference w:type="first" r:id="rId27"/>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公司终止或者清算时，按其所持有的股份份额参加公司剩余财产的分配；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对股东大会作出的公司合并、分立决议持异议的股东，要求公司收购其股份；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法律、行政法规、部门规章或本章程规定的其他权利。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股东提出查阅前条所述有关信息或者索取资料的，应当向公司提供证明其持有公司股份的种类以及持股数量的书面文件，公司经核实股东身份后按照股东的要求予以提供.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股东大会、董事会决议内容违反法律、行政法规的，股东有权请求人民法院认定无效。股东大会、董事会的会议召集程序、表决方式违反法律、行政法规或者本章程，或者决议内容违反本章程的，股东有权自决议作出之日起60日内，请求人民法院撤销。</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高级管理人员执行公司职务时违反法律、行政法规或者本章程的规定，给公司造成损失的，连续180天以上单独或合并持有公司1%以上股份的股东有权书面请求监事会向人民法院提起诉讼；监事会执行公司职务时违反法律、行政法规或者本章程的规定，给公司造成损失的，股东可以书面请求董事会向人民法院提起诉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事会、董事会收到前款规定的股东书面请求后拒绝提起诉讼，或者自收到请求之日起30日内未提起诉讼，或者情况紧急、不立即提起诉讼将会使公司利益受到难以弥补的损害的，前款规定的股东有权为了公司的利益以自己的名义直接向人民法院提起诉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他人侵犯公司合法权益，给公司造成损失的，本条第一款规定的股东可以依照前两款的规定向人民法院提起诉讼。</w:t>
      </w:r>
    </w:p>
    <w:p>
      <w:pPr>
        <w:ind w:firstLine="560" w:firstLineChars="200"/>
        <w:rPr>
          <w:rFonts w:ascii="仿宋" w:eastAsia="仿宋" w:hAnsi="仿宋" w:cs="仿宋" w:hint="eastAsia"/>
          <w:sz w:val="28"/>
        </w:rPr>
        <w:sectPr>
          <w:headerReference w:type="even" r:id="rId28"/>
          <w:headerReference w:type="default" r:id="rId29"/>
          <w:footerReference w:type="default" r:id="rId30"/>
          <w:headerReference w:type="first" r:id="rId31"/>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董事、高级管理人员违反法律、行政法规或者本章程的规定，损害股东利益的，股东可以向人民法院提起诉讼.</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公司股东承担下列义务：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遵守法律、行政法规和本章程；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依其所认购的股份和入股方式缴纳股金；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除法律、法规规定的情形外，不得退股；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不得滥用股东权利损害公司或者其他股东的利</w:t>
      </w:r>
    </w:p>
    <w:p>
      <w:pPr>
        <w:pStyle w:val="Heading2"/>
        <w:ind w:firstLine="560" w:firstLineChars="200"/>
        <w:rPr>
          <w:rFonts w:ascii="仿宋" w:eastAsia="仿宋" w:hAnsi="仿宋" w:cs="仿宋" w:hint="eastAsia"/>
          <w:sz w:val="28"/>
          <w:lang w:eastAsia="zh-CN"/>
        </w:rPr>
      </w:pPr>
      <w:bookmarkStart w:id="7" w:name="_Toc2836"/>
      <w:r>
        <w:rPr>
          <w:rFonts w:ascii="仿宋" w:eastAsia="仿宋" w:hAnsi="仿宋" w:cs="仿宋" w:hint="eastAsia"/>
          <w:sz w:val="28"/>
          <w:lang w:eastAsia="zh-CN"/>
        </w:rPr>
        <w:t>(二)、董事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董事团队与其职责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公司建立了董事团队，负责向股东大会报告并承担责任。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董事团队由9名成员组成，其中包括3名独立董事，同时设有一名董事长。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董事团队负责执行以下职责：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召集股东大会并向股东大会汇报工作；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执行股东大会的决定；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制定公司的经营计划和投资方案；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设定公司年度财务预算和决算方案；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制定公司利润分配和弥补亏损方案；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在股东大会授权范围内决定公司对外投资、收购出售资产、资产抵押、对外担保事项、委托理财、关联交易等事宜；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(7) 决定公司内部管理机构的设置；</w:t>
      </w:r>
    </w:p>
    <w:p>
      <w:pPr>
        <w:ind w:firstLine="560" w:firstLineChars="200"/>
        <w:rPr>
          <w:rFonts w:ascii="仿宋" w:eastAsia="仿宋" w:hAnsi="仿宋" w:cs="仿宋" w:hint="eastAsia"/>
          <w:sz w:val="28"/>
        </w:rPr>
        <w:sectPr>
          <w:headerReference w:type="even" r:id="rId32"/>
          <w:headerReference w:type="default" r:id="rId33"/>
          <w:footerReference w:type="default" r:id="rId34"/>
          <w:headerReference w:type="first" r:id="rId35"/>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(8)</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聘任或解聘公司总经理、董事会秘书；根据总经理提名，聘任或解聘公司副总经理、财务总监等高级管理人员，并决定其报酬和奖惩事项。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公司董事团队应就注册会计师对公司财务报告出具的非标准审计意见向股东大会做出解释。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董事团队制定董事会议事规则，以确保落实股东大会决议，提高工作效率，保障科学决策。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团队应确定对外投资、收购出售资产、资产抵押、对外担保事项、委托理财、关联交易的权限，并建立严格的审查和决策程序；重大投资通信接入设备项目应组织有关专家、专业人员进行评审，并报股东大会审批。</w:t>
      </w:r>
    </w:p>
    <w:p>
      <w:pPr>
        <w:ind w:firstLine="560" w:firstLineChars="200"/>
        <w:rPr>
          <w:rFonts w:ascii="仿宋" w:eastAsia="仿宋" w:hAnsi="仿宋" w:cs="仿宋" w:hint="eastAsia"/>
          <w:sz w:val="28"/>
        </w:rPr>
      </w:pPr>
      <w:r>
        <w:rPr>
          <w:rFonts w:ascii="仿宋" w:eastAsia="仿宋" w:hAnsi="仿宋" w:cs="仿宋" w:hint="eastAsia"/>
          <w:sz w:val="28"/>
          <w:lang w:eastAsia="zh-CN"/>
        </w:rPr>
        <w:t>7. 董事团队设有一名董事长，由董事团队的过半数选举产生。</w:t>
      </w:r>
    </w:p>
    <w:p>
      <w:pPr>
        <w:ind w:firstLine="560" w:firstLineChars="200"/>
        <w:rPr>
          <w:rFonts w:ascii="仿宋" w:eastAsia="仿宋" w:hAnsi="仿宋" w:cs="仿宋" w:hint="eastAsia"/>
          <w:sz w:val="28"/>
        </w:rPr>
      </w:pPr>
      <w:r>
        <w:rPr>
          <w:rFonts w:ascii="仿宋" w:eastAsia="仿宋" w:hAnsi="仿宋" w:cs="仿宋" w:hint="eastAsia"/>
          <w:sz w:val="28"/>
          <w:lang w:eastAsia="zh-CN"/>
        </w:rPr>
        <w:t>8. 董事长行使以下职权：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主持股东大会和召集、主持董事会会议；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督促、检查董事会决议的执行；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签署董事会重要文件和其他应由公司法定代表人签署的文件；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行使法定代表人的职权；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在发生特大自然灾害等不可抗力的紧急情况下，对公司事务行使符合法律规定和公司利益的特别处置权，并事后向公司董事会和股东大会报告；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履行董事会授予的其他职权。</w:t>
      </w:r>
    </w:p>
    <w:p>
      <w:pPr>
        <w:ind w:firstLine="560" w:firstLineChars="200"/>
        <w:rPr>
          <w:rFonts w:ascii="仿宋" w:eastAsia="仿宋" w:hAnsi="仿宋" w:cs="仿宋" w:hint="eastAsia"/>
          <w:sz w:val="28"/>
        </w:rPr>
        <w:sectPr>
          <w:headerReference w:type="even" r:id="rId36"/>
          <w:headerReference w:type="default" r:id="rId37"/>
          <w:footerReference w:type="default" r:id="rId38"/>
          <w:headerReference w:type="first" r:id="rId39"/>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若董事长无法履行职务或不履行职务，由半数以上董事共同推举一名董事履行职务。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10. 董事团队每年至少召开两次会议，由董事长召集，通知全体董事和监事应在会议召开前10天书面通知。</w:t>
      </w:r>
    </w:p>
    <w:p>
      <w:pPr>
        <w:ind w:firstLine="560" w:firstLineChars="200"/>
        <w:rPr>
          <w:rFonts w:ascii="仿宋" w:eastAsia="仿宋" w:hAnsi="仿宋" w:cs="仿宋" w:hint="eastAsia"/>
          <w:sz w:val="28"/>
        </w:rPr>
      </w:pPr>
      <w:r>
        <w:rPr>
          <w:rFonts w:ascii="仿宋" w:eastAsia="仿宋" w:hAnsi="仿宋" w:cs="仿宋" w:hint="eastAsia"/>
          <w:sz w:val="28"/>
          <w:lang w:eastAsia="zh-CN"/>
        </w:rPr>
        <w:t>11. 代表1/10以上表决权的股东、1/3以上董事或监事会可以提议召开董事会临时会议。董事长应在接到提议后10天内召集和主持董事会会议。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12. 董事团队召开临时董事会会议的通知方式为：会议召开三日前以电话、传真或电子邮件通知全体董事。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13. 董事团队会议通知包括以下内容：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会议日期和地点；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会议期限；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事由及议题；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发出通知的日期。</w:t>
      </w:r>
    </w:p>
    <w:p>
      <w:pPr>
        <w:ind w:firstLine="560" w:firstLineChars="200"/>
        <w:rPr>
          <w:rFonts w:ascii="仿宋" w:eastAsia="仿宋" w:hAnsi="仿宋" w:cs="仿宋" w:hint="eastAsia"/>
          <w:sz w:val="28"/>
        </w:rPr>
      </w:pPr>
      <w:r>
        <w:rPr>
          <w:rFonts w:ascii="仿宋" w:eastAsia="仿宋" w:hAnsi="仿宋" w:cs="仿宋" w:hint="eastAsia"/>
          <w:sz w:val="28"/>
          <w:lang w:eastAsia="zh-CN"/>
        </w:rPr>
        <w:t>14. 董事团队会议应有过半数的董事出席方可举行。董事团队决议必须经全体董事的过半数通过。董事团队决议的表决实行一人一票。</w:t>
      </w:r>
    </w:p>
    <w:p>
      <w:pPr>
        <w:ind w:firstLine="560" w:firstLineChars="200"/>
        <w:rPr>
          <w:rFonts w:ascii="仿宋" w:eastAsia="仿宋" w:hAnsi="仿宋" w:cs="仿宋" w:hint="eastAsia"/>
          <w:sz w:val="28"/>
        </w:rPr>
      </w:pPr>
      <w:r>
        <w:rPr>
          <w:rFonts w:ascii="仿宋" w:eastAsia="仿宋" w:hAnsi="仿宋" w:cs="仿宋" w:hint="eastAsia"/>
          <w:sz w:val="28"/>
          <w:lang w:eastAsia="zh-CN"/>
        </w:rPr>
        <w:t>15. 董事与董事会会议决议事项所涉及的企业有关联关系的，不得对该项决议行使表决权，也不得代理其他董事行使表决权。董事会由过半数的无关联关系董事出席即可举行，董事会会议所作决议须经无关联关系董事过半数通过。若出席董事会的无关联董事人数不足3人，应将该事项提交股东大会审议。</w:t>
      </w:r>
    </w:p>
    <w:p>
      <w:pPr>
        <w:ind w:firstLine="560" w:firstLineChars="200"/>
        <w:rPr>
          <w:rFonts w:ascii="仿宋" w:eastAsia="仿宋" w:hAnsi="仿宋" w:cs="仿宋" w:hint="eastAsia"/>
          <w:sz w:val="28"/>
        </w:rPr>
      </w:pPr>
      <w:r>
        <w:rPr>
          <w:rFonts w:ascii="仿宋" w:eastAsia="仿宋" w:hAnsi="仿宋" w:cs="仿宋" w:hint="eastAsia"/>
          <w:sz w:val="28"/>
          <w:lang w:eastAsia="zh-CN"/>
        </w:rPr>
        <w:t>16.</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https://d.book118.com/555040244144011042</w:t>
        </w:r>
      </w:hyperlink>
    </w:p>
    <w:p>
      <w:pPr>
        <w:ind w:firstLine="560" w:firstLineChars="200"/>
        <w:rPr>
          <w:rFonts w:ascii="仿宋" w:eastAsia="仿宋" w:hAnsi="仿宋" w:cs="仿宋" w:hint="eastAsia"/>
          <w:sz w:val="28"/>
        </w:rPr>
      </w:pPr>
    </w:p>
    <w:sectPr>
      <w:headerReference w:type="even" r:id="rId41"/>
      <w:headerReference w:type="default" r:id="rId42"/>
      <w:footerReference w:type="default" r:id="rId43"/>
      <w:headerReference w:type="first" r:id="rId44"/>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通信接入设备相关项目创业计划书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F36F6"/>
    <w:rsid w:val="29BF36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footer" Target="footer3.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footer" Target="footer4.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footer" Target="footer5.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footer" Target="footer6.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header" Target="header20.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footer" Target="footer8.xml" /><Relationship Id="rId35" Type="http://schemas.openxmlformats.org/officeDocument/2006/relationships/header" Target="header24.xml" /><Relationship Id="rId36" Type="http://schemas.openxmlformats.org/officeDocument/2006/relationships/header" Target="header25.xml" /><Relationship Id="rId37" Type="http://schemas.openxmlformats.org/officeDocument/2006/relationships/header" Target="header26.xml" /><Relationship Id="rId38" Type="http://schemas.openxmlformats.org/officeDocument/2006/relationships/footer" Target="footer9.xml" /><Relationship Id="rId39" Type="http://schemas.openxmlformats.org/officeDocument/2006/relationships/header" Target="header27.xml" /><Relationship Id="rId4" Type="http://schemas.openxmlformats.org/officeDocument/2006/relationships/header" Target="header1.xml" /><Relationship Id="rId40" Type="http://schemas.openxmlformats.org/officeDocument/2006/relationships/hyperlink" Target="https://d.book118.com/555040244144011042" TargetMode="Externa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footer" Target="footer10.xml" /><Relationship Id="rId44" Type="http://schemas.openxmlformats.org/officeDocument/2006/relationships/header" Target="header3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风愉</dc:creator>
  <cp:lastModifiedBy>风愉</cp:lastModifiedBy>
  <cp:revision>1</cp:revision>
  <dcterms:created xsi:type="dcterms:W3CDTF">2023-10-26T21:05:00Z</dcterms:created>
  <dcterms:modified xsi:type="dcterms:W3CDTF">2023-10-26T21:06:09Z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77D3C2EAF49F4FC48D9A5F8F61FEB6D9_11</vt:lpwstr>
  </property>
  <property fmtid="{D5CDD505-2E9C-101B-9397-08002B2CF9AE}" pid="3" name="KSOProductBuildVer">
    <vt:lpwstr>2052-12.1.0.15712</vt:lpwstr>
  </property>
</Properties>
</file>