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节能型电冰箱、空调器项目规划设计纲要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5" w:history="1">
        <w:r>
          <w:rPr>
            <w:rFonts w:ascii="仿宋" w:eastAsia="仿宋" w:hAnsi="仿宋" w:cs="仿宋" w:hint="eastAsia"/>
            <w:lang w:eastAsia="zh-CN"/>
          </w:rPr>
          <w:t>序言</w:t>
        </w:r>
        <w:r>
          <w:tab/>
        </w:r>
        <w:r>
          <w:fldChar w:fldCharType="begin"/>
        </w:r>
        <w:r>
          <w:instrText xml:space="preserve"> PAGEREF _Toc13965 \h </w:instrText>
        </w:r>
        <w:r>
          <w:fldChar w:fldCharType="separate"/>
        </w:r>
        <w:r>
          <w:t>3</w:t>
        </w:r>
        <w:r>
          <w:fldChar w:fldCharType="end"/>
        </w:r>
      </w:hyperlink>
    </w:p>
    <w:p>
      <w:pPr>
        <w:pStyle w:val="TOC1"/>
        <w:tabs>
          <w:tab w:val="right" w:leader="dot" w:pos="8306"/>
        </w:tabs>
      </w:pPr>
      <w:hyperlink w:anchor="_Toc1309" w:history="1">
        <w:r>
          <w:rPr>
            <w:rFonts w:ascii="仿宋" w:eastAsia="仿宋" w:hAnsi="仿宋" w:cs="仿宋" w:hint="eastAsia"/>
            <w:lang w:eastAsia="zh-CN"/>
          </w:rPr>
          <w:t>一、产品规划分析</w:t>
        </w:r>
        <w:r>
          <w:tab/>
        </w:r>
        <w:r>
          <w:fldChar w:fldCharType="begin"/>
        </w:r>
        <w:r>
          <w:instrText xml:space="preserve"> PAGEREF _Toc1309 \h </w:instrText>
        </w:r>
        <w:r>
          <w:fldChar w:fldCharType="separate"/>
        </w:r>
        <w:r>
          <w:t>3</w:t>
        </w:r>
        <w:r>
          <w:fldChar w:fldCharType="end"/>
        </w:r>
      </w:hyperlink>
    </w:p>
    <w:p>
      <w:pPr>
        <w:pStyle w:val="TOC2"/>
        <w:tabs>
          <w:tab w:val="right" w:leader="dot" w:pos="8306"/>
        </w:tabs>
      </w:pPr>
      <w:hyperlink w:anchor="_Toc30882" w:history="1">
        <w:r>
          <w:rPr>
            <w:rFonts w:ascii="仿宋" w:eastAsia="仿宋" w:hAnsi="仿宋" w:cs="仿宋" w:hint="eastAsia"/>
            <w:lang w:eastAsia="zh-CN"/>
          </w:rPr>
          <w:t>(一)、产品规划</w:t>
        </w:r>
        <w:r>
          <w:tab/>
        </w:r>
        <w:r>
          <w:fldChar w:fldCharType="begin"/>
        </w:r>
        <w:r>
          <w:instrText xml:space="preserve"> PAGEREF _Toc30882 \h </w:instrText>
        </w:r>
        <w:r>
          <w:fldChar w:fldCharType="separate"/>
        </w:r>
        <w:r>
          <w:t>3</w:t>
        </w:r>
        <w:r>
          <w:fldChar w:fldCharType="end"/>
        </w:r>
      </w:hyperlink>
    </w:p>
    <w:p>
      <w:pPr>
        <w:pStyle w:val="TOC2"/>
        <w:tabs>
          <w:tab w:val="right" w:leader="dot" w:pos="8306"/>
        </w:tabs>
      </w:pPr>
      <w:hyperlink w:anchor="_Toc23972" w:history="1">
        <w:r>
          <w:rPr>
            <w:rFonts w:ascii="仿宋" w:eastAsia="仿宋" w:hAnsi="仿宋" w:cs="仿宋" w:hint="eastAsia"/>
            <w:lang w:eastAsia="zh-CN"/>
          </w:rPr>
          <w:t>(二)、建设规模</w:t>
        </w:r>
        <w:r>
          <w:tab/>
        </w:r>
        <w:r>
          <w:fldChar w:fldCharType="begin"/>
        </w:r>
        <w:r>
          <w:instrText xml:space="preserve"> PAGEREF _Toc23972 \h </w:instrText>
        </w:r>
        <w:r>
          <w:fldChar w:fldCharType="separate"/>
        </w:r>
        <w:r>
          <w:t>4</w:t>
        </w:r>
        <w:r>
          <w:fldChar w:fldCharType="end"/>
        </w:r>
      </w:hyperlink>
    </w:p>
    <w:p>
      <w:pPr>
        <w:pStyle w:val="TOC1"/>
        <w:tabs>
          <w:tab w:val="right" w:leader="dot" w:pos="8306"/>
        </w:tabs>
      </w:pPr>
      <w:hyperlink w:anchor="_Toc6240" w:history="1">
        <w:r>
          <w:rPr>
            <w:rFonts w:ascii="仿宋" w:eastAsia="仿宋" w:hAnsi="仿宋" w:cs="仿宋" w:hint="eastAsia"/>
            <w:lang w:eastAsia="zh-CN"/>
          </w:rPr>
          <w:t>二、节能型电冰箱、空调器项目文档管理</w:t>
        </w:r>
        <w:r>
          <w:tab/>
        </w:r>
        <w:r>
          <w:fldChar w:fldCharType="begin"/>
        </w:r>
        <w:r>
          <w:instrText xml:space="preserve"> PAGEREF _Toc6240 \h </w:instrText>
        </w:r>
        <w:r>
          <w:fldChar w:fldCharType="separate"/>
        </w:r>
        <w:r>
          <w:t>5</w:t>
        </w:r>
        <w:r>
          <w:fldChar w:fldCharType="end"/>
        </w:r>
      </w:hyperlink>
    </w:p>
    <w:p>
      <w:pPr>
        <w:pStyle w:val="TOC2"/>
        <w:tabs>
          <w:tab w:val="right" w:leader="dot" w:pos="8306"/>
        </w:tabs>
      </w:pPr>
      <w:hyperlink w:anchor="_Toc29077" w:history="1">
        <w:r>
          <w:rPr>
            <w:rFonts w:ascii="仿宋" w:eastAsia="仿宋" w:hAnsi="仿宋" w:cs="仿宋" w:hint="eastAsia"/>
            <w:lang w:eastAsia="zh-CN"/>
          </w:rPr>
          <w:t>(一)、文档编制与审查</w:t>
        </w:r>
        <w:r>
          <w:tab/>
        </w:r>
        <w:r>
          <w:fldChar w:fldCharType="begin"/>
        </w:r>
        <w:r>
          <w:instrText xml:space="preserve"> PAGEREF _Toc29077 \h </w:instrText>
        </w:r>
        <w:r>
          <w:fldChar w:fldCharType="separate"/>
        </w:r>
        <w:r>
          <w:t>5</w:t>
        </w:r>
        <w:r>
          <w:fldChar w:fldCharType="end"/>
        </w:r>
      </w:hyperlink>
    </w:p>
    <w:p>
      <w:pPr>
        <w:pStyle w:val="TOC2"/>
        <w:tabs>
          <w:tab w:val="right" w:leader="dot" w:pos="8306"/>
        </w:tabs>
      </w:pPr>
      <w:hyperlink w:anchor="_Toc13736" w:history="1">
        <w:r>
          <w:rPr>
            <w:rFonts w:ascii="仿宋" w:eastAsia="仿宋" w:hAnsi="仿宋" w:cs="仿宋" w:hint="eastAsia"/>
            <w:lang w:eastAsia="zh-CN"/>
          </w:rPr>
          <w:t>(二)、文档发布与分发</w:t>
        </w:r>
        <w:r>
          <w:tab/>
        </w:r>
        <w:r>
          <w:fldChar w:fldCharType="begin"/>
        </w:r>
        <w:r>
          <w:instrText xml:space="preserve"> PAGEREF _Toc13736 \h </w:instrText>
        </w:r>
        <w:r>
          <w:fldChar w:fldCharType="separate"/>
        </w:r>
        <w:r>
          <w:t>6</w:t>
        </w:r>
        <w:r>
          <w:fldChar w:fldCharType="end"/>
        </w:r>
      </w:hyperlink>
    </w:p>
    <w:p>
      <w:pPr>
        <w:pStyle w:val="TOC2"/>
        <w:tabs>
          <w:tab w:val="right" w:leader="dot" w:pos="8306"/>
        </w:tabs>
      </w:pPr>
      <w:hyperlink w:anchor="_Toc30347" w:history="1">
        <w:r>
          <w:rPr>
            <w:rFonts w:ascii="仿宋" w:eastAsia="仿宋" w:hAnsi="仿宋" w:cs="仿宋" w:hint="eastAsia"/>
            <w:lang w:eastAsia="zh-CN"/>
          </w:rPr>
          <w:t>(三)、文档存档与归档</w:t>
        </w:r>
        <w:r>
          <w:tab/>
        </w:r>
        <w:r>
          <w:fldChar w:fldCharType="begin"/>
        </w:r>
        <w:r>
          <w:instrText xml:space="preserve"> PAGEREF _Toc30347 \h </w:instrText>
        </w:r>
        <w:r>
          <w:fldChar w:fldCharType="separate"/>
        </w:r>
        <w:r>
          <w:t>7</w:t>
        </w:r>
        <w:r>
          <w:fldChar w:fldCharType="end"/>
        </w:r>
      </w:hyperlink>
    </w:p>
    <w:p>
      <w:pPr>
        <w:pStyle w:val="TOC1"/>
        <w:tabs>
          <w:tab w:val="right" w:leader="dot" w:pos="8306"/>
        </w:tabs>
      </w:pPr>
      <w:hyperlink w:anchor="_Toc22525" w:history="1">
        <w:r>
          <w:rPr>
            <w:rFonts w:ascii="仿宋" w:eastAsia="仿宋" w:hAnsi="仿宋" w:cs="仿宋" w:hint="eastAsia"/>
            <w:lang w:eastAsia="zh-CN"/>
          </w:rPr>
          <w:t>三、节能型电冰箱、空调器项目选址可行性分析</w:t>
        </w:r>
        <w:r>
          <w:tab/>
        </w:r>
        <w:r>
          <w:fldChar w:fldCharType="begin"/>
        </w:r>
        <w:r>
          <w:instrText xml:space="preserve"> PAGEREF _Toc22525 \h </w:instrText>
        </w:r>
        <w:r>
          <w:fldChar w:fldCharType="separate"/>
        </w:r>
        <w:r>
          <w:t>9</w:t>
        </w:r>
        <w:r>
          <w:fldChar w:fldCharType="end"/>
        </w:r>
      </w:hyperlink>
    </w:p>
    <w:p>
      <w:pPr>
        <w:pStyle w:val="TOC2"/>
        <w:tabs>
          <w:tab w:val="right" w:leader="dot" w:pos="8306"/>
        </w:tabs>
      </w:pPr>
      <w:hyperlink w:anchor="_Toc9475" w:history="1">
        <w:r>
          <w:rPr>
            <w:rFonts w:ascii="仿宋" w:eastAsia="仿宋" w:hAnsi="仿宋" w:cs="仿宋" w:hint="eastAsia"/>
            <w:lang w:eastAsia="zh-CN"/>
          </w:rPr>
          <w:t>(一)、节能型电冰箱、空调器项目选址</w:t>
        </w:r>
        <w:r>
          <w:tab/>
        </w:r>
        <w:r>
          <w:fldChar w:fldCharType="begin"/>
        </w:r>
        <w:r>
          <w:instrText xml:space="preserve"> PAGEREF _Toc9475 \h </w:instrText>
        </w:r>
        <w:r>
          <w:fldChar w:fldCharType="separate"/>
        </w:r>
        <w:r>
          <w:t>9</w:t>
        </w:r>
        <w:r>
          <w:fldChar w:fldCharType="end"/>
        </w:r>
      </w:hyperlink>
    </w:p>
    <w:p>
      <w:pPr>
        <w:pStyle w:val="TOC2"/>
        <w:tabs>
          <w:tab w:val="right" w:leader="dot" w:pos="8306"/>
        </w:tabs>
      </w:pPr>
      <w:hyperlink w:anchor="_Toc4299" w:history="1">
        <w:r>
          <w:rPr>
            <w:rFonts w:ascii="仿宋" w:eastAsia="仿宋" w:hAnsi="仿宋" w:cs="仿宋" w:hint="eastAsia"/>
            <w:lang w:eastAsia="zh-CN"/>
          </w:rPr>
          <w:t>(二)、用地控制指标</w:t>
        </w:r>
        <w:r>
          <w:tab/>
        </w:r>
        <w:r>
          <w:fldChar w:fldCharType="begin"/>
        </w:r>
        <w:r>
          <w:instrText xml:space="preserve"> PAGEREF _Toc4299 \h </w:instrText>
        </w:r>
        <w:r>
          <w:fldChar w:fldCharType="separate"/>
        </w:r>
        <w:r>
          <w:t>9</w:t>
        </w:r>
        <w:r>
          <w:fldChar w:fldCharType="end"/>
        </w:r>
      </w:hyperlink>
    </w:p>
    <w:p>
      <w:pPr>
        <w:pStyle w:val="TOC2"/>
        <w:tabs>
          <w:tab w:val="right" w:leader="dot" w:pos="8306"/>
        </w:tabs>
      </w:pPr>
      <w:hyperlink w:anchor="_Toc8218" w:history="1">
        <w:r>
          <w:rPr>
            <w:rFonts w:ascii="仿宋" w:eastAsia="仿宋" w:hAnsi="仿宋" w:cs="仿宋" w:hint="eastAsia"/>
            <w:lang w:eastAsia="zh-CN"/>
          </w:rPr>
          <w:t>(三)、节约用地措施</w:t>
        </w:r>
        <w:r>
          <w:tab/>
        </w:r>
        <w:r>
          <w:fldChar w:fldCharType="begin"/>
        </w:r>
        <w:r>
          <w:instrText xml:space="preserve"> PAGEREF _Toc8218 \h </w:instrText>
        </w:r>
        <w:r>
          <w:fldChar w:fldCharType="separate"/>
        </w:r>
        <w:r>
          <w:t>11</w:t>
        </w:r>
        <w:r>
          <w:fldChar w:fldCharType="end"/>
        </w:r>
      </w:hyperlink>
    </w:p>
    <w:p>
      <w:pPr>
        <w:pStyle w:val="TOC2"/>
        <w:tabs>
          <w:tab w:val="right" w:leader="dot" w:pos="8306"/>
        </w:tabs>
      </w:pPr>
      <w:hyperlink w:anchor="_Toc22702" w:history="1">
        <w:r>
          <w:rPr>
            <w:rFonts w:ascii="仿宋" w:eastAsia="仿宋" w:hAnsi="仿宋" w:cs="仿宋" w:hint="eastAsia"/>
            <w:lang w:eastAsia="zh-CN"/>
          </w:rPr>
          <w:t>(四)、总图布置方案</w:t>
        </w:r>
        <w:r>
          <w:tab/>
        </w:r>
        <w:r>
          <w:fldChar w:fldCharType="begin"/>
        </w:r>
        <w:r>
          <w:instrText xml:space="preserve"> PAGEREF _Toc22702 \h </w:instrText>
        </w:r>
        <w:r>
          <w:fldChar w:fldCharType="separate"/>
        </w:r>
        <w:r>
          <w:t>12</w:t>
        </w:r>
        <w:r>
          <w:fldChar w:fldCharType="end"/>
        </w:r>
      </w:hyperlink>
    </w:p>
    <w:p>
      <w:pPr>
        <w:pStyle w:val="TOC2"/>
        <w:tabs>
          <w:tab w:val="right" w:leader="dot" w:pos="8306"/>
        </w:tabs>
      </w:pPr>
      <w:hyperlink w:anchor="_Toc8220" w:history="1">
        <w:r>
          <w:rPr>
            <w:rFonts w:ascii="仿宋" w:eastAsia="仿宋" w:hAnsi="仿宋" w:cs="仿宋" w:hint="eastAsia"/>
            <w:lang w:eastAsia="zh-CN"/>
          </w:rPr>
          <w:t>(五)、选址综合评价</w:t>
        </w:r>
        <w:r>
          <w:tab/>
        </w:r>
        <w:r>
          <w:fldChar w:fldCharType="begin"/>
        </w:r>
        <w:r>
          <w:instrText xml:space="preserve"> PAGEREF _Toc8220 \h </w:instrText>
        </w:r>
        <w:r>
          <w:fldChar w:fldCharType="separate"/>
        </w:r>
        <w:r>
          <w:t>13</w:t>
        </w:r>
        <w:r>
          <w:fldChar w:fldCharType="end"/>
        </w:r>
      </w:hyperlink>
    </w:p>
    <w:p>
      <w:pPr>
        <w:pStyle w:val="TOC1"/>
        <w:tabs>
          <w:tab w:val="right" w:leader="dot" w:pos="8306"/>
        </w:tabs>
      </w:pPr>
      <w:hyperlink w:anchor="_Toc18494" w:history="1">
        <w:r>
          <w:rPr>
            <w:rFonts w:ascii="仿宋" w:eastAsia="仿宋" w:hAnsi="仿宋" w:cs="仿宋" w:hint="eastAsia"/>
            <w:lang w:eastAsia="zh-CN"/>
          </w:rPr>
          <w:t>四、工艺说明</w:t>
        </w:r>
        <w:r>
          <w:tab/>
        </w:r>
        <w:r>
          <w:fldChar w:fldCharType="begin"/>
        </w:r>
        <w:r>
          <w:instrText xml:space="preserve"> PAGEREF _Toc18494 \h </w:instrText>
        </w:r>
        <w:r>
          <w:fldChar w:fldCharType="separate"/>
        </w:r>
        <w:r>
          <w:t>14</w:t>
        </w:r>
        <w:r>
          <w:fldChar w:fldCharType="end"/>
        </w:r>
      </w:hyperlink>
    </w:p>
    <w:p>
      <w:pPr>
        <w:pStyle w:val="TOC2"/>
        <w:tabs>
          <w:tab w:val="right" w:leader="dot" w:pos="8306"/>
        </w:tabs>
      </w:pPr>
      <w:hyperlink w:anchor="_Toc7874" w:history="1">
        <w:r>
          <w:rPr>
            <w:rFonts w:ascii="仿宋" w:eastAsia="仿宋" w:hAnsi="仿宋" w:cs="仿宋" w:hint="eastAsia"/>
            <w:lang w:eastAsia="zh-CN"/>
          </w:rPr>
          <w:t>(一)、技术管理特点</w:t>
        </w:r>
        <w:r>
          <w:tab/>
        </w:r>
        <w:r>
          <w:fldChar w:fldCharType="begin"/>
        </w:r>
        <w:r>
          <w:instrText xml:space="preserve"> PAGEREF _Toc7874 \h </w:instrText>
        </w:r>
        <w:r>
          <w:fldChar w:fldCharType="separate"/>
        </w:r>
        <w:r>
          <w:t>14</w:t>
        </w:r>
        <w:r>
          <w:fldChar w:fldCharType="end"/>
        </w:r>
      </w:hyperlink>
    </w:p>
    <w:p>
      <w:pPr>
        <w:pStyle w:val="TOC2"/>
        <w:tabs>
          <w:tab w:val="right" w:leader="dot" w:pos="8306"/>
        </w:tabs>
      </w:pPr>
      <w:hyperlink w:anchor="_Toc4075" w:history="1">
        <w:r>
          <w:rPr>
            <w:rFonts w:ascii="仿宋" w:eastAsia="仿宋" w:hAnsi="仿宋" w:cs="仿宋" w:hint="eastAsia"/>
            <w:lang w:eastAsia="zh-CN"/>
          </w:rPr>
          <w:t>(二)、节能型电冰箱、空调器项目工艺技术设计方案</w:t>
        </w:r>
        <w:r>
          <w:tab/>
        </w:r>
        <w:r>
          <w:fldChar w:fldCharType="begin"/>
        </w:r>
        <w:r>
          <w:instrText xml:space="preserve"> PAGEREF _Toc4075 \h </w:instrText>
        </w:r>
        <w:r>
          <w:fldChar w:fldCharType="separate"/>
        </w:r>
        <w:r>
          <w:t>16</w:t>
        </w:r>
        <w:r>
          <w:fldChar w:fldCharType="end"/>
        </w:r>
      </w:hyperlink>
    </w:p>
    <w:p>
      <w:pPr>
        <w:pStyle w:val="TOC2"/>
        <w:tabs>
          <w:tab w:val="right" w:leader="dot" w:pos="8306"/>
        </w:tabs>
      </w:pPr>
      <w:hyperlink w:anchor="_Toc31238" w:history="1">
        <w:r>
          <w:rPr>
            <w:rFonts w:ascii="仿宋" w:eastAsia="仿宋" w:hAnsi="仿宋" w:cs="仿宋" w:hint="eastAsia"/>
            <w:lang w:eastAsia="zh-CN"/>
          </w:rPr>
          <w:t>(三)、设备选型方案</w:t>
        </w:r>
        <w:r>
          <w:tab/>
        </w:r>
        <w:r>
          <w:fldChar w:fldCharType="begin"/>
        </w:r>
        <w:r>
          <w:instrText xml:space="preserve"> PAGEREF _Toc31238 \h </w:instrText>
        </w:r>
        <w:r>
          <w:fldChar w:fldCharType="separate"/>
        </w:r>
        <w:r>
          <w:t>17</w:t>
        </w:r>
        <w:r>
          <w:fldChar w:fldCharType="end"/>
        </w:r>
      </w:hyperlink>
    </w:p>
    <w:p>
      <w:pPr>
        <w:pStyle w:val="TOC1"/>
        <w:tabs>
          <w:tab w:val="right" w:leader="dot" w:pos="8306"/>
        </w:tabs>
      </w:pPr>
      <w:hyperlink w:anchor="_Toc28641" w:history="1">
        <w:r>
          <w:rPr>
            <w:rFonts w:ascii="仿宋" w:eastAsia="仿宋" w:hAnsi="仿宋" w:cs="仿宋" w:hint="eastAsia"/>
            <w:lang w:eastAsia="zh-CN"/>
          </w:rPr>
          <w:t>五、节能型电冰箱、空调器项目建设单位说明</w:t>
        </w:r>
        <w:r>
          <w:tab/>
        </w:r>
        <w:r>
          <w:fldChar w:fldCharType="begin"/>
        </w:r>
        <w:r>
          <w:instrText xml:space="preserve"> PAGEREF _Toc28641 \h </w:instrText>
        </w:r>
        <w:r>
          <w:fldChar w:fldCharType="separate"/>
        </w:r>
        <w:r>
          <w:t>18</w:t>
        </w:r>
        <w:r>
          <w:fldChar w:fldCharType="end"/>
        </w:r>
      </w:hyperlink>
    </w:p>
    <w:p>
      <w:pPr>
        <w:pStyle w:val="TOC2"/>
        <w:tabs>
          <w:tab w:val="right" w:leader="dot" w:pos="8306"/>
        </w:tabs>
      </w:pPr>
      <w:hyperlink w:anchor="_Toc27386" w:history="1">
        <w:r>
          <w:rPr>
            <w:rFonts w:ascii="仿宋" w:eastAsia="仿宋" w:hAnsi="仿宋" w:cs="仿宋" w:hint="eastAsia"/>
            <w:lang w:eastAsia="zh-CN"/>
          </w:rPr>
          <w:t>(一)、节能型电冰箱、空调器项目承办单位基本情况</w:t>
        </w:r>
        <w:r>
          <w:tab/>
        </w:r>
        <w:r>
          <w:fldChar w:fldCharType="begin"/>
        </w:r>
        <w:r>
          <w:instrText xml:space="preserve"> PAGEREF _Toc27386 \h </w:instrText>
        </w:r>
        <w:r>
          <w:fldChar w:fldCharType="separate"/>
        </w:r>
        <w:r>
          <w:t>18</w:t>
        </w:r>
        <w:r>
          <w:fldChar w:fldCharType="end"/>
        </w:r>
      </w:hyperlink>
    </w:p>
    <w:p>
      <w:pPr>
        <w:pStyle w:val="TOC2"/>
        <w:tabs>
          <w:tab w:val="right" w:leader="dot" w:pos="8306"/>
        </w:tabs>
      </w:pPr>
      <w:hyperlink w:anchor="_Toc14368" w:history="1">
        <w:r>
          <w:rPr>
            <w:rFonts w:ascii="仿宋" w:eastAsia="仿宋" w:hAnsi="仿宋" w:cs="仿宋" w:hint="eastAsia"/>
            <w:lang w:eastAsia="zh-CN"/>
          </w:rPr>
          <w:t>(二)、公司经济效益分析</w:t>
        </w:r>
        <w:r>
          <w:tab/>
        </w:r>
        <w:r>
          <w:fldChar w:fldCharType="begin"/>
        </w:r>
        <w:r>
          <w:instrText xml:space="preserve"> PAGEREF _Toc14368 \h </w:instrText>
        </w:r>
        <w:r>
          <w:fldChar w:fldCharType="separate"/>
        </w:r>
        <w:r>
          <w:t>19</w:t>
        </w:r>
        <w:r>
          <w:fldChar w:fldCharType="end"/>
        </w:r>
      </w:hyperlink>
    </w:p>
    <w:p>
      <w:pPr>
        <w:pStyle w:val="TOC1"/>
        <w:tabs>
          <w:tab w:val="right" w:leader="dot" w:pos="8306"/>
        </w:tabs>
      </w:pPr>
      <w:hyperlink w:anchor="_Toc22541" w:history="1">
        <w:r>
          <w:rPr>
            <w:rFonts w:ascii="仿宋" w:eastAsia="仿宋" w:hAnsi="仿宋" w:cs="仿宋" w:hint="eastAsia"/>
            <w:lang w:eastAsia="zh-CN"/>
          </w:rPr>
          <w:t>六、市场分析、调研</w:t>
        </w:r>
        <w:r>
          <w:tab/>
        </w:r>
        <w:r>
          <w:fldChar w:fldCharType="begin"/>
        </w:r>
        <w:r>
          <w:instrText xml:space="preserve"> PAGEREF _Toc22541 \h </w:instrText>
        </w:r>
        <w:r>
          <w:fldChar w:fldCharType="separate"/>
        </w:r>
        <w:r>
          <w:t>20</w:t>
        </w:r>
        <w:r>
          <w:fldChar w:fldCharType="end"/>
        </w:r>
      </w:hyperlink>
    </w:p>
    <w:p>
      <w:pPr>
        <w:pStyle w:val="TOC2"/>
        <w:tabs>
          <w:tab w:val="right" w:leader="dot" w:pos="8306"/>
        </w:tabs>
      </w:pPr>
      <w:hyperlink w:anchor="_Toc23070" w:history="1">
        <w:r>
          <w:rPr>
            <w:rFonts w:ascii="仿宋" w:eastAsia="仿宋" w:hAnsi="仿宋" w:cs="仿宋" w:hint="eastAsia"/>
            <w:lang w:eastAsia="zh-CN"/>
          </w:rPr>
          <w:t>(一)、节能型电冰箱、空调器行业分析</w:t>
        </w:r>
        <w:r>
          <w:tab/>
        </w:r>
        <w:r>
          <w:fldChar w:fldCharType="begin"/>
        </w:r>
        <w:r>
          <w:instrText xml:space="preserve"> PAGEREF _Toc23070 \h </w:instrText>
        </w:r>
        <w:r>
          <w:fldChar w:fldCharType="separate"/>
        </w:r>
        <w:r>
          <w:t>20</w:t>
        </w:r>
        <w:r>
          <w:fldChar w:fldCharType="end"/>
        </w:r>
      </w:hyperlink>
    </w:p>
    <w:p>
      <w:pPr>
        <w:pStyle w:val="TOC2"/>
        <w:tabs>
          <w:tab w:val="right" w:leader="dot" w:pos="8306"/>
        </w:tabs>
      </w:pPr>
      <w:hyperlink w:anchor="_Toc1682" w:history="1">
        <w:r>
          <w:rPr>
            <w:rFonts w:ascii="仿宋" w:eastAsia="仿宋" w:hAnsi="仿宋" w:cs="仿宋" w:hint="eastAsia"/>
            <w:lang w:eastAsia="zh-CN"/>
          </w:rPr>
          <w:t>(二)、节能型电冰箱、空调器市场分析预测</w:t>
        </w:r>
        <w:r>
          <w:tab/>
        </w:r>
        <w:r>
          <w:fldChar w:fldCharType="begin"/>
        </w:r>
        <w:r>
          <w:instrText xml:space="preserve"> PAGEREF _Toc1682 \h </w:instrText>
        </w:r>
        <w:r>
          <w:fldChar w:fldCharType="separate"/>
        </w:r>
        <w:r>
          <w:t>21</w:t>
        </w:r>
        <w:r>
          <w:fldChar w:fldCharType="end"/>
        </w:r>
      </w:hyperlink>
    </w:p>
    <w:p>
      <w:pPr>
        <w:pStyle w:val="TOC1"/>
        <w:tabs>
          <w:tab w:val="right" w:leader="dot" w:pos="8306"/>
        </w:tabs>
      </w:pPr>
      <w:hyperlink w:anchor="_Toc8368" w:history="1">
        <w:r>
          <w:rPr>
            <w:rFonts w:ascii="仿宋" w:eastAsia="仿宋" w:hAnsi="仿宋" w:cs="仿宋" w:hint="eastAsia"/>
            <w:lang w:eastAsia="zh-CN"/>
          </w:rPr>
          <w:t>七、节能型电冰箱、空调器项目计划安排</w:t>
        </w:r>
        <w:r>
          <w:tab/>
        </w:r>
        <w:r>
          <w:fldChar w:fldCharType="begin"/>
        </w:r>
        <w:r>
          <w:instrText xml:space="preserve"> PAGEREF _Toc8368 \h </w:instrText>
        </w:r>
        <w:r>
          <w:fldChar w:fldCharType="separate"/>
        </w:r>
        <w:r>
          <w:t>22</w:t>
        </w:r>
        <w:r>
          <w:fldChar w:fldCharType="end"/>
        </w:r>
      </w:hyperlink>
    </w:p>
    <w:p>
      <w:pPr>
        <w:pStyle w:val="TOC2"/>
        <w:tabs>
          <w:tab w:val="right" w:leader="dot" w:pos="8306"/>
        </w:tabs>
      </w:pPr>
      <w:hyperlink w:anchor="_Toc3479" w:history="1">
        <w:r>
          <w:rPr>
            <w:rFonts w:ascii="仿宋" w:eastAsia="仿宋" w:hAnsi="仿宋" w:cs="仿宋" w:hint="eastAsia"/>
            <w:lang w:eastAsia="zh-CN"/>
          </w:rPr>
          <w:t>(一)、建设周期</w:t>
        </w:r>
        <w:r>
          <w:tab/>
        </w:r>
        <w:r>
          <w:fldChar w:fldCharType="begin"/>
        </w:r>
        <w:r>
          <w:instrText xml:space="preserve"> PAGEREF _Toc3479 \h </w:instrText>
        </w:r>
        <w:r>
          <w:fldChar w:fldCharType="separate"/>
        </w:r>
        <w:r>
          <w:t>22</w:t>
        </w:r>
        <w:r>
          <w:fldChar w:fldCharType="end"/>
        </w:r>
      </w:hyperlink>
    </w:p>
    <w:p>
      <w:pPr>
        <w:pStyle w:val="TOC2"/>
        <w:tabs>
          <w:tab w:val="right" w:leader="dot" w:pos="8306"/>
        </w:tabs>
      </w:pPr>
      <w:hyperlink w:anchor="_Toc2064" w:history="1">
        <w:r>
          <w:rPr>
            <w:rFonts w:ascii="仿宋" w:eastAsia="仿宋" w:hAnsi="仿宋" w:cs="仿宋" w:hint="eastAsia"/>
            <w:lang w:eastAsia="zh-CN"/>
          </w:rPr>
          <w:t>(二)、建设进度</w:t>
        </w:r>
        <w:r>
          <w:tab/>
        </w:r>
        <w:r>
          <w:fldChar w:fldCharType="begin"/>
        </w:r>
        <w:r>
          <w:instrText xml:space="preserve"> PAGEREF _Toc2064 \h </w:instrText>
        </w:r>
        <w:r>
          <w:fldChar w:fldCharType="separate"/>
        </w:r>
        <w:r>
          <w:t>23</w:t>
        </w:r>
        <w:r>
          <w:fldChar w:fldCharType="end"/>
        </w:r>
      </w:hyperlink>
    </w:p>
    <w:p>
      <w:pPr>
        <w:pStyle w:val="TOC2"/>
        <w:tabs>
          <w:tab w:val="right" w:leader="dot" w:pos="8306"/>
        </w:tabs>
      </w:pPr>
      <w:hyperlink w:anchor="_Toc15428" w:history="1">
        <w:r>
          <w:rPr>
            <w:rFonts w:ascii="仿宋" w:eastAsia="仿宋" w:hAnsi="仿宋" w:cs="仿宋" w:hint="eastAsia"/>
            <w:lang w:eastAsia="zh-CN"/>
          </w:rPr>
          <w:t>(三)、进度安排注意事项</w:t>
        </w:r>
        <w:r>
          <w:tab/>
        </w:r>
        <w:r>
          <w:fldChar w:fldCharType="begin"/>
        </w:r>
        <w:r>
          <w:instrText xml:space="preserve"> PAGEREF _Toc15428 \h </w:instrText>
        </w:r>
        <w:r>
          <w:fldChar w:fldCharType="separate"/>
        </w:r>
        <w:r>
          <w:t>24</w:t>
        </w:r>
        <w:r>
          <w:fldChar w:fldCharType="end"/>
        </w:r>
      </w:hyperlink>
    </w:p>
    <w:p>
      <w:pPr>
        <w:pStyle w:val="TOC2"/>
        <w:tabs>
          <w:tab w:val="right" w:leader="dot" w:pos="8306"/>
        </w:tabs>
      </w:pPr>
      <w:hyperlink w:anchor="_Toc16185" w:history="1">
        <w:r>
          <w:rPr>
            <w:rFonts w:ascii="仿宋" w:eastAsia="仿宋" w:hAnsi="仿宋" w:cs="仿宋" w:hint="eastAsia"/>
            <w:lang w:eastAsia="zh-CN"/>
          </w:rPr>
          <w:t>(四)、人力资源配置</w:t>
        </w:r>
        <w:r>
          <w:tab/>
        </w:r>
        <w:r>
          <w:fldChar w:fldCharType="begin"/>
        </w:r>
        <w:r>
          <w:instrText xml:space="preserve"> PAGEREF _Toc16185 \h </w:instrText>
        </w:r>
        <w:r>
          <w:fldChar w:fldCharType="separate"/>
        </w:r>
        <w:r>
          <w:t>25</w:t>
        </w:r>
        <w:r>
          <w:fldChar w:fldCharType="end"/>
        </w:r>
      </w:hyperlink>
    </w:p>
    <w:p>
      <w:pPr>
        <w:pStyle w:val="TOC1"/>
        <w:tabs>
          <w:tab w:val="right" w:leader="dot" w:pos="8306"/>
        </w:tabs>
      </w:pPr>
      <w:hyperlink w:anchor="_Toc30810" w:history="1">
        <w:r>
          <w:rPr>
            <w:rFonts w:ascii="仿宋" w:eastAsia="仿宋" w:hAnsi="仿宋" w:cs="仿宋" w:hint="eastAsia"/>
            <w:lang w:eastAsia="zh-CN"/>
          </w:rPr>
          <w:t>八、节能型电冰箱、空调器项目社会影响</w:t>
        </w:r>
        <w:r>
          <w:tab/>
        </w:r>
        <w:r>
          <w:fldChar w:fldCharType="begin"/>
        </w:r>
        <w:r>
          <w:instrText xml:space="preserve"> PAGEREF _Toc30810 \h </w:instrText>
        </w:r>
        <w:r>
          <w:fldChar w:fldCharType="separate"/>
        </w:r>
        <w:r>
          <w:t>26</w:t>
        </w:r>
        <w:r>
          <w:fldChar w:fldCharType="end"/>
        </w:r>
      </w:hyperlink>
    </w:p>
    <w:p>
      <w:pPr>
        <w:pStyle w:val="TOC2"/>
        <w:tabs>
          <w:tab w:val="right" w:leader="dot" w:pos="8306"/>
        </w:tabs>
      </w:pPr>
      <w:hyperlink w:anchor="_Toc25835" w:history="1">
        <w:r>
          <w:rPr>
            <w:rFonts w:ascii="仿宋" w:eastAsia="仿宋" w:hAnsi="仿宋" w:cs="仿宋" w:hint="eastAsia"/>
            <w:lang w:eastAsia="zh-CN"/>
          </w:rPr>
          <w:t>(一)、社会责任与义务</w:t>
        </w:r>
        <w:r>
          <w:tab/>
        </w:r>
        <w:r>
          <w:fldChar w:fldCharType="begin"/>
        </w:r>
        <w:r>
          <w:instrText xml:space="preserve"> PAGEREF _Toc25835 \h </w:instrText>
        </w:r>
        <w:r>
          <w:fldChar w:fldCharType="separate"/>
        </w:r>
        <w:r>
          <w:t>26</w:t>
        </w:r>
        <w:r>
          <w:fldChar w:fldCharType="end"/>
        </w:r>
      </w:hyperlink>
    </w:p>
    <w:p>
      <w:pPr>
        <w:pStyle w:val="TOC2"/>
        <w:tabs>
          <w:tab w:val="right" w:leader="dot" w:pos="8306"/>
        </w:tabs>
      </w:pPr>
      <w:hyperlink w:anchor="_Toc32141" w:history="1">
        <w:r>
          <w:rPr>
            <w:rFonts w:ascii="仿宋" w:eastAsia="仿宋" w:hAnsi="仿宋" w:cs="仿宋" w:hint="eastAsia"/>
            <w:lang w:eastAsia="zh-CN"/>
          </w:rPr>
          <w:t>(二)、社会参与与沟通</w:t>
        </w:r>
        <w:r>
          <w:tab/>
        </w:r>
        <w:r>
          <w:fldChar w:fldCharType="begin"/>
        </w:r>
        <w:r>
          <w:instrText xml:space="preserve"> PAGEREF _Toc32141 \h </w:instrText>
        </w:r>
        <w:r>
          <w:fldChar w:fldCharType="separate"/>
        </w:r>
        <w:r>
          <w:t>27</w:t>
        </w:r>
        <w:r>
          <w:fldChar w:fldCharType="end"/>
        </w:r>
      </w:hyperlink>
    </w:p>
    <w:p>
      <w:pPr>
        <w:pStyle w:val="TOC1"/>
        <w:tabs>
          <w:tab w:val="right" w:leader="dot" w:pos="8306"/>
        </w:tabs>
      </w:pPr>
      <w:hyperlink w:anchor="_Toc26138" w:history="1">
        <w:r>
          <w:rPr>
            <w:rFonts w:ascii="仿宋" w:eastAsia="仿宋" w:hAnsi="仿宋" w:cs="仿宋" w:hint="eastAsia"/>
            <w:lang w:eastAsia="zh-CN"/>
          </w:rPr>
          <w:t>九、节能型电冰箱、空调器项目环境影响分析</w:t>
        </w:r>
        <w:r>
          <w:tab/>
        </w:r>
        <w:r>
          <w:fldChar w:fldCharType="begin"/>
        </w:r>
        <w:r>
          <w:instrText xml:space="preserve"> PAGEREF _Toc26138 \h </w:instrText>
        </w:r>
        <w:r>
          <w:fldChar w:fldCharType="separate"/>
        </w:r>
        <w:r>
          <w:t>28</w:t>
        </w:r>
        <w:r>
          <w:fldChar w:fldCharType="end"/>
        </w:r>
      </w:hyperlink>
    </w:p>
    <w:p>
      <w:pPr>
        <w:pStyle w:val="TOC2"/>
        <w:tabs>
          <w:tab w:val="right" w:leader="dot" w:pos="8306"/>
        </w:tabs>
      </w:pPr>
      <w:hyperlink w:anchor="_Toc27852" w:history="1">
        <w:r>
          <w:rPr>
            <w:rFonts w:ascii="仿宋" w:eastAsia="仿宋" w:hAnsi="仿宋" w:cs="仿宋" w:hint="eastAsia"/>
            <w:lang w:eastAsia="zh-CN"/>
          </w:rPr>
          <w:t>(一)、建设区域环境质量现状</w:t>
        </w:r>
        <w:r>
          <w:tab/>
        </w:r>
        <w:r>
          <w:fldChar w:fldCharType="begin"/>
        </w:r>
        <w:r>
          <w:instrText xml:space="preserve"> PAGEREF _Toc27852 \h </w:instrText>
        </w:r>
        <w:r>
          <w:fldChar w:fldCharType="separate"/>
        </w:r>
        <w:r>
          <w:t>28</w:t>
        </w:r>
        <w:r>
          <w:fldChar w:fldCharType="end"/>
        </w:r>
      </w:hyperlink>
    </w:p>
    <w:p>
      <w:pPr>
        <w:pStyle w:val="TOC2"/>
        <w:tabs>
          <w:tab w:val="right" w:leader="dot" w:pos="8306"/>
        </w:tabs>
      </w:pPr>
      <w:hyperlink w:anchor="_Toc20632" w:history="1">
        <w:r>
          <w:rPr>
            <w:rFonts w:ascii="仿宋" w:eastAsia="仿宋" w:hAnsi="仿宋" w:cs="仿宋" w:hint="eastAsia"/>
            <w:lang w:eastAsia="zh-CN"/>
          </w:rPr>
          <w:t>(二)、建设期环境保护</w:t>
        </w:r>
        <w:r>
          <w:tab/>
        </w:r>
        <w:r>
          <w:fldChar w:fldCharType="begin"/>
        </w:r>
        <w:r>
          <w:instrText xml:space="preserve"> PAGEREF _Toc20632 \h </w:instrText>
        </w:r>
        <w:r>
          <w:fldChar w:fldCharType="separate"/>
        </w:r>
        <w:r>
          <w:t>29</w:t>
        </w:r>
        <w:r>
          <w:fldChar w:fldCharType="end"/>
        </w:r>
      </w:hyperlink>
    </w:p>
    <w:p>
      <w:pPr>
        <w:pStyle w:val="TOC2"/>
        <w:tabs>
          <w:tab w:val="right" w:leader="dot" w:pos="8306"/>
        </w:tabs>
      </w:pPr>
      <w:hyperlink w:anchor="_Toc21179" w:history="1">
        <w:r>
          <w:rPr>
            <w:rFonts w:ascii="仿宋" w:eastAsia="仿宋" w:hAnsi="仿宋" w:cs="仿宋" w:hint="eastAsia"/>
            <w:lang w:eastAsia="zh-CN"/>
          </w:rPr>
          <w:t>(三)、运营期环境保护</w:t>
        </w:r>
        <w:r>
          <w:tab/>
        </w:r>
        <w:r>
          <w:fldChar w:fldCharType="begin"/>
        </w:r>
        <w:r>
          <w:instrText xml:space="preserve"> PAGEREF _Toc21179 \h </w:instrText>
        </w:r>
        <w:r>
          <w:fldChar w:fldCharType="separate"/>
        </w:r>
        <w:r>
          <w:t>31</w:t>
        </w:r>
        <w:r>
          <w:fldChar w:fldCharType="end"/>
        </w:r>
      </w:hyperlink>
    </w:p>
    <w:p>
      <w:pPr>
        <w:pStyle w:val="TOC2"/>
        <w:tabs>
          <w:tab w:val="right" w:leader="dot" w:pos="8306"/>
        </w:tabs>
      </w:pPr>
      <w:hyperlink w:anchor="_Toc17458" w:history="1">
        <w:r>
          <w:rPr>
            <w:rFonts w:ascii="仿宋" w:eastAsia="仿宋" w:hAnsi="仿宋" w:cs="仿宋" w:hint="eastAsia"/>
            <w:lang w:eastAsia="zh-CN"/>
          </w:rPr>
          <w:t>(四)、节能型电冰箱、空调器项目建设对区域经济的影响</w:t>
        </w:r>
        <w:r>
          <w:tab/>
        </w:r>
        <w:r>
          <w:fldChar w:fldCharType="begin"/>
        </w:r>
        <w:r>
          <w:instrText xml:space="preserve"> PAGEREF _Toc17458 \h </w:instrText>
        </w:r>
        <w:r>
          <w:fldChar w:fldCharType="separate"/>
        </w:r>
        <w:r>
          <w:t>32</w:t>
        </w:r>
        <w:r>
          <w:fldChar w:fldCharType="end"/>
        </w:r>
      </w:hyperlink>
    </w:p>
    <w:p>
      <w:pPr>
        <w:pStyle w:val="TOC2"/>
        <w:tabs>
          <w:tab w:val="right" w:leader="dot" w:pos="8306"/>
        </w:tabs>
      </w:pPr>
      <w:hyperlink w:anchor="_Toc18139" w:history="1">
        <w:r>
          <w:rPr>
            <w:rFonts w:ascii="仿宋" w:eastAsia="仿宋" w:hAnsi="仿宋" w:cs="仿宋" w:hint="eastAsia"/>
            <w:lang w:eastAsia="zh-CN"/>
          </w:rPr>
          <w:t>(五)、废弃物处理</w:t>
        </w:r>
        <w:r>
          <w:tab/>
        </w:r>
        <w:r>
          <w:fldChar w:fldCharType="begin"/>
        </w:r>
        <w:r>
          <w:instrText xml:space="preserve"> PAGEREF _Toc18139 \h </w:instrText>
        </w:r>
        <w:r>
          <w:fldChar w:fldCharType="separate"/>
        </w:r>
        <w:r>
          <w:t>34</w:t>
        </w:r>
        <w:r>
          <w:fldChar w:fldCharType="end"/>
        </w:r>
      </w:hyperlink>
    </w:p>
    <w:p>
      <w:pPr>
        <w:pStyle w:val="TOC2"/>
        <w:tabs>
          <w:tab w:val="right" w:leader="dot" w:pos="8306"/>
        </w:tabs>
      </w:pPr>
      <w:hyperlink w:anchor="_Toc15775" w:history="1">
        <w:r>
          <w:rPr>
            <w:rFonts w:ascii="仿宋" w:eastAsia="仿宋" w:hAnsi="仿宋" w:cs="仿宋" w:hint="eastAsia"/>
            <w:lang w:eastAsia="zh-CN"/>
          </w:rPr>
          <w:t>(六)、特殊环境影响分析</w:t>
        </w:r>
        <w:r>
          <w:tab/>
        </w:r>
        <w:r>
          <w:fldChar w:fldCharType="begin"/>
        </w:r>
        <w:r>
          <w:instrText xml:space="preserve"> PAGEREF _Toc15775 \h </w:instrText>
        </w:r>
        <w:r>
          <w:fldChar w:fldCharType="separate"/>
        </w:r>
        <w:r>
          <w:t>35</w:t>
        </w:r>
        <w:r>
          <w:fldChar w:fldCharType="end"/>
        </w:r>
      </w:hyperlink>
    </w:p>
    <w:p>
      <w:pPr>
        <w:pStyle w:val="TOC2"/>
        <w:tabs>
          <w:tab w:val="right" w:leader="dot" w:pos="8306"/>
        </w:tabs>
      </w:pPr>
      <w:hyperlink w:anchor="_Toc4422" w:history="1">
        <w:r>
          <w:rPr>
            <w:rFonts w:ascii="仿宋" w:eastAsia="仿宋" w:hAnsi="仿宋" w:cs="仿宋" w:hint="eastAsia"/>
            <w:lang w:eastAsia="zh-CN"/>
          </w:rPr>
          <w:t>(七)、清洁生产</w:t>
        </w:r>
        <w:r>
          <w:tab/>
        </w:r>
        <w:r>
          <w:fldChar w:fldCharType="begin"/>
        </w:r>
        <w:r>
          <w:instrText xml:space="preserve"> PAGEREF _Toc4422 \h </w:instrText>
        </w:r>
        <w:r>
          <w:fldChar w:fldCharType="separate"/>
        </w:r>
        <w:r>
          <w:t>37</w:t>
        </w:r>
        <w:r>
          <w:fldChar w:fldCharType="end"/>
        </w:r>
      </w:hyperlink>
    </w:p>
    <w:p>
      <w:pPr>
        <w:pStyle w:val="TOC2"/>
        <w:tabs>
          <w:tab w:val="right" w:leader="dot" w:pos="8306"/>
        </w:tabs>
      </w:pPr>
      <w:hyperlink w:anchor="_Toc4587" w:history="1">
        <w:r>
          <w:rPr>
            <w:rFonts w:ascii="仿宋" w:eastAsia="仿宋" w:hAnsi="仿宋" w:cs="仿宋" w:hint="eastAsia"/>
            <w:lang w:eastAsia="zh-CN"/>
          </w:rPr>
          <w:t>(八)、环境保护综合评价</w:t>
        </w:r>
        <w:r>
          <w:tab/>
        </w:r>
        <w:r>
          <w:fldChar w:fldCharType="begin"/>
        </w:r>
        <w:r>
          <w:instrText xml:space="preserve"> PAGEREF _Toc4587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7" w:history="1">
        <w:r>
          <w:rPr>
            <w:rFonts w:ascii="仿宋" w:eastAsia="仿宋" w:hAnsi="仿宋" w:cs="仿宋" w:hint="eastAsia"/>
            <w:lang w:eastAsia="zh-CN"/>
          </w:rPr>
          <w:t>十、节能型电冰箱、空调器项目人力资源培养与发展</w:t>
        </w:r>
        <w:r>
          <w:tab/>
        </w:r>
        <w:r>
          <w:fldChar w:fldCharType="begin"/>
        </w:r>
        <w:r>
          <w:instrText xml:space="preserve"> PAGEREF _Toc29407 \h </w:instrText>
        </w:r>
        <w:r>
          <w:fldChar w:fldCharType="separate"/>
        </w:r>
        <w:r>
          <w:t>39</w:t>
        </w:r>
        <w:r>
          <w:fldChar w:fldCharType="end"/>
        </w:r>
      </w:hyperlink>
    </w:p>
    <w:p>
      <w:pPr>
        <w:pStyle w:val="TOC2"/>
        <w:tabs>
          <w:tab w:val="right" w:leader="dot" w:pos="8306"/>
        </w:tabs>
      </w:pPr>
      <w:hyperlink w:anchor="_Toc26186" w:history="1">
        <w:r>
          <w:rPr>
            <w:rFonts w:ascii="仿宋" w:eastAsia="仿宋" w:hAnsi="仿宋" w:cs="仿宋" w:hint="eastAsia"/>
            <w:lang w:eastAsia="zh-CN"/>
          </w:rPr>
          <w:t>(一)、人才需求与规划</w:t>
        </w:r>
        <w:r>
          <w:tab/>
        </w:r>
        <w:r>
          <w:fldChar w:fldCharType="begin"/>
        </w:r>
        <w:r>
          <w:instrText xml:space="preserve"> PAGEREF _Toc26186 \h </w:instrText>
        </w:r>
        <w:r>
          <w:fldChar w:fldCharType="separate"/>
        </w:r>
        <w:r>
          <w:t>39</w:t>
        </w:r>
        <w:r>
          <w:fldChar w:fldCharType="end"/>
        </w:r>
      </w:hyperlink>
    </w:p>
    <w:p>
      <w:pPr>
        <w:pStyle w:val="TOC2"/>
        <w:tabs>
          <w:tab w:val="right" w:leader="dot" w:pos="8306"/>
        </w:tabs>
      </w:pPr>
      <w:hyperlink w:anchor="_Toc19555" w:history="1">
        <w:r>
          <w:rPr>
            <w:rFonts w:ascii="仿宋" w:eastAsia="仿宋" w:hAnsi="仿宋" w:cs="仿宋" w:hint="eastAsia"/>
            <w:lang w:eastAsia="zh-CN"/>
          </w:rPr>
          <w:t>(二)、培训与发展计划</w:t>
        </w:r>
        <w:r>
          <w:tab/>
        </w:r>
        <w:r>
          <w:fldChar w:fldCharType="begin"/>
        </w:r>
        <w:r>
          <w:instrText xml:space="preserve"> PAGEREF _Toc19555 \h </w:instrText>
        </w:r>
        <w:r>
          <w:fldChar w:fldCharType="separate"/>
        </w:r>
        <w:r>
          <w:t>40</w:t>
        </w:r>
        <w:r>
          <w:fldChar w:fldCharType="end"/>
        </w:r>
      </w:hyperlink>
    </w:p>
    <w:p>
      <w:pPr>
        <w:pStyle w:val="TOC1"/>
        <w:tabs>
          <w:tab w:val="right" w:leader="dot" w:pos="8306"/>
        </w:tabs>
      </w:pPr>
      <w:hyperlink w:anchor="_Toc3959" w:history="1">
        <w:r>
          <w:rPr>
            <w:rFonts w:ascii="仿宋" w:eastAsia="仿宋" w:hAnsi="仿宋" w:cs="仿宋" w:hint="eastAsia"/>
            <w:lang w:eastAsia="zh-CN"/>
          </w:rPr>
          <w:t>十一、节能型电冰箱、空调器项目创新与研发</w:t>
        </w:r>
        <w:r>
          <w:tab/>
        </w:r>
        <w:r>
          <w:fldChar w:fldCharType="begin"/>
        </w:r>
        <w:r>
          <w:instrText xml:space="preserve"> PAGEREF _Toc3959 \h </w:instrText>
        </w:r>
        <w:r>
          <w:fldChar w:fldCharType="separate"/>
        </w:r>
        <w:r>
          <w:t>40</w:t>
        </w:r>
        <w:r>
          <w:fldChar w:fldCharType="end"/>
        </w:r>
      </w:hyperlink>
    </w:p>
    <w:p>
      <w:pPr>
        <w:pStyle w:val="TOC2"/>
        <w:tabs>
          <w:tab w:val="right" w:leader="dot" w:pos="8306"/>
        </w:tabs>
      </w:pPr>
      <w:hyperlink w:anchor="_Toc717" w:history="1">
        <w:r>
          <w:rPr>
            <w:rFonts w:ascii="仿宋" w:eastAsia="仿宋" w:hAnsi="仿宋" w:cs="仿宋" w:hint="eastAsia"/>
            <w:lang w:eastAsia="zh-CN"/>
          </w:rPr>
          <w:t>(一)、创新策略与方向</w:t>
        </w:r>
        <w:r>
          <w:tab/>
        </w:r>
        <w:r>
          <w:fldChar w:fldCharType="begin"/>
        </w:r>
        <w:r>
          <w:instrText xml:space="preserve"> PAGEREF _Toc717 \h </w:instrText>
        </w:r>
        <w:r>
          <w:fldChar w:fldCharType="separate"/>
        </w:r>
        <w:r>
          <w:t>40</w:t>
        </w:r>
        <w:r>
          <w:fldChar w:fldCharType="end"/>
        </w:r>
      </w:hyperlink>
    </w:p>
    <w:p>
      <w:pPr>
        <w:pStyle w:val="TOC2"/>
        <w:tabs>
          <w:tab w:val="right" w:leader="dot" w:pos="8306"/>
        </w:tabs>
      </w:pPr>
      <w:hyperlink w:anchor="_Toc23816" w:history="1">
        <w:r>
          <w:rPr>
            <w:rFonts w:ascii="仿宋" w:eastAsia="仿宋" w:hAnsi="仿宋" w:cs="仿宋" w:hint="eastAsia"/>
            <w:lang w:eastAsia="zh-CN"/>
          </w:rPr>
          <w:t>(二)、研发规划与投入</w:t>
        </w:r>
        <w:r>
          <w:tab/>
        </w:r>
        <w:r>
          <w:fldChar w:fldCharType="begin"/>
        </w:r>
        <w:r>
          <w:instrText xml:space="preserve"> PAGEREF _Toc23816 \h </w:instrText>
        </w:r>
        <w:r>
          <w:fldChar w:fldCharType="separate"/>
        </w:r>
        <w:r>
          <w:t>42</w:t>
        </w:r>
        <w:r>
          <w:fldChar w:fldCharType="end"/>
        </w:r>
      </w:hyperlink>
    </w:p>
    <w:p>
      <w:pPr>
        <w:pStyle w:val="TOC1"/>
        <w:tabs>
          <w:tab w:val="right" w:leader="dot" w:pos="8306"/>
        </w:tabs>
      </w:pPr>
      <w:hyperlink w:anchor="_Toc13271" w:history="1">
        <w:r>
          <w:rPr>
            <w:rFonts w:ascii="仿宋" w:eastAsia="仿宋" w:hAnsi="仿宋" w:cs="仿宋" w:hint="eastAsia"/>
            <w:lang w:eastAsia="zh-CN"/>
          </w:rPr>
          <w:t>十二、节能型电冰箱、空调器项目技术管理</w:t>
        </w:r>
        <w:r>
          <w:tab/>
        </w:r>
        <w:r>
          <w:fldChar w:fldCharType="begin"/>
        </w:r>
        <w:r>
          <w:instrText xml:space="preserve"> PAGEREF _Toc13271 \h </w:instrText>
        </w:r>
        <w:r>
          <w:fldChar w:fldCharType="separate"/>
        </w:r>
        <w:r>
          <w:t>43</w:t>
        </w:r>
        <w:r>
          <w:fldChar w:fldCharType="end"/>
        </w:r>
      </w:hyperlink>
    </w:p>
    <w:p>
      <w:pPr>
        <w:pStyle w:val="TOC2"/>
        <w:tabs>
          <w:tab w:val="right" w:leader="dot" w:pos="8306"/>
        </w:tabs>
      </w:pPr>
      <w:hyperlink w:anchor="_Toc14426" w:history="1">
        <w:r>
          <w:rPr>
            <w:rFonts w:ascii="仿宋" w:eastAsia="仿宋" w:hAnsi="仿宋" w:cs="仿宋" w:hint="eastAsia"/>
            <w:lang w:eastAsia="zh-CN"/>
          </w:rPr>
          <w:t>(一)、技术方案选用方向</w:t>
        </w:r>
        <w:r>
          <w:tab/>
        </w:r>
        <w:r>
          <w:fldChar w:fldCharType="begin"/>
        </w:r>
        <w:r>
          <w:instrText xml:space="preserve"> PAGEREF _Toc14426 \h </w:instrText>
        </w:r>
        <w:r>
          <w:fldChar w:fldCharType="separate"/>
        </w:r>
        <w:r>
          <w:t>43</w:t>
        </w:r>
        <w:r>
          <w:fldChar w:fldCharType="end"/>
        </w:r>
      </w:hyperlink>
    </w:p>
    <w:p>
      <w:pPr>
        <w:pStyle w:val="TOC2"/>
        <w:tabs>
          <w:tab w:val="right" w:leader="dot" w:pos="8306"/>
        </w:tabs>
      </w:pPr>
      <w:hyperlink w:anchor="_Toc9133" w:history="1">
        <w:r>
          <w:rPr>
            <w:rFonts w:ascii="仿宋" w:eastAsia="仿宋" w:hAnsi="仿宋" w:cs="仿宋" w:hint="eastAsia"/>
            <w:lang w:eastAsia="zh-CN"/>
          </w:rPr>
          <w:t>(二)、工艺技术方案选用原则</w:t>
        </w:r>
        <w:r>
          <w:tab/>
        </w:r>
        <w:r>
          <w:fldChar w:fldCharType="begin"/>
        </w:r>
        <w:r>
          <w:instrText xml:space="preserve"> PAGEREF _Toc9133 \h </w:instrText>
        </w:r>
        <w:r>
          <w:fldChar w:fldCharType="separate"/>
        </w:r>
        <w:r>
          <w:t>45</w:t>
        </w:r>
        <w:r>
          <w:fldChar w:fldCharType="end"/>
        </w:r>
      </w:hyperlink>
    </w:p>
    <w:p>
      <w:pPr>
        <w:pStyle w:val="TOC2"/>
        <w:tabs>
          <w:tab w:val="right" w:leader="dot" w:pos="8306"/>
        </w:tabs>
      </w:pPr>
      <w:hyperlink w:anchor="_Toc31759" w:history="1">
        <w:r>
          <w:rPr>
            <w:rFonts w:ascii="仿宋" w:eastAsia="仿宋" w:hAnsi="仿宋" w:cs="仿宋" w:hint="eastAsia"/>
            <w:lang w:eastAsia="zh-CN"/>
          </w:rPr>
          <w:t>(三)、工艺技术方案要求</w:t>
        </w:r>
        <w:r>
          <w:tab/>
        </w:r>
        <w:r>
          <w:fldChar w:fldCharType="begin"/>
        </w:r>
        <w:r>
          <w:instrText xml:space="preserve"> PAGEREF _Toc31759 \h </w:instrText>
        </w:r>
        <w:r>
          <w:fldChar w:fldCharType="separate"/>
        </w:r>
        <w:r>
          <w:t>48</w:t>
        </w:r>
        <w:r>
          <w:fldChar w:fldCharType="end"/>
        </w:r>
      </w:hyperlink>
    </w:p>
    <w:p>
      <w:pPr>
        <w:pStyle w:val="TOC1"/>
        <w:tabs>
          <w:tab w:val="right" w:leader="dot" w:pos="8306"/>
        </w:tabs>
      </w:pPr>
      <w:hyperlink w:anchor="_Toc21769" w:history="1">
        <w:r>
          <w:rPr>
            <w:rFonts w:ascii="仿宋" w:eastAsia="仿宋" w:hAnsi="仿宋" w:cs="仿宋" w:hint="eastAsia"/>
            <w:lang w:eastAsia="zh-CN"/>
          </w:rPr>
          <w:t>十三、节能型电冰箱、空调器项目变更管理</w:t>
        </w:r>
        <w:r>
          <w:tab/>
        </w:r>
        <w:r>
          <w:fldChar w:fldCharType="begin"/>
        </w:r>
        <w:r>
          <w:instrText xml:space="preserve"> PAGEREF _Toc21769 \h </w:instrText>
        </w:r>
        <w:r>
          <w:fldChar w:fldCharType="separate"/>
        </w:r>
        <w:r>
          <w:t>50</w:t>
        </w:r>
        <w:r>
          <w:fldChar w:fldCharType="end"/>
        </w:r>
      </w:hyperlink>
    </w:p>
    <w:p>
      <w:pPr>
        <w:pStyle w:val="TOC2"/>
        <w:tabs>
          <w:tab w:val="right" w:leader="dot" w:pos="8306"/>
        </w:tabs>
      </w:pPr>
      <w:hyperlink w:anchor="_Toc20521" w:history="1">
        <w:r>
          <w:rPr>
            <w:rFonts w:ascii="仿宋" w:eastAsia="仿宋" w:hAnsi="仿宋" w:cs="仿宋" w:hint="eastAsia"/>
            <w:lang w:eastAsia="zh-CN"/>
          </w:rPr>
          <w:t>(一)、变更申请与评估</w:t>
        </w:r>
        <w:r>
          <w:tab/>
        </w:r>
        <w:r>
          <w:fldChar w:fldCharType="begin"/>
        </w:r>
        <w:r>
          <w:instrText xml:space="preserve"> PAGEREF _Toc20521 \h </w:instrText>
        </w:r>
        <w:r>
          <w:fldChar w:fldCharType="separate"/>
        </w:r>
        <w:r>
          <w:t>50</w:t>
        </w:r>
        <w:r>
          <w:fldChar w:fldCharType="end"/>
        </w:r>
      </w:hyperlink>
    </w:p>
    <w:p>
      <w:pPr>
        <w:pStyle w:val="TOC2"/>
        <w:tabs>
          <w:tab w:val="right" w:leader="dot" w:pos="8306"/>
        </w:tabs>
      </w:pPr>
      <w:hyperlink w:anchor="_Toc1870" w:history="1">
        <w:r>
          <w:rPr>
            <w:rFonts w:ascii="仿宋" w:eastAsia="仿宋" w:hAnsi="仿宋" w:cs="仿宋" w:hint="eastAsia"/>
            <w:lang w:eastAsia="zh-CN"/>
          </w:rPr>
          <w:t>(二)、变更实施与控制</w:t>
        </w:r>
        <w:r>
          <w:tab/>
        </w:r>
        <w:r>
          <w:fldChar w:fldCharType="begin"/>
        </w:r>
        <w:r>
          <w:instrText xml:space="preserve"> PAGEREF _Toc1870 \h </w:instrText>
        </w:r>
        <w:r>
          <w:fldChar w:fldCharType="separate"/>
        </w:r>
        <w:r>
          <w:t>50</w:t>
        </w:r>
        <w:r>
          <w:fldChar w:fldCharType="end"/>
        </w:r>
      </w:hyperlink>
    </w:p>
    <w:p>
      <w:pPr>
        <w:pStyle w:val="TOC1"/>
        <w:tabs>
          <w:tab w:val="right" w:leader="dot" w:pos="8306"/>
        </w:tabs>
      </w:pPr>
      <w:hyperlink w:anchor="_Toc30789" w:history="1">
        <w:r>
          <w:rPr>
            <w:rFonts w:ascii="仿宋" w:eastAsia="仿宋" w:hAnsi="仿宋" w:cs="仿宋" w:hint="eastAsia"/>
            <w:lang w:eastAsia="zh-CN"/>
          </w:rPr>
          <w:t>十四、质量管理体系</w:t>
        </w:r>
        <w:r>
          <w:tab/>
        </w:r>
        <w:r>
          <w:fldChar w:fldCharType="begin"/>
        </w:r>
        <w:r>
          <w:instrText xml:space="preserve"> PAGEREF _Toc30789 \h </w:instrText>
        </w:r>
        <w:r>
          <w:fldChar w:fldCharType="separate"/>
        </w:r>
        <w:r>
          <w:t>51</w:t>
        </w:r>
        <w:r>
          <w:fldChar w:fldCharType="end"/>
        </w:r>
      </w:hyperlink>
    </w:p>
    <w:p>
      <w:pPr>
        <w:pStyle w:val="TOC2"/>
        <w:tabs>
          <w:tab w:val="right" w:leader="dot" w:pos="8306"/>
        </w:tabs>
      </w:pPr>
      <w:hyperlink w:anchor="_Toc29276" w:history="1">
        <w:r>
          <w:rPr>
            <w:rFonts w:ascii="仿宋" w:eastAsia="仿宋" w:hAnsi="仿宋" w:cs="仿宋" w:hint="eastAsia"/>
            <w:lang w:eastAsia="zh-CN"/>
          </w:rPr>
          <w:t>(一)、质量目标与方针</w:t>
        </w:r>
        <w:r>
          <w:tab/>
        </w:r>
        <w:r>
          <w:fldChar w:fldCharType="begin"/>
        </w:r>
        <w:r>
          <w:instrText xml:space="preserve"> PAGEREF _Toc29276 \h </w:instrText>
        </w:r>
        <w:r>
          <w:fldChar w:fldCharType="separate"/>
        </w:r>
        <w:r>
          <w:t>51</w:t>
        </w:r>
        <w:r>
          <w:fldChar w:fldCharType="end"/>
        </w:r>
      </w:hyperlink>
    </w:p>
    <w:p>
      <w:pPr>
        <w:pStyle w:val="TOC2"/>
        <w:tabs>
          <w:tab w:val="right" w:leader="dot" w:pos="8306"/>
        </w:tabs>
      </w:pPr>
      <w:hyperlink w:anchor="_Toc11409" w:history="1">
        <w:r>
          <w:rPr>
            <w:rFonts w:ascii="仿宋" w:eastAsia="仿宋" w:hAnsi="仿宋" w:cs="仿宋" w:hint="eastAsia"/>
            <w:lang w:eastAsia="zh-CN"/>
          </w:rPr>
          <w:t>(二)、质量管理责任</w:t>
        </w:r>
        <w:r>
          <w:tab/>
        </w:r>
        <w:r>
          <w:fldChar w:fldCharType="begin"/>
        </w:r>
        <w:r>
          <w:instrText xml:space="preserve"> PAGEREF _Toc11409 \h </w:instrText>
        </w:r>
        <w:r>
          <w:fldChar w:fldCharType="separate"/>
        </w:r>
        <w:r>
          <w:t>52</w:t>
        </w:r>
        <w:r>
          <w:fldChar w:fldCharType="end"/>
        </w:r>
      </w:hyperlink>
    </w:p>
    <w:p>
      <w:pPr>
        <w:pStyle w:val="TOC2"/>
        <w:tabs>
          <w:tab w:val="right" w:leader="dot" w:pos="8306"/>
        </w:tabs>
      </w:pPr>
      <w:hyperlink w:anchor="_Toc5688" w:history="1">
        <w:r>
          <w:rPr>
            <w:rFonts w:ascii="仿宋" w:eastAsia="仿宋" w:hAnsi="仿宋" w:cs="仿宋" w:hint="eastAsia"/>
            <w:lang w:eastAsia="zh-CN"/>
          </w:rPr>
          <w:t>(三)、质量管理体系文件</w:t>
        </w:r>
        <w:r>
          <w:tab/>
        </w:r>
        <w:r>
          <w:fldChar w:fldCharType="begin"/>
        </w:r>
        <w:r>
          <w:instrText xml:space="preserve"> PAGEREF _Toc5688 \h </w:instrText>
        </w:r>
        <w:r>
          <w:fldChar w:fldCharType="separate"/>
        </w:r>
        <w:r>
          <w:t>54</w:t>
        </w:r>
        <w:r>
          <w:fldChar w:fldCharType="end"/>
        </w:r>
      </w:hyperlink>
    </w:p>
    <w:p>
      <w:pPr>
        <w:pStyle w:val="TOC2"/>
        <w:tabs>
          <w:tab w:val="right" w:leader="dot" w:pos="8306"/>
        </w:tabs>
      </w:pPr>
      <w:hyperlink w:anchor="_Toc7009" w:history="1">
        <w:r>
          <w:rPr>
            <w:rFonts w:ascii="仿宋" w:eastAsia="仿宋" w:hAnsi="仿宋" w:cs="仿宋" w:hint="eastAsia"/>
            <w:lang w:eastAsia="zh-CN"/>
          </w:rPr>
          <w:t>(四)、质量培训与教育</w:t>
        </w:r>
        <w:r>
          <w:tab/>
        </w:r>
        <w:r>
          <w:fldChar w:fldCharType="begin"/>
        </w:r>
        <w:r>
          <w:instrText xml:space="preserve"> PAGEREF _Toc7009 \h </w:instrText>
        </w:r>
        <w:r>
          <w:fldChar w:fldCharType="separate"/>
        </w:r>
        <w:r>
          <w:t>56</w:t>
        </w:r>
        <w:r>
          <w:fldChar w:fldCharType="end"/>
        </w:r>
      </w:hyperlink>
    </w:p>
    <w:p>
      <w:pPr>
        <w:pStyle w:val="TOC2"/>
        <w:tabs>
          <w:tab w:val="right" w:leader="dot" w:pos="8306"/>
        </w:tabs>
      </w:pPr>
      <w:hyperlink w:anchor="_Toc25787" w:history="1">
        <w:r>
          <w:rPr>
            <w:rFonts w:ascii="仿宋" w:eastAsia="仿宋" w:hAnsi="仿宋" w:cs="仿宋" w:hint="eastAsia"/>
            <w:lang w:eastAsia="zh-CN"/>
          </w:rPr>
          <w:t>(五)、质量审核与评价</w:t>
        </w:r>
        <w:r>
          <w:tab/>
        </w:r>
        <w:r>
          <w:fldChar w:fldCharType="begin"/>
        </w:r>
        <w:r>
          <w:instrText xml:space="preserve"> PAGEREF _Toc25787 \h </w:instrText>
        </w:r>
        <w:r>
          <w:fldChar w:fldCharType="separate"/>
        </w:r>
        <w:r>
          <w:t>57</w:t>
        </w:r>
        <w:r>
          <w:fldChar w:fldCharType="end"/>
        </w:r>
      </w:hyperlink>
    </w:p>
    <w:p>
      <w:pPr>
        <w:pStyle w:val="TOC2"/>
        <w:tabs>
          <w:tab w:val="right" w:leader="dot" w:pos="8306"/>
        </w:tabs>
      </w:pPr>
      <w:hyperlink w:anchor="_Toc24730" w:history="1">
        <w:r>
          <w:rPr>
            <w:rFonts w:ascii="仿宋" w:eastAsia="仿宋" w:hAnsi="仿宋" w:cs="仿宋" w:hint="eastAsia"/>
            <w:lang w:eastAsia="zh-CN"/>
          </w:rPr>
          <w:t>(六)、不符合与纠正措施</w:t>
        </w:r>
        <w:r>
          <w:tab/>
        </w:r>
        <w:r>
          <w:fldChar w:fldCharType="begin"/>
        </w:r>
        <w:r>
          <w:instrText xml:space="preserve"> PAGEREF _Toc24730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8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节能型电冰箱、空调器项目的主要产品是XXXX，预计年产值为XXX万元。这一产品在市场中占据着重要的地位，其广泛的应用范围使得该节能型电冰箱、空调器项目的市场前景非常广阔。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节能型电冰箱、空调器项目的xxx产品作为重要的原材料之一，将在多个领域发挥关键作用。其在建筑、交通、能源等方面的广泛应用将为整个产业链提供强大的支持，形成产业协同效应。节能型电冰箱、空调器项目的年产值XXX万XXX万XXX万万元不仅反映了其在市场上的巨大潜力，更预示着它对国民经济的积极贡献。这种关联度高、涉及面广的产业关系，使得该节能型电冰箱、空调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9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总征地面积为XXXX平方米，相当于约XX.XX亩，其中净用地面积为XXXX平方米，红线范围内相当于约XX.XX亩。这一用地规模充分考虑了节能型电冰箱、空调器项目的建设需求，保障了节能型电冰箱、空调器项目在合适的空间内得以充分发展。节能型电冰箱、空调器项目规划的总建筑面积为XXXX平方米，其中主体工程建设占XXXX平方米，计容建筑面积达XXXX平方米。预计建筑工程的投资将达到XXXX万元，为节能型电冰箱、空调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计划购置的设备共计XXXX台（套），设备购置费用为XXXX万元。这一设备购置计划充分考虑到节能型电冰箱、空调器项目的生产需求和技术要求，确保了节能型电冰箱、空调器项目在生产运营中具备先进的技术装备和高效的生产能力。设备的合理配置将为节能型电冰箱、空调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计划总投资为XXXX万元，预计年实现营业收入为XXXX万元。这一产能规模的设定旨在确保节能型电冰箱、空调器项目能够在投资与回报之间取得平衡，实现长期可持续的发展。节能型电冰箱、空调器项目的总投资充分考虑到各个方面的需求，包括用地建设、设备购置等多个环节，以确保节能型电冰箱、空调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240"/>
      <w:r>
        <w:rPr>
          <w:rFonts w:ascii="仿宋" w:eastAsia="仿宋" w:hAnsi="仿宋" w:cs="仿宋" w:hint="eastAsia"/>
          <w:sz w:val="28"/>
          <w:lang w:eastAsia="zh-CN"/>
        </w:rPr>
        <w:t>二、节能型电冰箱、空调器项目文档管理</w:t>
      </w:r>
      <w:bookmarkEnd w:id="5"/>
    </w:p>
    <w:p>
      <w:pPr>
        <w:pStyle w:val="Heading2"/>
        <w:rPr>
          <w:rFonts w:ascii="仿宋" w:eastAsia="仿宋" w:hAnsi="仿宋" w:cs="仿宋" w:hint="eastAsia"/>
          <w:lang w:eastAsia="zh-CN"/>
        </w:rPr>
      </w:pPr>
      <w:bookmarkStart w:id="6" w:name="_Toc2907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节能型电冰箱、空调器项目高度重视文档的质量和准确性，以支持节能型电冰箱、空调器项目的各项活动和决策。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文档的编制始于节能型电冰箱、空调器项目计划的初期，我们制定了详细的文档编制计划，明确了每个文档的内容、格式和编写责任人。在节能型电冰箱、空调器项目启动阶段，我们首先编制了节能型电冰箱、空调器项目章程，明确定义了节能型电冰箱、空调器项目的目标、范围、风险等关键要素。随后，节能型电冰箱、空调器项目团队根据计划陆续编制了需求文档、设计文档、测试文档等各类文档，确保节能型电冰箱、空调器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型电冰箱、空调器项目管理中的重要环节，旨在确保节能型电冰箱、空调器项目文档符合质量标准和节能型电冰箱、空调器项目需求。在节能型电冰箱、空调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型电冰箱、空调器项目相关利益方和专业领域的专家对文档进行独立审查。这有助于获取更全面、客观的反馈，确保节能型电冰箱、空调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在文档编制与审查方面建立了严格的管理机制，通过规范的流程和多维度的审查，确保节能型电冰箱、空调器项目文档的质量、准确性和可靠性，为节能型电冰箱、空调器项目的顺利推进提供了有力支持。</w:t>
      </w:r>
    </w:p>
    <w:p>
      <w:pPr>
        <w:pStyle w:val="Heading2"/>
        <w:ind w:firstLine="560" w:firstLineChars="200"/>
        <w:rPr>
          <w:rFonts w:ascii="仿宋" w:eastAsia="仿宋" w:hAnsi="仿宋" w:cs="仿宋" w:hint="eastAsia"/>
          <w:sz w:val="28"/>
          <w:lang w:eastAsia="zh-CN"/>
        </w:rPr>
      </w:pPr>
      <w:bookmarkStart w:id="7" w:name="_Toc137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我们通过多渠道发布文档，包括电子邮件、节能型电冰箱、空调器项目管理平台、内部网站等，以满足不同团队成员的偏好和需求。多渠道发布确保了信息的全面覆盖。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我们采用了精细的权限控制，确保只有授权人员可以访问敏感信息。这种安全措施保护了节能型电冰箱、空调器项目文档的机密性，防止了未经授权的信息泄露。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3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存档与归档是节能型电冰箱、空调器项目生命周期中一个至关重要的环节，直接关系到节能型电冰箱、空调器项目信息的长期保存和历史记录的完整性。在节能型电冰箱、空调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525"/>
      <w:r>
        <w:rPr>
          <w:rFonts w:ascii="仿宋" w:eastAsia="仿宋" w:hAnsi="仿宋" w:cs="仿宋" w:hint="eastAsia"/>
          <w:sz w:val="28"/>
          <w:lang w:eastAsia="zh-CN"/>
        </w:rPr>
        <w:t>三、节能型电冰箱、空调器项目选址可行性分析</w:t>
      </w:r>
      <w:bookmarkEnd w:id="9"/>
    </w:p>
    <w:p>
      <w:pPr>
        <w:pStyle w:val="Heading2"/>
        <w:rPr>
          <w:rFonts w:ascii="仿宋" w:eastAsia="仿宋" w:hAnsi="仿宋" w:cs="仿宋" w:hint="eastAsia"/>
          <w:lang w:eastAsia="zh-CN"/>
        </w:rPr>
      </w:pPr>
      <w:bookmarkStart w:id="10" w:name="_Toc9475"/>
      <w:r>
        <w:rPr>
          <w:rFonts w:ascii="仿宋" w:eastAsia="仿宋" w:hAnsi="仿宋" w:cs="仿宋" w:hint="eastAsia"/>
          <w:lang w:eastAsia="zh-CN"/>
        </w:rPr>
        <w:t>(一)、节能型电冰箱、空调器项目选址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该节能型电冰箱、空调器项目选址位于XX省XX市XX区XXX街道</w:t>
      </w:r>
    </w:p>
    <w:p>
      <w:pPr>
        <w:pStyle w:val="Heading2"/>
        <w:ind w:firstLine="560" w:firstLineChars="200"/>
        <w:rPr>
          <w:rFonts w:ascii="仿宋" w:eastAsia="仿宋" w:hAnsi="仿宋" w:cs="仿宋" w:hint="eastAsia"/>
          <w:sz w:val="28"/>
          <w:lang w:eastAsia="zh-CN"/>
        </w:rPr>
      </w:pPr>
      <w:bookmarkStart w:id="11" w:name="_Toc429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能型电冰箱、空调器项目的征地面积将根据节能型电冰箱、空调器项目的实际规模和需求进行精确规划。具体面积XXX平方米，旨在确保节能型电冰箱、空调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净用地面积是在征地面积基础上去除不可利用面积后的实际可开发用地。具体面积XXX平方米，考虑到环保、交通、安全等多方面因素，以确保节能型电冰箱、空调器项目在整体利用效率上达到最优。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节能型电冰箱、空调器项目计划建设的建筑总规模具体面积XXX平方米。这一规模的确定综合考虑了节能型电冰箱、空调器项目的性质、规模，以及城市规划的相关要求，确保建筑布局与周边环境协调一致。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绿地率是节能型电冰箱、空调器项目用地中被规划为绿地的比例。具体面积XXX平方米，旨在通过合理规划绿地，改善节能型电冰箱、空调器项目周边环境，提升居民生活质量，并符合城市整体绿化规划。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容积率是用地上可以建设的建筑总体积与用地面积之比。具体面积XXX，通过合理的容积率规划，确保节能型电冰箱、空调器项目建筑规模与周边环境和谐共生。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能型电冰箱、空调器项目选址与当地城市规划相一致，具体面积XXX平方米。通过与城市规划部门深入沟通，确保节能型电冰箱、空调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能型电冰箱、空调器项目选址符合当地产业政策，具体面积XXX平方米。这包括节能型电冰箱、空调器项目对当地经济的促进作用，以及对相关产业的带动效应，确保节能型电冰箱、空调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能型电冰箱、空调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确保节能型电冰箱、空调器项目选址具备必要的公共设施配套，具体面积XXX平方米。这包括交通便利性、教育、医疗等基础设施，以提高居民生活品质，使得节能型电冰箱、空调器项目选址更具吸引力。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考虑用地总体要求对当地社会稳定性的影响，具体面积XXX平方米。通过深入了解当地社区反馈，确保节能型电冰箱、空调器项目的选址和建设过程对当地社会和谐稳定产生积极作用。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能型电冰箱、空调器项目选址不仅符合法规和规划，还在实际操作中具有可行性。这一全面规划将为节能型电冰箱、空调器项目的成功实施提供坚实的基础，确保节能型电冰箱、空调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21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能型电冰箱、空调器项目的设备规划和空间设计中，我们将采取灵活设备布局的措施。设备布局将根据实际需求进行灵活设计，避免不必要的浪费。通过合理规划设备摆放位置，我们将提高设备的利用率，减少设备间距，以确保节能型电冰箱、空调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能型电冰箱、空调器项目内部引入共享设施的概念，例如共享会议室、办公区等。通过这种方式，我们可以减少对资源的重复建设，提高资源共享效率，从而减小节能型电冰箱、空调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70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节能型电冰箱、空调器项目的总图布置中，我们将不同功能区域进行明确的规划，以最大程度满足节能型电冰箱、空调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22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节能型电冰箱、空调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型电冰箱、空调器项目对环境的影响是综合评价的重要因素之一。我们将详细考虑选址周边的自然环境、生态保护区、水源地等情况，确保节能型电冰箱、空调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对选址的评价还需充分考虑当地政府的产业政策和法规。我们将详细了解节能型电冰箱、空调器项目所在地的相关政策，确保节能型电冰箱、空调器项目的规划和运营与当地法规相符，降低不必要的法律风险。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考虑到社会稳定性对企业运营的重要性，我们将评估选址地区的社会安全情况、劳工关系、社区反馈等方面，以确保节能型电冰箱、空调器项目的建设和运营不会受到社会稳定性的负面影响。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最后，我们将综合考虑用地成本，包括土地购置费用、土地开发成本等。通过对用地成本的详细评估，我们能够做出更为精确的经济效益分析，为节能型电冰箱、空调器项目的投资决策提供有力支持。</w:t>
      </w:r>
    </w:p>
    <w:p>
      <w:pPr>
        <w:pStyle w:val="Heading1"/>
        <w:ind w:firstLine="560" w:firstLineChars="200"/>
        <w:rPr>
          <w:rFonts w:ascii="仿宋" w:eastAsia="仿宋" w:hAnsi="仿宋" w:cs="仿宋" w:hint="eastAsia"/>
          <w:sz w:val="28"/>
          <w:lang w:eastAsia="zh-CN"/>
        </w:rPr>
      </w:pPr>
      <w:bookmarkStart w:id="15" w:name="_Toc1849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87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技术管理特点体现在其创新导向。通过引入最先进的技术趋势和解决方案，节能型电冰箱、空调器项目致力于提升科技含量、提高质量和效率水平。这意味着我们将采用最新的工具和方法，确保节能型电冰箱、空调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电冰箱、空调器项目技术管理的显著特征。通过整合不同领域的技术资源，我们实现了跨学科的协同工作。这有助于优化技术架构，提高整体效能。此外，整合性策略还促进了不同技术团队之间的紧密沟通和高效合作，确保节能型电冰箱、空调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电冰箱、空调器项目所采用的技术。通过不断优化技术方案，节能型电冰箱、空调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型电冰箱、空调器项目团队将在节能型电冰箱、空调器项目初期识别可能的技术风险，并采取相应的预防和应对措施。通过建立健全的风险评估机制，节能型电冰箱、空调器项目能够在实施过程中及时发现并解决潜在的技术问题，保障节能型电冰箱、空调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节能型电冰箱、空调器项目中，技术将成为节能型电冰箱、空调器项目成功的有力支持。这一深度剖析揭示了技术管理在节能型电冰箱、空调器项目实施中的关键作用，为节能型电冰箱、空调器项目的技术基础奠定了坚实的基础。</w:t>
      </w:r>
    </w:p>
    <w:p>
      <w:pPr>
        <w:pStyle w:val="Heading2"/>
        <w:ind w:firstLine="560" w:firstLineChars="200"/>
        <w:rPr>
          <w:rFonts w:ascii="仿宋" w:eastAsia="仿宋" w:hAnsi="仿宋" w:cs="仿宋" w:hint="eastAsia"/>
          <w:sz w:val="28"/>
          <w:lang w:eastAsia="zh-CN"/>
        </w:rPr>
      </w:pPr>
      <w:bookmarkStart w:id="17" w:name="_Toc4075"/>
      <w:r>
        <w:rPr>
          <w:rFonts w:ascii="仿宋" w:eastAsia="仿宋" w:hAnsi="仿宋" w:cs="仿宋" w:hint="eastAsia"/>
          <w:sz w:val="28"/>
          <w:lang w:eastAsia="zh-CN"/>
        </w:rPr>
        <w:t>(二)、节能型电冰箱、空调器项目工艺技术设计方案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电冰箱、空调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电冰箱、空调器项目将严格按照相关行业规范要求进行组织。通过有效控制产品质量，节能型电冰箱、空调器项目将致力于为顾客提供优质的节能型电冰箱、空调器项目产品和良好的服务。这体现了节能型电冰箱、空调器项目对于生产活动合规性和质量标准的高度重视，为节能型电冰箱、空调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电冰箱、空调器项目注重生态效益和清洁生产原则。节能型电冰箱、空调器项目建设将紧密结合地方特色经济发展，与社会经济发展规划和区域环境保护规划方案相协调一致。通过与当地区域自然生态系统的结合，节能型电冰箱、空调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https://d.book118.com/555043041242011121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B1149"/>
    <w:rsid w:val="2E5B11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430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2024-03-01T12:50:00Z</dcterms:created>
  <dcterms:modified xsi:type="dcterms:W3CDTF">2024-03-01T12:50:26Z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4A38A3CA419C4CA2AE73CB8F7CD51EDE_11</vt:lpwstr>
  </property>
  <property fmtid="{D5CDD505-2E9C-101B-9397-08002B2CF9AE}" pid="3" name="KSOProductBuildVer">
    <vt:lpwstr>2052-12.1.0.16388</vt:lpwstr>
  </property>
</Properties>
</file>