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59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原油加工量项目商业计划书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4567373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、原油加工量项目建设背景及必要性分析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三、原油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加工量项目选址说明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一)、原油加工量项目选址原则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(二)、原油加工量项目选址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)、原油加工量项目总平面设计要求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五、原油加工量项目可行性研究报告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三)、原油加工量项目对环境的主要影响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93426757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03338133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九、风险评估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)、原油加工量项目风险分析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)、原油加工量项目风险对策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二)、团队文化与价值观塑造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)、团队沟通与协作机制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十一、原油加工量项目管理与团队协作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)、原油加工量项目管理方法论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)、原油加工量项目计划与进度管理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)、原油加工量项目风险管理与应对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项目商业计划书是为了规范原油加工量项目的实施步骤和计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划</w:t>
      </w:r>
      <w:r>
        <w:rPr>
          <w:rFonts w:ascii="FangSong" w:eastAsia="FangSong" w:hAnsi="FangSong" w:cs="FangSong"/>
          <w:spacing w:val="-8"/>
          <w:sz w:val="28"/>
          <w:szCs w:val="28"/>
        </w:rPr>
        <w:t>而编写的。通过详细描述原油加工量项目的背景和目标，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二、原油加工量项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3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三、原油加工量项目选址说明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)、原油加工量项目选址原则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原油加工量项目选址必须与城乡建设总体规划保持一致，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</w:t>
      </w:r>
      <w:r>
        <w:rPr>
          <w:rFonts w:ascii="FangSong" w:eastAsia="FangSong" w:hAnsi="FangSong" w:cs="FangSong"/>
          <w:spacing w:val="-7"/>
          <w:sz w:val="28"/>
          <w:szCs w:val="28"/>
        </w:rPr>
        <w:t>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油加工量项目的发展与当地城市规划和政府规划相契合。通过与规</w:t>
      </w:r>
      <w:r>
        <w:rPr>
          <w:rFonts w:ascii="FangSong" w:eastAsia="FangSong" w:hAnsi="FangSong" w:cs="FangSong"/>
          <w:spacing w:val="-2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原油加工量项目有望更好地融入城市发展大局，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4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越的交通条件是原油加工量项目成功的关键因素之一。选址地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5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本。</w:t>
      </w:r>
    </w:p>
    <w:p>
      <w:pPr>
        <w:spacing w:before="287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虑到原油加工量项目建设阶段，选址地的施工条件至关重要。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原油加工量项目建设的顺利进行。这有助于提高工程效率，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4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原</w:t>
      </w:r>
      <w:r>
        <w:rPr>
          <w:rFonts w:ascii="FangSong" w:eastAsia="FangSong" w:hAnsi="FangSong" w:cs="FangSong"/>
          <w:spacing w:val="-7"/>
          <w:sz w:val="28"/>
          <w:szCs w:val="28"/>
        </w:rPr>
        <w:t>油</w:t>
      </w:r>
      <w:r>
        <w:rPr>
          <w:rFonts w:ascii="FangSong" w:eastAsia="FangSong" w:hAnsi="FangSong" w:cs="FangSong"/>
          <w:spacing w:val="-4"/>
          <w:sz w:val="28"/>
          <w:szCs w:val="28"/>
        </w:rPr>
        <w:t>加工量项目选址应与当地大气污染防治、水资源利用以及自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然生态环境保护政策相一致。我们将致力于在原油加工量项目建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确保原油加工量项目的可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我们将有效平衡原油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</w:t>
      </w:r>
      <w:r>
        <w:rPr>
          <w:rFonts w:ascii="FangSong" w:eastAsia="FangSong" w:hAnsi="FangSong" w:cs="FangSong"/>
          <w:spacing w:val="-8"/>
          <w:sz w:val="28"/>
          <w:szCs w:val="28"/>
        </w:rPr>
        <w:t>工量项目的需求与用地法规的要求，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在原</w:t>
      </w:r>
      <w:r>
        <w:rPr>
          <w:rFonts w:ascii="FangSong" w:eastAsia="FangSong" w:hAnsi="FangSong" w:cs="FangSong"/>
          <w:spacing w:val="-2"/>
          <w:sz w:val="28"/>
          <w:szCs w:val="28"/>
        </w:rPr>
        <w:t>油加工量项目的实施过程中获得更多的理解和支持。</w:t>
      </w:r>
    </w:p>
    <w:p>
      <w:pPr>
        <w:spacing w:before="1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保原油加工量项目的长期成功和对社会的积极贡献。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、原油加工量项目选址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选择原油加工量项目的地理位置时，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分销，为原油加工量项目的顺利推进提供了有力支持。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优惠等方面的支持。这将显著减轻原油加工量项目的财务压力，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为原油加工量项目提供了丰富的合作机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境的保护。选址处有利于建设绿色、环保型的原油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加工量项目，与当地的生态环境相协调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7" w:line="417" w:lineRule="auto"/>
        <w:ind w:left="39" w:right="14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术开发区被视为未来经济发展的重要增长点。原油加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工</w:t>
      </w:r>
      <w:r>
        <w:rPr>
          <w:rFonts w:ascii="FangSong" w:eastAsia="FangSong" w:hAnsi="FangSong" w:cs="FangSong"/>
          <w:spacing w:val="-16"/>
          <w:sz w:val="28"/>
          <w:szCs w:val="28"/>
        </w:rPr>
        <w:t>量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为原油加工量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290" w:line="415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的合作，确保原油加工量项目的建设与运营与当地发展规划相协调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原油加工量项目的成功提供全方位的支持。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原油加工量项目的成功实施不仅依赖于选址的地理位置，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</w:t>
      </w:r>
      <w:r>
        <w:rPr>
          <w:rFonts w:ascii="FangSong" w:eastAsia="FangSong" w:hAnsi="FangSong" w:cs="FangSong"/>
          <w:spacing w:val="-7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原油加工量项目的建设提供了必要的基础支持，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6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确保原油加工量项目选址符合当地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的用地规划要求。这有</w:t>
      </w:r>
      <w:r>
        <w:rPr>
          <w:rFonts w:ascii="FangSong" w:eastAsia="FangSong" w:hAnsi="FangSong" w:cs="FangSong"/>
          <w:spacing w:val="-2"/>
          <w:sz w:val="28"/>
          <w:szCs w:val="28"/>
        </w:rPr>
        <w:t>助于原油加工量项目在合规范围内进行建设，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原</w:t>
      </w:r>
      <w:r>
        <w:rPr>
          <w:rFonts w:ascii="FangSong" w:eastAsia="FangSong" w:hAnsi="FangSong" w:cs="FangSong"/>
          <w:spacing w:val="-8"/>
          <w:sz w:val="28"/>
          <w:szCs w:val="28"/>
        </w:rPr>
        <w:t>油加工量项目的用工提供了充足的保障，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包括税收、用地等方面的优惠政策。这为原油加工量项目创造了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原油加工量项目的过程中，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确保原油加工量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原油加工量项目所在区域的安全设施完备，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</w:t>
      </w:r>
      <w:r>
        <w:rPr>
          <w:rFonts w:ascii="FangSong" w:eastAsia="FangSong" w:hAnsi="FangSong" w:cs="FangSong"/>
          <w:spacing w:val="-7"/>
          <w:sz w:val="28"/>
          <w:szCs w:val="28"/>
        </w:rPr>
        <w:t>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安全系统。这为原油加工量项目的安全运行提供了可靠的支持，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7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原</w:t>
      </w:r>
      <w:r>
        <w:rPr>
          <w:rFonts w:ascii="FangSong" w:eastAsia="FangSong" w:hAnsi="FangSong" w:cs="FangSong"/>
          <w:spacing w:val="-10"/>
          <w:sz w:val="28"/>
          <w:szCs w:val="28"/>
        </w:rPr>
        <w:t>油</w:t>
      </w:r>
      <w:r>
        <w:rPr>
          <w:rFonts w:ascii="FangSong" w:eastAsia="FangSong" w:hAnsi="FangSong" w:cs="FangSong"/>
          <w:spacing w:val="-8"/>
          <w:sz w:val="28"/>
          <w:szCs w:val="28"/>
        </w:rPr>
        <w:t>加工量项目提供了明确的建设方向，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确保用地符合工业原油加工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5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4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原油加工量项目所在地区容积率和建筑密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指标。我们将确保原油加工量项目建设在合理的容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提高原油加工量项目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3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17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途划分是用地控制的核心之一。根据原油加工量项目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保持原油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加工</w:t>
      </w:r>
      <w:r>
        <w:rPr>
          <w:rFonts w:ascii="FangSong" w:eastAsia="FangSong" w:hAnsi="FangSong" w:cs="FangSong"/>
          <w:spacing w:val="-4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们将严格按照规定的利用年限进行原油加工量项目建设和运营，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在原</w:t>
      </w:r>
      <w:r>
        <w:rPr>
          <w:rFonts w:ascii="FangSong" w:eastAsia="FangSong" w:hAnsi="FangSong" w:cs="FangSong"/>
          <w:spacing w:val="-9"/>
          <w:sz w:val="28"/>
          <w:szCs w:val="28"/>
        </w:rPr>
        <w:t>油</w:t>
      </w:r>
      <w:r>
        <w:rPr>
          <w:rFonts w:ascii="FangSong" w:eastAsia="FangSong" w:hAnsi="FangSong" w:cs="FangSong"/>
          <w:spacing w:val="-7"/>
          <w:sz w:val="28"/>
          <w:szCs w:val="28"/>
        </w:rPr>
        <w:t>加工量项目建设完成后，我们将积极参与土地的复垦工作，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减小原油加工量项目对周边土地的影响。</w:t>
      </w:r>
    </w:p>
    <w:p>
      <w:pPr>
        <w:spacing w:before="1" w:line="415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我们将确保原油加工量项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。这为原油加工量项目提供了便捷的物流通道，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售，提高了原油加工量项目的市场竞争力。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自然条件适宜。原油加工量项目建设将充分利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设施。原油加工量项目将充分利用这些配套设施，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油加工量项目的稳定运营。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总体要求中还包括对环境的保护要求。原油加工量项目将遵循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、可持续的工业原油加工量项目。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5" w:line="417" w:lineRule="auto"/>
        <w:ind w:left="43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原油加工量项目将积极融入当地社区，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与周边居民建立和谐的</w:t>
      </w:r>
      <w:r>
        <w:rPr>
          <w:rFonts w:ascii="FangSong" w:eastAsia="FangSong" w:hAnsi="FangSong" w:cs="FangSong"/>
          <w:spacing w:val="-7"/>
          <w:sz w:val="28"/>
          <w:szCs w:val="28"/>
        </w:rPr>
        <w:t>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促进原油加工量项目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286" w:line="416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原油加工量项目将在选址的基础上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在原</w:t>
      </w:r>
      <w:r>
        <w:rPr>
          <w:rFonts w:ascii="FangSong" w:eastAsia="FangSong" w:hAnsi="FangSong" w:cs="FangSong"/>
          <w:spacing w:val="-15"/>
          <w:sz w:val="28"/>
          <w:szCs w:val="28"/>
        </w:rPr>
        <w:t>油</w:t>
      </w:r>
      <w:r>
        <w:rPr>
          <w:rFonts w:ascii="FangSong" w:eastAsia="FangSong" w:hAnsi="FangSong" w:cs="FangSong"/>
          <w:spacing w:val="-8"/>
          <w:sz w:val="28"/>
          <w:szCs w:val="28"/>
        </w:rPr>
        <w:t>加工量项目选址的初步规划中，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1" w:line="411" w:lineRule="auto"/>
        <w:ind w:left="37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我们计划通过多功能空间规划来优化土地利用。在原油加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工</w:t>
      </w:r>
      <w:r>
        <w:rPr>
          <w:rFonts w:ascii="FangSong" w:eastAsia="FangSong" w:hAnsi="FangSong" w:cs="FangSong"/>
          <w:spacing w:val="-21"/>
          <w:sz w:val="28"/>
          <w:szCs w:val="28"/>
        </w:rPr>
        <w:t>量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高建筑的垂直利用率。这一措施有助于减小原油加工量项目的占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5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原油加工量项目还将注重环境友好设计，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</w:t>
      </w:r>
      <w:r>
        <w:rPr>
          <w:rFonts w:ascii="FangSong" w:eastAsia="FangSong" w:hAnsi="FangSong" w:cs="FangSong"/>
          <w:spacing w:val="-7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还有助于提高原油加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工量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目的整体可持续性，符合现代绿色建筑的发展趋势。</w:t>
      </w:r>
    </w:p>
    <w:p>
      <w:pPr>
        <w:spacing w:before="3" w:line="415" w:lineRule="auto"/>
        <w:ind w:left="32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共设施也是我们的设计理念之一。在原油加工量项目内部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88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我们致力于实现原油加工量项目用地的经济高效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原</w:t>
      </w:r>
      <w:r>
        <w:rPr>
          <w:rFonts w:ascii="FangSong" w:eastAsia="FangSong" w:hAnsi="FangSong" w:cs="FangSong"/>
          <w:spacing w:val="-9"/>
          <w:sz w:val="28"/>
          <w:szCs w:val="28"/>
        </w:rPr>
        <w:t>油加工量项目整体布置中，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运输和产品出货；办公区域靠近原油加工量项目核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内外部沟通；休闲区和绿化区域分布在原油加工量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确保了原油加工量项目内外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时合理设置人行道和绿</w:t>
      </w:r>
      <w:r>
        <w:rPr>
          <w:rFonts w:ascii="FangSong" w:eastAsia="FangSong" w:hAnsi="FangSong" w:cs="FangSong"/>
          <w:spacing w:val="-2"/>
          <w:sz w:val="28"/>
          <w:szCs w:val="28"/>
        </w:rPr>
        <w:t>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原油加工量项目区域内设置了一系列公共设施，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2" w:right="36" w:firstLine="112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1"/>
          <w:sz w:val="28"/>
          <w:szCs w:val="28"/>
        </w:rPr>
        <w:t>原</w:t>
      </w:r>
      <w:r>
        <w:rPr>
          <w:rFonts w:ascii="FangSong" w:eastAsia="FangSong" w:hAnsi="FangSong" w:cs="FangSong"/>
          <w:spacing w:val="-14"/>
          <w:sz w:val="28"/>
          <w:szCs w:val="28"/>
        </w:rPr>
        <w:t>油加工量项目总图中，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7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生产与办公是原油加工</w:t>
      </w:r>
      <w:r>
        <w:rPr>
          <w:rFonts w:ascii="FangSong" w:eastAsia="FangSong" w:hAnsi="FangSong" w:cs="FangSong"/>
          <w:sz w:val="28"/>
          <w:szCs w:val="28"/>
        </w:rPr>
        <w:t>量项目的两个核心功能区，我们通过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合理布局，使生产区与</w:t>
      </w:r>
      <w:r>
        <w:rPr>
          <w:rFonts w:ascii="FangSong" w:eastAsia="FangSong" w:hAnsi="FangSong" w:cs="FangSong"/>
          <w:spacing w:val="-3"/>
          <w:sz w:val="28"/>
          <w:szCs w:val="28"/>
        </w:rPr>
        <w:t>办</w:t>
      </w:r>
      <w:r>
        <w:rPr>
          <w:rFonts w:ascii="FangSong" w:eastAsia="FangSong" w:hAnsi="FangSong" w:cs="FangSong"/>
          <w:spacing w:val="-2"/>
          <w:sz w:val="28"/>
          <w:szCs w:val="28"/>
        </w:rPr>
        <w:t>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以确保原材料的顺畅运输和产品的高效配送。办公区则位于原油加</w:t>
      </w:r>
      <w:r>
        <w:rPr>
          <w:rFonts w:ascii="FangSong" w:eastAsia="FangSong" w:hAnsi="FangSong" w:cs="FangSong"/>
          <w:spacing w:val="-2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项目核心区，方便管理层对整个原油加工量项目的监控与决策。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1" w:right="3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在原油加工量项目区域内分布绿化带和休闲区，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也为原油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加工量项目增色不少。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6" w:line="414" w:lineRule="auto"/>
        <w:ind w:left="33" w:right="36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我们将环境保护区域规划在原油加工量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确保了原油加工量项目整体的美观性。这一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使原油加工量项目在生产的同时也能够</w:t>
      </w:r>
    </w:p>
    <w:p>
      <w:p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现对环境的积极贡献。</w:t>
      </w:r>
    </w:p>
    <w:p>
      <w:pPr>
        <w:spacing w:before="286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这八个设计要点共同构成了原油加工量项目总图布置方案的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确保了原油加工量项目在各个方面都能够取得良好的平衡，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该原油加工量项目选址位于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原油加工量项目的顺利启动和运营。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销售和员工的通勤。这为原油加工量项目提供了便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5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原油加工量项目选址规划中特别考虑了环保区域</w:t>
      </w:r>
      <w:r>
        <w:rPr>
          <w:rFonts w:ascii="FangSong" w:eastAsia="FangSong" w:hAnsi="FangSong" w:cs="FangSong"/>
          <w:sz w:val="28"/>
          <w:szCs w:val="28"/>
        </w:rPr>
        <w:t>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有效减少对周边环境的负面影响。这表明了原油加工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415" w:lineRule="auto"/>
        <w:ind w:left="31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原油加工量项目选址的用地控制指标与相关规划</w:t>
      </w:r>
      <w:r>
        <w:rPr>
          <w:rFonts w:ascii="FangSong" w:eastAsia="FangSong" w:hAnsi="FangSong" w:cs="FangSong"/>
          <w:sz w:val="28"/>
          <w:szCs w:val="28"/>
        </w:rPr>
        <w:t>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也兼顾了用地的合理利用。这有助于原油加工量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在原油加工量项目选址周边进行了社区和周边环境的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保原油加工量项目建设不会对周边社区造成过大的影响，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原</w:t>
      </w:r>
      <w:r>
        <w:rPr>
          <w:rFonts w:ascii="FangSong" w:eastAsia="FangSong" w:hAnsi="FangSong" w:cs="FangSong"/>
          <w:spacing w:val="-11"/>
          <w:sz w:val="28"/>
          <w:szCs w:val="28"/>
        </w:rPr>
        <w:t>油加工量项目选址时，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确保原油加工量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原油加工量项目在当地获得更多支持。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综合考虑原油加工量项目选址的各项因素，我们认为该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有望为原油加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量项目带来更多的发展机遇。与周边的产业和社会环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境相结合，该选址将有助于原油加工量项目实现可持续发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我们可以得出该原油加工量项目选址的合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行性，为原油加工量项目的后续规划和实施提供了坚实的基础。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在原</w:t>
      </w:r>
      <w:r>
        <w:rPr>
          <w:rFonts w:ascii="FangSong" w:eastAsia="FangSong" w:hAnsi="FangSong" w:cs="FangSong"/>
          <w:spacing w:val="-15"/>
          <w:sz w:val="28"/>
          <w:szCs w:val="28"/>
        </w:rPr>
        <w:t>油</w:t>
      </w:r>
      <w:r>
        <w:rPr>
          <w:rFonts w:ascii="FangSong" w:eastAsia="FangSong" w:hAnsi="FangSong" w:cs="FangSong"/>
          <w:spacing w:val="-8"/>
          <w:sz w:val="28"/>
          <w:szCs w:val="28"/>
        </w:rPr>
        <w:t>加工量项目的建筑工程设计过程中，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原则，以确保原油加工量项目的可持续发展和建筑结构的安全性：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0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3" w:right="14" w:firstLine="4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、原油加工量项目总平面设计要求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原油加工量项目总平面设计将充分考虑以下要求，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</w:t>
      </w:r>
      <w:r>
        <w:rPr>
          <w:rFonts w:ascii="FangSong" w:eastAsia="FangSong" w:hAnsi="FangSong" w:cs="FangSong"/>
          <w:spacing w:val="-7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2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8" w:line="414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定，适应原油加</w:t>
      </w:r>
      <w:r>
        <w:rPr>
          <w:rFonts w:ascii="FangSong" w:eastAsia="FangSong" w:hAnsi="FangSong" w:cs="FangSong"/>
          <w:spacing w:val="-2"/>
          <w:sz w:val="28"/>
          <w:szCs w:val="28"/>
        </w:rPr>
        <w:t>工量项目的实际使用需要。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https://d.book118.com/555103230031011123</w:t>
        </w:r>
      </w:hyperlink>
    </w:p>
    <w:p/>
    <w:sectPr>
      <w:pgSz w:w="11906" w:h="16839"/>
      <w:pgMar w:top="1431" w:right="1718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5510323003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2024-03-14T07:16:46Z</vt:filetime>
  </property>
  <property fmtid="{D5CDD505-2E9C-101B-9397-08002B2CF9AE}" pid="3" name="CRO">
    <vt:lpwstr>wqlLaW5nc29mdCBQREYgdG8gV1BTIDgw</vt:lpwstr>
  </property>
</Properties>
</file>