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动力调谐陀螺平台项目建设总纲及方案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2" w:history="1">
        <w:r>
          <w:rPr>
            <w:rFonts w:ascii="仿宋" w:eastAsia="仿宋" w:hAnsi="仿宋" w:cs="仿宋" w:hint="eastAsia"/>
            <w:lang w:eastAsia="zh-CN"/>
          </w:rPr>
          <w:t>序言</w:t>
        </w:r>
        <w:r>
          <w:tab/>
        </w:r>
        <w:r>
          <w:fldChar w:fldCharType="begin"/>
        </w:r>
        <w:r>
          <w:instrText xml:space="preserve"> PAGEREF _Toc20672 \h </w:instrText>
        </w:r>
        <w:r>
          <w:fldChar w:fldCharType="separate"/>
        </w:r>
        <w:r>
          <w:t>3</w:t>
        </w:r>
        <w:r>
          <w:fldChar w:fldCharType="end"/>
        </w:r>
      </w:hyperlink>
    </w:p>
    <w:p>
      <w:pPr>
        <w:pStyle w:val="TOC1"/>
        <w:tabs>
          <w:tab w:val="right" w:leader="dot" w:pos="8306"/>
        </w:tabs>
      </w:pPr>
      <w:hyperlink w:anchor="_Toc31828" w:history="1">
        <w:r>
          <w:rPr>
            <w:rFonts w:ascii="仿宋" w:eastAsia="仿宋" w:hAnsi="仿宋" w:cs="仿宋" w:hint="eastAsia"/>
            <w:lang w:eastAsia="zh-CN"/>
          </w:rPr>
          <w:t>一、财务管理与成本控制</w:t>
        </w:r>
        <w:r>
          <w:tab/>
        </w:r>
        <w:r>
          <w:fldChar w:fldCharType="begin"/>
        </w:r>
        <w:r>
          <w:instrText xml:space="preserve"> PAGEREF _Toc31828 \h </w:instrText>
        </w:r>
        <w:r>
          <w:fldChar w:fldCharType="separate"/>
        </w:r>
        <w:r>
          <w:t>3</w:t>
        </w:r>
        <w:r>
          <w:fldChar w:fldCharType="end"/>
        </w:r>
      </w:hyperlink>
    </w:p>
    <w:p>
      <w:pPr>
        <w:pStyle w:val="TOC2"/>
        <w:tabs>
          <w:tab w:val="right" w:leader="dot" w:pos="8306"/>
        </w:tabs>
      </w:pPr>
      <w:hyperlink w:anchor="_Toc17761" w:history="1">
        <w:r>
          <w:rPr>
            <w:rFonts w:ascii="仿宋" w:eastAsia="仿宋" w:hAnsi="仿宋" w:cs="仿宋" w:hint="eastAsia"/>
            <w:lang w:eastAsia="zh-CN"/>
          </w:rPr>
          <w:t>(一)、财务管理体系建设</w:t>
        </w:r>
        <w:r>
          <w:tab/>
        </w:r>
        <w:r>
          <w:fldChar w:fldCharType="begin"/>
        </w:r>
        <w:r>
          <w:instrText xml:space="preserve"> PAGEREF _Toc17761 \h </w:instrText>
        </w:r>
        <w:r>
          <w:fldChar w:fldCharType="separate"/>
        </w:r>
        <w:r>
          <w:t>3</w:t>
        </w:r>
        <w:r>
          <w:fldChar w:fldCharType="end"/>
        </w:r>
      </w:hyperlink>
    </w:p>
    <w:p>
      <w:pPr>
        <w:pStyle w:val="TOC2"/>
        <w:tabs>
          <w:tab w:val="right" w:leader="dot" w:pos="8306"/>
        </w:tabs>
      </w:pPr>
      <w:hyperlink w:anchor="_Toc5322" w:history="1">
        <w:r>
          <w:rPr>
            <w:rFonts w:ascii="仿宋" w:eastAsia="仿宋" w:hAnsi="仿宋" w:cs="仿宋" w:hint="eastAsia"/>
            <w:lang w:eastAsia="zh-CN"/>
          </w:rPr>
          <w:t>(二)、成本控制措施</w:t>
        </w:r>
        <w:r>
          <w:tab/>
        </w:r>
        <w:r>
          <w:fldChar w:fldCharType="begin"/>
        </w:r>
        <w:r>
          <w:instrText xml:space="preserve"> PAGEREF _Toc5322 \h </w:instrText>
        </w:r>
        <w:r>
          <w:fldChar w:fldCharType="separate"/>
        </w:r>
        <w:r>
          <w:t>4</w:t>
        </w:r>
        <w:r>
          <w:fldChar w:fldCharType="end"/>
        </w:r>
      </w:hyperlink>
    </w:p>
    <w:p>
      <w:pPr>
        <w:pStyle w:val="TOC1"/>
        <w:tabs>
          <w:tab w:val="right" w:leader="dot" w:pos="8306"/>
        </w:tabs>
      </w:pPr>
      <w:hyperlink w:anchor="_Toc15632" w:history="1">
        <w:r>
          <w:rPr>
            <w:rFonts w:ascii="仿宋" w:eastAsia="仿宋" w:hAnsi="仿宋" w:cs="仿宋" w:hint="eastAsia"/>
            <w:lang w:eastAsia="zh-CN"/>
          </w:rPr>
          <w:t>二、发展规划、产业政策和行业准入分析</w:t>
        </w:r>
        <w:r>
          <w:tab/>
        </w:r>
        <w:r>
          <w:fldChar w:fldCharType="begin"/>
        </w:r>
        <w:r>
          <w:instrText xml:space="preserve"> PAGEREF _Toc15632 \h </w:instrText>
        </w:r>
        <w:r>
          <w:fldChar w:fldCharType="separate"/>
        </w:r>
        <w:r>
          <w:t>5</w:t>
        </w:r>
        <w:r>
          <w:fldChar w:fldCharType="end"/>
        </w:r>
      </w:hyperlink>
    </w:p>
    <w:p>
      <w:pPr>
        <w:pStyle w:val="TOC2"/>
        <w:tabs>
          <w:tab w:val="right" w:leader="dot" w:pos="8306"/>
        </w:tabs>
      </w:pPr>
      <w:hyperlink w:anchor="_Toc32302" w:history="1">
        <w:r>
          <w:rPr>
            <w:rFonts w:ascii="仿宋" w:eastAsia="仿宋" w:hAnsi="仿宋" w:cs="仿宋" w:hint="eastAsia"/>
            <w:lang w:eastAsia="zh-CN"/>
          </w:rPr>
          <w:t>(一)、发展规划分析</w:t>
        </w:r>
        <w:r>
          <w:tab/>
        </w:r>
        <w:r>
          <w:fldChar w:fldCharType="begin"/>
        </w:r>
        <w:r>
          <w:instrText xml:space="preserve"> PAGEREF _Toc32302 \h </w:instrText>
        </w:r>
        <w:r>
          <w:fldChar w:fldCharType="separate"/>
        </w:r>
        <w:r>
          <w:t>5</w:t>
        </w:r>
        <w:r>
          <w:fldChar w:fldCharType="end"/>
        </w:r>
      </w:hyperlink>
    </w:p>
    <w:p>
      <w:pPr>
        <w:pStyle w:val="TOC2"/>
        <w:tabs>
          <w:tab w:val="right" w:leader="dot" w:pos="8306"/>
        </w:tabs>
      </w:pPr>
      <w:hyperlink w:anchor="_Toc21689" w:history="1">
        <w:r>
          <w:rPr>
            <w:rFonts w:ascii="仿宋" w:eastAsia="仿宋" w:hAnsi="仿宋" w:cs="仿宋" w:hint="eastAsia"/>
            <w:lang w:eastAsia="zh-CN"/>
          </w:rPr>
          <w:t>(二)、产业政策分析</w:t>
        </w:r>
        <w:r>
          <w:tab/>
        </w:r>
        <w:r>
          <w:fldChar w:fldCharType="begin"/>
        </w:r>
        <w:r>
          <w:instrText xml:space="preserve"> PAGEREF _Toc21689 \h </w:instrText>
        </w:r>
        <w:r>
          <w:fldChar w:fldCharType="separate"/>
        </w:r>
        <w:r>
          <w:t>7</w:t>
        </w:r>
        <w:r>
          <w:fldChar w:fldCharType="end"/>
        </w:r>
      </w:hyperlink>
    </w:p>
    <w:p>
      <w:pPr>
        <w:pStyle w:val="TOC2"/>
        <w:tabs>
          <w:tab w:val="right" w:leader="dot" w:pos="8306"/>
        </w:tabs>
      </w:pPr>
      <w:hyperlink w:anchor="_Toc27733" w:history="1">
        <w:r>
          <w:rPr>
            <w:rFonts w:ascii="仿宋" w:eastAsia="仿宋" w:hAnsi="仿宋" w:cs="仿宋" w:hint="eastAsia"/>
            <w:lang w:eastAsia="zh-CN"/>
          </w:rPr>
          <w:t>(三)、行业准入分析</w:t>
        </w:r>
        <w:r>
          <w:tab/>
        </w:r>
        <w:r>
          <w:fldChar w:fldCharType="begin"/>
        </w:r>
        <w:r>
          <w:instrText xml:space="preserve"> PAGEREF _Toc27733 \h </w:instrText>
        </w:r>
        <w:r>
          <w:fldChar w:fldCharType="separate"/>
        </w:r>
        <w:r>
          <w:t>9</w:t>
        </w:r>
        <w:r>
          <w:fldChar w:fldCharType="end"/>
        </w:r>
      </w:hyperlink>
    </w:p>
    <w:p>
      <w:pPr>
        <w:pStyle w:val="TOC1"/>
        <w:tabs>
          <w:tab w:val="right" w:leader="dot" w:pos="8306"/>
        </w:tabs>
      </w:pPr>
      <w:hyperlink w:anchor="_Toc22771" w:history="1">
        <w:r>
          <w:rPr>
            <w:rFonts w:ascii="仿宋" w:eastAsia="仿宋" w:hAnsi="仿宋" w:cs="仿宋" w:hint="eastAsia"/>
            <w:lang w:eastAsia="zh-CN"/>
          </w:rPr>
          <w:t>三、社会影响分析</w:t>
        </w:r>
        <w:r>
          <w:tab/>
        </w:r>
        <w:r>
          <w:fldChar w:fldCharType="begin"/>
        </w:r>
        <w:r>
          <w:instrText xml:space="preserve"> PAGEREF _Toc22771 \h </w:instrText>
        </w:r>
        <w:r>
          <w:fldChar w:fldCharType="separate"/>
        </w:r>
        <w:r>
          <w:t>10</w:t>
        </w:r>
        <w:r>
          <w:fldChar w:fldCharType="end"/>
        </w:r>
      </w:hyperlink>
    </w:p>
    <w:p>
      <w:pPr>
        <w:pStyle w:val="TOC2"/>
        <w:tabs>
          <w:tab w:val="right" w:leader="dot" w:pos="8306"/>
        </w:tabs>
      </w:pPr>
      <w:hyperlink w:anchor="_Toc10551" w:history="1">
        <w:r>
          <w:rPr>
            <w:rFonts w:ascii="仿宋" w:eastAsia="仿宋" w:hAnsi="仿宋" w:cs="仿宋" w:hint="eastAsia"/>
            <w:lang w:eastAsia="zh-CN"/>
          </w:rPr>
          <w:t>(一)、社会影响效果分析</w:t>
        </w:r>
        <w:r>
          <w:tab/>
        </w:r>
        <w:r>
          <w:fldChar w:fldCharType="begin"/>
        </w:r>
        <w:r>
          <w:instrText xml:space="preserve"> PAGEREF _Toc10551 \h </w:instrText>
        </w:r>
        <w:r>
          <w:fldChar w:fldCharType="separate"/>
        </w:r>
        <w:r>
          <w:t>10</w:t>
        </w:r>
        <w:r>
          <w:fldChar w:fldCharType="end"/>
        </w:r>
      </w:hyperlink>
    </w:p>
    <w:p>
      <w:pPr>
        <w:pStyle w:val="TOC2"/>
        <w:tabs>
          <w:tab w:val="right" w:leader="dot" w:pos="8306"/>
        </w:tabs>
      </w:pPr>
      <w:hyperlink w:anchor="_Toc9414" w:history="1">
        <w:r>
          <w:rPr>
            <w:rFonts w:ascii="仿宋" w:eastAsia="仿宋" w:hAnsi="仿宋" w:cs="仿宋" w:hint="eastAsia"/>
            <w:lang w:eastAsia="zh-CN"/>
          </w:rPr>
          <w:t>(二)、社会适应性分析</w:t>
        </w:r>
        <w:r>
          <w:tab/>
        </w:r>
        <w:r>
          <w:fldChar w:fldCharType="begin"/>
        </w:r>
        <w:r>
          <w:instrText xml:space="preserve"> PAGEREF _Toc9414 \h </w:instrText>
        </w:r>
        <w:r>
          <w:fldChar w:fldCharType="separate"/>
        </w:r>
        <w:r>
          <w:t>13</w:t>
        </w:r>
        <w:r>
          <w:fldChar w:fldCharType="end"/>
        </w:r>
      </w:hyperlink>
    </w:p>
    <w:p>
      <w:pPr>
        <w:pStyle w:val="TOC2"/>
        <w:tabs>
          <w:tab w:val="right" w:leader="dot" w:pos="8306"/>
        </w:tabs>
      </w:pPr>
      <w:hyperlink w:anchor="_Toc8437" w:history="1">
        <w:r>
          <w:rPr>
            <w:rFonts w:ascii="仿宋" w:eastAsia="仿宋" w:hAnsi="仿宋" w:cs="仿宋" w:hint="eastAsia"/>
            <w:lang w:eastAsia="zh-CN"/>
          </w:rPr>
          <w:t>(三)、社会风险及对策分析</w:t>
        </w:r>
        <w:r>
          <w:tab/>
        </w:r>
        <w:r>
          <w:fldChar w:fldCharType="begin"/>
        </w:r>
        <w:r>
          <w:instrText xml:space="preserve"> PAGEREF _Toc8437 \h </w:instrText>
        </w:r>
        <w:r>
          <w:fldChar w:fldCharType="separate"/>
        </w:r>
        <w:r>
          <w:t>14</w:t>
        </w:r>
        <w:r>
          <w:fldChar w:fldCharType="end"/>
        </w:r>
      </w:hyperlink>
    </w:p>
    <w:p>
      <w:pPr>
        <w:pStyle w:val="TOC1"/>
        <w:tabs>
          <w:tab w:val="right" w:leader="dot" w:pos="8306"/>
        </w:tabs>
      </w:pPr>
      <w:hyperlink w:anchor="_Toc1028" w:history="1">
        <w:r>
          <w:rPr>
            <w:rFonts w:ascii="仿宋" w:eastAsia="仿宋" w:hAnsi="仿宋" w:cs="仿宋" w:hint="eastAsia"/>
            <w:lang w:eastAsia="zh-CN"/>
          </w:rPr>
          <w:t>四、动力调谐陀螺平台项目概论</w:t>
        </w:r>
        <w:r>
          <w:tab/>
        </w:r>
        <w:r>
          <w:fldChar w:fldCharType="begin"/>
        </w:r>
        <w:r>
          <w:instrText xml:space="preserve"> PAGEREF _Toc1028 \h </w:instrText>
        </w:r>
        <w:r>
          <w:fldChar w:fldCharType="separate"/>
        </w:r>
        <w:r>
          <w:t>17</w:t>
        </w:r>
        <w:r>
          <w:fldChar w:fldCharType="end"/>
        </w:r>
      </w:hyperlink>
    </w:p>
    <w:p>
      <w:pPr>
        <w:pStyle w:val="TOC2"/>
        <w:tabs>
          <w:tab w:val="right" w:leader="dot" w:pos="8306"/>
        </w:tabs>
      </w:pPr>
      <w:hyperlink w:anchor="_Toc10093" w:history="1">
        <w:r>
          <w:rPr>
            <w:rFonts w:ascii="仿宋" w:eastAsia="仿宋" w:hAnsi="仿宋" w:cs="仿宋" w:hint="eastAsia"/>
            <w:lang w:eastAsia="zh-CN"/>
          </w:rPr>
          <w:t>(一)、项目申报单位概况</w:t>
        </w:r>
        <w:r>
          <w:tab/>
        </w:r>
        <w:r>
          <w:fldChar w:fldCharType="begin"/>
        </w:r>
        <w:r>
          <w:instrText xml:space="preserve"> PAGEREF _Toc10093 \h </w:instrText>
        </w:r>
        <w:r>
          <w:fldChar w:fldCharType="separate"/>
        </w:r>
        <w:r>
          <w:t>17</w:t>
        </w:r>
        <w:r>
          <w:fldChar w:fldCharType="end"/>
        </w:r>
      </w:hyperlink>
    </w:p>
    <w:p>
      <w:pPr>
        <w:pStyle w:val="TOC2"/>
        <w:tabs>
          <w:tab w:val="right" w:leader="dot" w:pos="8306"/>
        </w:tabs>
      </w:pPr>
      <w:hyperlink w:anchor="_Toc7458" w:history="1">
        <w:r>
          <w:rPr>
            <w:rFonts w:ascii="仿宋" w:eastAsia="仿宋" w:hAnsi="仿宋" w:cs="仿宋" w:hint="eastAsia"/>
            <w:lang w:eastAsia="zh-CN"/>
          </w:rPr>
          <w:t>(二)、项目概况</w:t>
        </w:r>
        <w:r>
          <w:tab/>
        </w:r>
        <w:r>
          <w:fldChar w:fldCharType="begin"/>
        </w:r>
        <w:r>
          <w:instrText xml:space="preserve"> PAGEREF _Toc7458 \h </w:instrText>
        </w:r>
        <w:r>
          <w:fldChar w:fldCharType="separate"/>
        </w:r>
        <w:r>
          <w:t>18</w:t>
        </w:r>
        <w:r>
          <w:fldChar w:fldCharType="end"/>
        </w:r>
      </w:hyperlink>
    </w:p>
    <w:p>
      <w:pPr>
        <w:pStyle w:val="TOC1"/>
        <w:tabs>
          <w:tab w:val="right" w:leader="dot" w:pos="8306"/>
        </w:tabs>
      </w:pPr>
      <w:hyperlink w:anchor="_Toc2855" w:history="1">
        <w:r>
          <w:rPr>
            <w:rFonts w:ascii="仿宋" w:eastAsia="仿宋" w:hAnsi="仿宋" w:cs="仿宋" w:hint="eastAsia"/>
            <w:lang w:eastAsia="zh-CN"/>
          </w:rPr>
          <w:t>五、项目选址研究</w:t>
        </w:r>
        <w:r>
          <w:tab/>
        </w:r>
        <w:r>
          <w:fldChar w:fldCharType="begin"/>
        </w:r>
        <w:r>
          <w:instrText xml:space="preserve"> PAGEREF _Toc2855 \h </w:instrText>
        </w:r>
        <w:r>
          <w:fldChar w:fldCharType="separate"/>
        </w:r>
        <w:r>
          <w:t>21</w:t>
        </w:r>
        <w:r>
          <w:fldChar w:fldCharType="end"/>
        </w:r>
      </w:hyperlink>
    </w:p>
    <w:p>
      <w:pPr>
        <w:pStyle w:val="TOC2"/>
        <w:tabs>
          <w:tab w:val="right" w:leader="dot" w:pos="8306"/>
        </w:tabs>
      </w:pPr>
      <w:hyperlink w:anchor="_Toc18141" w:history="1">
        <w:r>
          <w:rPr>
            <w:rFonts w:ascii="仿宋" w:eastAsia="仿宋" w:hAnsi="仿宋" w:cs="仿宋" w:hint="eastAsia"/>
            <w:lang w:eastAsia="zh-CN"/>
          </w:rPr>
          <w:t>(一)、项目选址原则</w:t>
        </w:r>
        <w:r>
          <w:tab/>
        </w:r>
        <w:r>
          <w:fldChar w:fldCharType="begin"/>
        </w:r>
        <w:r>
          <w:instrText xml:space="preserve"> PAGEREF _Toc18141 \h </w:instrText>
        </w:r>
        <w:r>
          <w:fldChar w:fldCharType="separate"/>
        </w:r>
        <w:r>
          <w:t>21</w:t>
        </w:r>
        <w:r>
          <w:fldChar w:fldCharType="end"/>
        </w:r>
      </w:hyperlink>
    </w:p>
    <w:p>
      <w:pPr>
        <w:pStyle w:val="TOC2"/>
        <w:tabs>
          <w:tab w:val="right" w:leader="dot" w:pos="8306"/>
        </w:tabs>
      </w:pPr>
      <w:hyperlink w:anchor="_Toc26839" w:history="1">
        <w:r>
          <w:rPr>
            <w:rFonts w:ascii="仿宋" w:eastAsia="仿宋" w:hAnsi="仿宋" w:cs="仿宋" w:hint="eastAsia"/>
            <w:lang w:eastAsia="zh-CN"/>
          </w:rPr>
          <w:t>(二)、项目选址</w:t>
        </w:r>
        <w:r>
          <w:tab/>
        </w:r>
        <w:r>
          <w:fldChar w:fldCharType="begin"/>
        </w:r>
        <w:r>
          <w:instrText xml:space="preserve"> PAGEREF _Toc26839 \h </w:instrText>
        </w:r>
        <w:r>
          <w:fldChar w:fldCharType="separate"/>
        </w:r>
        <w:r>
          <w:t>25</w:t>
        </w:r>
        <w:r>
          <w:fldChar w:fldCharType="end"/>
        </w:r>
      </w:hyperlink>
    </w:p>
    <w:p>
      <w:pPr>
        <w:pStyle w:val="TOC2"/>
        <w:tabs>
          <w:tab w:val="right" w:leader="dot" w:pos="8306"/>
        </w:tabs>
      </w:pPr>
      <w:hyperlink w:anchor="_Toc4167" w:history="1">
        <w:r>
          <w:rPr>
            <w:rFonts w:ascii="仿宋" w:eastAsia="仿宋" w:hAnsi="仿宋" w:cs="仿宋" w:hint="eastAsia"/>
            <w:lang w:eastAsia="zh-CN"/>
          </w:rPr>
          <w:t>(三)、建设条件分析</w:t>
        </w:r>
        <w:r>
          <w:tab/>
        </w:r>
        <w:r>
          <w:fldChar w:fldCharType="begin"/>
        </w:r>
        <w:r>
          <w:instrText xml:space="preserve"> PAGEREF _Toc4167 \h </w:instrText>
        </w:r>
        <w:r>
          <w:fldChar w:fldCharType="separate"/>
        </w:r>
        <w:r>
          <w:t>27</w:t>
        </w:r>
        <w:r>
          <w:fldChar w:fldCharType="end"/>
        </w:r>
      </w:hyperlink>
    </w:p>
    <w:p>
      <w:pPr>
        <w:pStyle w:val="TOC2"/>
        <w:tabs>
          <w:tab w:val="right" w:leader="dot" w:pos="8306"/>
        </w:tabs>
      </w:pPr>
      <w:hyperlink w:anchor="_Toc3022" w:history="1">
        <w:r>
          <w:rPr>
            <w:rFonts w:ascii="仿宋" w:eastAsia="仿宋" w:hAnsi="仿宋" w:cs="仿宋" w:hint="eastAsia"/>
            <w:lang w:eastAsia="zh-CN"/>
          </w:rPr>
          <w:t>(四)、用地控制指标</w:t>
        </w:r>
        <w:r>
          <w:tab/>
        </w:r>
        <w:r>
          <w:fldChar w:fldCharType="begin"/>
        </w:r>
        <w:r>
          <w:instrText xml:space="preserve"> PAGEREF _Toc3022 \h </w:instrText>
        </w:r>
        <w:r>
          <w:fldChar w:fldCharType="separate"/>
        </w:r>
        <w:r>
          <w:t>28</w:t>
        </w:r>
        <w:r>
          <w:fldChar w:fldCharType="end"/>
        </w:r>
      </w:hyperlink>
    </w:p>
    <w:p>
      <w:pPr>
        <w:pStyle w:val="TOC2"/>
        <w:tabs>
          <w:tab w:val="right" w:leader="dot" w:pos="8306"/>
        </w:tabs>
      </w:pPr>
      <w:hyperlink w:anchor="_Toc13797" w:history="1">
        <w:r>
          <w:rPr>
            <w:rFonts w:ascii="仿宋" w:eastAsia="仿宋" w:hAnsi="仿宋" w:cs="仿宋" w:hint="eastAsia"/>
            <w:lang w:eastAsia="zh-CN"/>
          </w:rPr>
          <w:t>(五)、地总体要求</w:t>
        </w:r>
        <w:r>
          <w:tab/>
        </w:r>
        <w:r>
          <w:fldChar w:fldCharType="begin"/>
        </w:r>
        <w:r>
          <w:instrText xml:space="preserve"> PAGEREF _Toc13797 \h </w:instrText>
        </w:r>
        <w:r>
          <w:fldChar w:fldCharType="separate"/>
        </w:r>
        <w:r>
          <w:t>29</w:t>
        </w:r>
        <w:r>
          <w:fldChar w:fldCharType="end"/>
        </w:r>
      </w:hyperlink>
    </w:p>
    <w:p>
      <w:pPr>
        <w:pStyle w:val="TOC2"/>
        <w:tabs>
          <w:tab w:val="right" w:leader="dot" w:pos="8306"/>
        </w:tabs>
      </w:pPr>
      <w:hyperlink w:anchor="_Toc19211" w:history="1">
        <w:r>
          <w:rPr>
            <w:rFonts w:ascii="仿宋" w:eastAsia="仿宋" w:hAnsi="仿宋" w:cs="仿宋" w:hint="eastAsia"/>
            <w:lang w:eastAsia="zh-CN"/>
          </w:rPr>
          <w:t>(六)、节约用地措施</w:t>
        </w:r>
        <w:r>
          <w:tab/>
        </w:r>
        <w:r>
          <w:fldChar w:fldCharType="begin"/>
        </w:r>
        <w:r>
          <w:instrText xml:space="preserve"> PAGEREF _Toc19211 \h </w:instrText>
        </w:r>
        <w:r>
          <w:fldChar w:fldCharType="separate"/>
        </w:r>
        <w:r>
          <w:t>31</w:t>
        </w:r>
        <w:r>
          <w:fldChar w:fldCharType="end"/>
        </w:r>
      </w:hyperlink>
    </w:p>
    <w:p>
      <w:pPr>
        <w:pStyle w:val="TOC2"/>
        <w:tabs>
          <w:tab w:val="right" w:leader="dot" w:pos="8306"/>
        </w:tabs>
      </w:pPr>
      <w:hyperlink w:anchor="_Toc21762" w:history="1">
        <w:r>
          <w:rPr>
            <w:rFonts w:ascii="仿宋" w:eastAsia="仿宋" w:hAnsi="仿宋" w:cs="仿宋" w:hint="eastAsia"/>
            <w:lang w:eastAsia="zh-CN"/>
          </w:rPr>
          <w:t>(七)、选址综合评价</w:t>
        </w:r>
        <w:r>
          <w:tab/>
        </w:r>
        <w:r>
          <w:fldChar w:fldCharType="begin"/>
        </w:r>
        <w:r>
          <w:instrText xml:space="preserve"> PAGEREF _Toc21762 \h </w:instrText>
        </w:r>
        <w:r>
          <w:fldChar w:fldCharType="separate"/>
        </w:r>
        <w:r>
          <w:t>32</w:t>
        </w:r>
        <w:r>
          <w:fldChar w:fldCharType="end"/>
        </w:r>
      </w:hyperlink>
    </w:p>
    <w:p>
      <w:pPr>
        <w:pStyle w:val="TOC1"/>
        <w:tabs>
          <w:tab w:val="right" w:leader="dot" w:pos="8306"/>
        </w:tabs>
      </w:pPr>
      <w:hyperlink w:anchor="_Toc4052" w:history="1">
        <w:r>
          <w:rPr>
            <w:rFonts w:ascii="仿宋" w:eastAsia="仿宋" w:hAnsi="仿宋" w:cs="仿宋" w:hint="eastAsia"/>
            <w:lang w:eastAsia="zh-CN"/>
          </w:rPr>
          <w:t>六、项目监理与质量保证</w:t>
        </w:r>
        <w:r>
          <w:tab/>
        </w:r>
        <w:r>
          <w:fldChar w:fldCharType="begin"/>
        </w:r>
        <w:r>
          <w:instrText xml:space="preserve"> PAGEREF _Toc4052 \h </w:instrText>
        </w:r>
        <w:r>
          <w:fldChar w:fldCharType="separate"/>
        </w:r>
        <w:r>
          <w:t>33</w:t>
        </w:r>
        <w:r>
          <w:fldChar w:fldCharType="end"/>
        </w:r>
      </w:hyperlink>
    </w:p>
    <w:p>
      <w:pPr>
        <w:pStyle w:val="TOC2"/>
        <w:tabs>
          <w:tab w:val="right" w:leader="dot" w:pos="8306"/>
        </w:tabs>
      </w:pPr>
      <w:hyperlink w:anchor="_Toc30314" w:history="1">
        <w:r>
          <w:rPr>
            <w:rFonts w:ascii="仿宋" w:eastAsia="仿宋" w:hAnsi="仿宋" w:cs="仿宋" w:hint="eastAsia"/>
            <w:lang w:eastAsia="zh-CN"/>
          </w:rPr>
          <w:t>(一)、监理体系构建</w:t>
        </w:r>
        <w:r>
          <w:tab/>
        </w:r>
        <w:r>
          <w:fldChar w:fldCharType="begin"/>
        </w:r>
        <w:r>
          <w:instrText xml:space="preserve"> PAGEREF _Toc30314 \h </w:instrText>
        </w:r>
        <w:r>
          <w:fldChar w:fldCharType="separate"/>
        </w:r>
        <w:r>
          <w:t>33</w:t>
        </w:r>
        <w:r>
          <w:fldChar w:fldCharType="end"/>
        </w:r>
      </w:hyperlink>
    </w:p>
    <w:p>
      <w:pPr>
        <w:pStyle w:val="TOC2"/>
        <w:tabs>
          <w:tab w:val="right" w:leader="dot" w:pos="8306"/>
        </w:tabs>
      </w:pPr>
      <w:hyperlink w:anchor="_Toc23028" w:history="1">
        <w:r>
          <w:rPr>
            <w:rFonts w:ascii="仿宋" w:eastAsia="仿宋" w:hAnsi="仿宋" w:cs="仿宋" w:hint="eastAsia"/>
            <w:lang w:eastAsia="zh-CN"/>
          </w:rPr>
          <w:t>(二)、质量保证体系实施</w:t>
        </w:r>
        <w:r>
          <w:tab/>
        </w:r>
        <w:r>
          <w:fldChar w:fldCharType="begin"/>
        </w:r>
        <w:r>
          <w:instrText xml:space="preserve"> PAGEREF _Toc23028 \h </w:instrText>
        </w:r>
        <w:r>
          <w:fldChar w:fldCharType="separate"/>
        </w:r>
        <w:r>
          <w:t>34</w:t>
        </w:r>
        <w:r>
          <w:fldChar w:fldCharType="end"/>
        </w:r>
      </w:hyperlink>
    </w:p>
    <w:p>
      <w:pPr>
        <w:pStyle w:val="TOC2"/>
        <w:tabs>
          <w:tab w:val="right" w:leader="dot" w:pos="8306"/>
        </w:tabs>
      </w:pPr>
      <w:hyperlink w:anchor="_Toc5157" w:history="1">
        <w:r>
          <w:rPr>
            <w:rFonts w:ascii="仿宋" w:eastAsia="仿宋" w:hAnsi="仿宋" w:cs="仿宋" w:hint="eastAsia"/>
            <w:lang w:eastAsia="zh-CN"/>
          </w:rPr>
          <w:t>(三)、监理与质量控制流程</w:t>
        </w:r>
        <w:r>
          <w:tab/>
        </w:r>
        <w:r>
          <w:fldChar w:fldCharType="begin"/>
        </w:r>
        <w:r>
          <w:instrText xml:space="preserve"> PAGEREF _Toc5157 \h </w:instrText>
        </w:r>
        <w:r>
          <w:fldChar w:fldCharType="separate"/>
        </w:r>
        <w:r>
          <w:t>35</w:t>
        </w:r>
        <w:r>
          <w:fldChar w:fldCharType="end"/>
        </w:r>
      </w:hyperlink>
    </w:p>
    <w:p>
      <w:pPr>
        <w:pStyle w:val="TOC1"/>
        <w:tabs>
          <w:tab w:val="right" w:leader="dot" w:pos="8306"/>
        </w:tabs>
      </w:pPr>
      <w:hyperlink w:anchor="_Toc30484" w:history="1">
        <w:r>
          <w:rPr>
            <w:rFonts w:ascii="仿宋" w:eastAsia="仿宋" w:hAnsi="仿宋" w:cs="仿宋" w:hint="eastAsia"/>
            <w:lang w:eastAsia="zh-CN"/>
          </w:rPr>
          <w:t>七、经济效益与社会效益优化</w:t>
        </w:r>
        <w:r>
          <w:tab/>
        </w:r>
        <w:r>
          <w:fldChar w:fldCharType="begin"/>
        </w:r>
        <w:r>
          <w:instrText xml:space="preserve"> PAGEREF _Toc30484 \h </w:instrText>
        </w:r>
        <w:r>
          <w:fldChar w:fldCharType="separate"/>
        </w:r>
        <w:r>
          <w:t>35</w:t>
        </w:r>
        <w:r>
          <w:fldChar w:fldCharType="end"/>
        </w:r>
      </w:hyperlink>
    </w:p>
    <w:p>
      <w:pPr>
        <w:pStyle w:val="TOC2"/>
        <w:tabs>
          <w:tab w:val="right" w:leader="dot" w:pos="8306"/>
        </w:tabs>
      </w:pPr>
      <w:hyperlink w:anchor="_Toc6640" w:history="1">
        <w:r>
          <w:rPr>
            <w:rFonts w:ascii="仿宋" w:eastAsia="仿宋" w:hAnsi="仿宋" w:cs="仿宋" w:hint="eastAsia"/>
            <w:lang w:eastAsia="zh-CN"/>
          </w:rPr>
          <w:t>(一)、经济效益提升策略</w:t>
        </w:r>
        <w:r>
          <w:tab/>
        </w:r>
        <w:r>
          <w:fldChar w:fldCharType="begin"/>
        </w:r>
        <w:r>
          <w:instrText xml:space="preserve"> PAGEREF _Toc6640 \h </w:instrText>
        </w:r>
        <w:r>
          <w:fldChar w:fldCharType="separate"/>
        </w:r>
        <w:r>
          <w:t>35</w:t>
        </w:r>
        <w:r>
          <w:fldChar w:fldCharType="end"/>
        </w:r>
      </w:hyperlink>
    </w:p>
    <w:p>
      <w:pPr>
        <w:pStyle w:val="TOC2"/>
        <w:tabs>
          <w:tab w:val="right" w:leader="dot" w:pos="8306"/>
        </w:tabs>
      </w:pPr>
      <w:hyperlink w:anchor="_Toc3538" w:history="1">
        <w:r>
          <w:rPr>
            <w:rFonts w:ascii="仿宋" w:eastAsia="仿宋" w:hAnsi="仿宋" w:cs="仿宋" w:hint="eastAsia"/>
            <w:lang w:eastAsia="zh-CN"/>
          </w:rPr>
          <w:t>(二)、社会效益增强方案</w:t>
        </w:r>
        <w:r>
          <w:tab/>
        </w:r>
        <w:r>
          <w:fldChar w:fldCharType="begin"/>
        </w:r>
        <w:r>
          <w:instrText xml:space="preserve"> PAGEREF _Toc3538 \h </w:instrText>
        </w:r>
        <w:r>
          <w:fldChar w:fldCharType="separate"/>
        </w:r>
        <w:r>
          <w:t>36</w:t>
        </w:r>
        <w:r>
          <w:fldChar w:fldCharType="end"/>
        </w:r>
      </w:hyperlink>
    </w:p>
    <w:p>
      <w:pPr>
        <w:pStyle w:val="TOC1"/>
        <w:tabs>
          <w:tab w:val="right" w:leader="dot" w:pos="8306"/>
        </w:tabs>
      </w:pPr>
      <w:hyperlink w:anchor="_Toc7805" w:history="1">
        <w:r>
          <w:rPr>
            <w:rFonts w:ascii="仿宋" w:eastAsia="仿宋" w:hAnsi="仿宋" w:cs="仿宋" w:hint="eastAsia"/>
            <w:lang w:eastAsia="zh-CN"/>
          </w:rPr>
          <w:t>八、环境保护与绿色发展</w:t>
        </w:r>
        <w:r>
          <w:tab/>
        </w:r>
        <w:r>
          <w:fldChar w:fldCharType="begin"/>
        </w:r>
        <w:r>
          <w:instrText xml:space="preserve"> PAGEREF _Toc7805 \h </w:instrText>
        </w:r>
        <w:r>
          <w:fldChar w:fldCharType="separate"/>
        </w:r>
        <w:r>
          <w:t>37</w:t>
        </w:r>
        <w:r>
          <w:fldChar w:fldCharType="end"/>
        </w:r>
      </w:hyperlink>
    </w:p>
    <w:p>
      <w:pPr>
        <w:pStyle w:val="TOC2"/>
        <w:tabs>
          <w:tab w:val="right" w:leader="dot" w:pos="8306"/>
        </w:tabs>
      </w:pPr>
      <w:hyperlink w:anchor="_Toc25208" w:history="1">
        <w:r>
          <w:rPr>
            <w:rFonts w:ascii="仿宋" w:eastAsia="仿宋" w:hAnsi="仿宋" w:cs="仿宋" w:hint="eastAsia"/>
            <w:lang w:eastAsia="zh-CN"/>
          </w:rPr>
          <w:t>(一)、环境保护措施</w:t>
        </w:r>
        <w:r>
          <w:tab/>
        </w:r>
        <w:r>
          <w:fldChar w:fldCharType="begin"/>
        </w:r>
        <w:r>
          <w:instrText xml:space="preserve"> PAGEREF _Toc25208 \h </w:instrText>
        </w:r>
        <w:r>
          <w:fldChar w:fldCharType="separate"/>
        </w:r>
        <w:r>
          <w:t>37</w:t>
        </w:r>
        <w:r>
          <w:fldChar w:fldCharType="end"/>
        </w:r>
      </w:hyperlink>
    </w:p>
    <w:p>
      <w:pPr>
        <w:pStyle w:val="TOC2"/>
        <w:tabs>
          <w:tab w:val="right" w:leader="dot" w:pos="8306"/>
        </w:tabs>
      </w:pPr>
      <w:hyperlink w:anchor="_Toc17352" w:history="1">
        <w:r>
          <w:rPr>
            <w:rFonts w:ascii="仿宋" w:eastAsia="仿宋" w:hAnsi="仿宋" w:cs="仿宋" w:hint="eastAsia"/>
            <w:lang w:eastAsia="zh-CN"/>
          </w:rPr>
          <w:t>(二)、绿色发展与可持续发展策略</w:t>
        </w:r>
        <w:r>
          <w:tab/>
        </w:r>
        <w:r>
          <w:fldChar w:fldCharType="begin"/>
        </w:r>
        <w:r>
          <w:instrText xml:space="preserve"> PAGEREF _Toc17352 \h </w:instrText>
        </w:r>
        <w:r>
          <w:fldChar w:fldCharType="separate"/>
        </w:r>
        <w:r>
          <w:t>39</w:t>
        </w:r>
        <w:r>
          <w:fldChar w:fldCharType="end"/>
        </w:r>
      </w:hyperlink>
    </w:p>
    <w:p>
      <w:pPr>
        <w:pStyle w:val="TOC1"/>
        <w:tabs>
          <w:tab w:val="right" w:leader="dot" w:pos="8306"/>
        </w:tabs>
      </w:pPr>
      <w:hyperlink w:anchor="_Toc10882" w:history="1">
        <w:r>
          <w:rPr>
            <w:rFonts w:ascii="仿宋" w:eastAsia="仿宋" w:hAnsi="仿宋" w:cs="仿宋" w:hint="eastAsia"/>
            <w:lang w:eastAsia="zh-CN"/>
          </w:rPr>
          <w:t>九、技术创新与产业升级</w:t>
        </w:r>
        <w:r>
          <w:tab/>
        </w:r>
        <w:r>
          <w:fldChar w:fldCharType="begin"/>
        </w:r>
        <w:r>
          <w:instrText xml:space="preserve"> PAGEREF _Toc10882 \h </w:instrText>
        </w:r>
        <w:r>
          <w:fldChar w:fldCharType="separate"/>
        </w:r>
        <w:r>
          <w:t>40</w:t>
        </w:r>
        <w:r>
          <w:fldChar w:fldCharType="end"/>
        </w:r>
      </w:hyperlink>
    </w:p>
    <w:p>
      <w:pPr>
        <w:pStyle w:val="TOC2"/>
        <w:tabs>
          <w:tab w:val="right" w:leader="dot" w:pos="8306"/>
        </w:tabs>
      </w:pPr>
      <w:hyperlink w:anchor="_Toc24323" w:history="1">
        <w:r>
          <w:rPr>
            <w:rFonts w:ascii="仿宋" w:eastAsia="仿宋" w:hAnsi="仿宋" w:cs="仿宋" w:hint="eastAsia"/>
            <w:lang w:eastAsia="zh-CN"/>
          </w:rPr>
          <w:t>(一)、技术创新方向与目标</w:t>
        </w:r>
        <w:r>
          <w:tab/>
        </w:r>
        <w:r>
          <w:fldChar w:fldCharType="begin"/>
        </w:r>
        <w:r>
          <w:instrText xml:space="preserve"> PAGEREF _Toc24323 \h </w:instrText>
        </w:r>
        <w:r>
          <w:fldChar w:fldCharType="separate"/>
        </w:r>
        <w:r>
          <w:t>40</w:t>
        </w:r>
        <w:r>
          <w:fldChar w:fldCharType="end"/>
        </w:r>
      </w:hyperlink>
    </w:p>
    <w:p>
      <w:pPr>
        <w:pStyle w:val="TOC2"/>
        <w:tabs>
          <w:tab w:val="right" w:leader="dot" w:pos="8306"/>
        </w:tabs>
      </w:pPr>
      <w:hyperlink w:anchor="_Toc11614" w:history="1">
        <w:r>
          <w:rPr>
            <w:rFonts w:ascii="仿宋" w:eastAsia="仿宋" w:hAnsi="仿宋" w:cs="仿宋" w:hint="eastAsia"/>
            <w:lang w:eastAsia="zh-CN"/>
          </w:rPr>
          <w:t>(二)、产业升级路径与措施</w:t>
        </w:r>
        <w:r>
          <w:tab/>
        </w:r>
        <w:r>
          <w:fldChar w:fldCharType="begin"/>
        </w:r>
        <w:r>
          <w:instrText xml:space="preserve"> PAGEREF _Toc11614 \h </w:instrText>
        </w:r>
        <w:r>
          <w:fldChar w:fldCharType="separate"/>
        </w:r>
        <w:r>
          <w:t>42</w:t>
        </w:r>
        <w:r>
          <w:fldChar w:fldCharType="end"/>
        </w:r>
      </w:hyperlink>
    </w:p>
    <w:p>
      <w:pPr>
        <w:pStyle w:val="TOC1"/>
        <w:tabs>
          <w:tab w:val="right" w:leader="dot" w:pos="8306"/>
        </w:tabs>
      </w:pPr>
      <w:hyperlink w:anchor="_Toc19684" w:history="1">
        <w:r>
          <w:rPr>
            <w:rFonts w:ascii="仿宋" w:eastAsia="仿宋" w:hAnsi="仿宋" w:cs="仿宋" w:hint="eastAsia"/>
            <w:lang w:eastAsia="zh-CN"/>
          </w:rPr>
          <w:t>十、项目实施与管理方案</w:t>
        </w:r>
        <w:r>
          <w:tab/>
        </w:r>
        <w:r>
          <w:fldChar w:fldCharType="begin"/>
        </w:r>
        <w:r>
          <w:instrText xml:space="preserve"> PAGEREF _Toc19684 \h </w:instrText>
        </w:r>
        <w:r>
          <w:fldChar w:fldCharType="separate"/>
        </w:r>
        <w:r>
          <w:t>43</w:t>
        </w:r>
        <w:r>
          <w:fldChar w:fldCharType="end"/>
        </w:r>
      </w:hyperlink>
    </w:p>
    <w:p>
      <w:pPr>
        <w:pStyle w:val="TOC2"/>
        <w:tabs>
          <w:tab w:val="right" w:leader="dot" w:pos="8306"/>
        </w:tabs>
      </w:pPr>
      <w:hyperlink w:anchor="_Toc9216" w:history="1">
        <w:r>
          <w:rPr>
            <w:rFonts w:ascii="仿宋" w:eastAsia="仿宋" w:hAnsi="仿宋" w:cs="仿宋" w:hint="eastAsia"/>
            <w:lang w:eastAsia="zh-CN"/>
          </w:rPr>
          <w:t>(一)、项目实施计划</w:t>
        </w:r>
        <w:r>
          <w:tab/>
        </w:r>
        <w:r>
          <w:fldChar w:fldCharType="begin"/>
        </w:r>
        <w:r>
          <w:instrText xml:space="preserve"> PAGEREF _Toc9216 \h </w:instrText>
        </w:r>
        <w:r>
          <w:fldChar w:fldCharType="separate"/>
        </w:r>
        <w:r>
          <w:t>43</w:t>
        </w:r>
        <w:r>
          <w:fldChar w:fldCharType="end"/>
        </w:r>
      </w:hyperlink>
    </w:p>
    <w:p>
      <w:pPr>
        <w:pStyle w:val="TOC2"/>
        <w:tabs>
          <w:tab w:val="right" w:leader="dot" w:pos="8306"/>
        </w:tabs>
      </w:pPr>
      <w:hyperlink w:anchor="_Toc15702" w:history="1">
        <w:r>
          <w:rPr>
            <w:rFonts w:ascii="仿宋" w:eastAsia="仿宋" w:hAnsi="仿宋" w:cs="仿宋" w:hint="eastAsia"/>
            <w:lang w:eastAsia="zh-CN"/>
          </w:rPr>
          <w:t>(二)、项目组织机构与职责</w:t>
        </w:r>
        <w:r>
          <w:tab/>
        </w:r>
        <w:r>
          <w:fldChar w:fldCharType="begin"/>
        </w:r>
        <w:r>
          <w:instrText xml:space="preserve"> PAGEREF _Toc15702 \h </w:instrText>
        </w:r>
        <w:r>
          <w:fldChar w:fldCharType="separate"/>
        </w:r>
        <w:r>
          <w:t>44</w:t>
        </w:r>
        <w:r>
          <w:fldChar w:fldCharType="end"/>
        </w:r>
      </w:hyperlink>
    </w:p>
    <w:p>
      <w:pPr>
        <w:pStyle w:val="TOC2"/>
        <w:tabs>
          <w:tab w:val="right" w:leader="dot" w:pos="8306"/>
        </w:tabs>
      </w:pPr>
      <w:hyperlink w:anchor="_Toc5697" w:history="1">
        <w:r>
          <w:rPr>
            <w:rFonts w:ascii="仿宋" w:eastAsia="仿宋" w:hAnsi="仿宋" w:cs="仿宋" w:hint="eastAsia"/>
            <w:lang w:eastAsia="zh-CN"/>
          </w:rPr>
          <w:t>(三)、项目管理与监控体系</w:t>
        </w:r>
        <w:r>
          <w:tab/>
        </w:r>
        <w:r>
          <w:fldChar w:fldCharType="begin"/>
        </w:r>
        <w:r>
          <w:instrText xml:space="preserve"> PAGEREF _Toc5697 \h </w:instrText>
        </w:r>
        <w:r>
          <w:fldChar w:fldCharType="separate"/>
        </w:r>
        <w:r>
          <w:t>47</w:t>
        </w:r>
        <w:r>
          <w:fldChar w:fldCharType="end"/>
        </w:r>
      </w:hyperlink>
    </w:p>
    <w:p>
      <w:pPr>
        <w:pStyle w:val="TOC1"/>
        <w:tabs>
          <w:tab w:val="right" w:leader="dot" w:pos="8306"/>
        </w:tabs>
      </w:pPr>
      <w:hyperlink w:anchor="_Toc23017" w:history="1">
        <w:r>
          <w:rPr>
            <w:rFonts w:ascii="仿宋" w:eastAsia="仿宋" w:hAnsi="仿宋" w:cs="仿宋" w:hint="eastAsia"/>
            <w:lang w:eastAsia="zh-CN"/>
          </w:rPr>
          <w:t>十一、资金管理与财务规划</w:t>
        </w:r>
        <w:r>
          <w:tab/>
        </w:r>
        <w:r>
          <w:fldChar w:fldCharType="begin"/>
        </w:r>
        <w:r>
          <w:instrText xml:space="preserve"> PAGEREF _Toc23017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06" w:history="1">
        <w:r>
          <w:rPr>
            <w:rFonts w:ascii="仿宋" w:eastAsia="仿宋" w:hAnsi="仿宋" w:cs="仿宋" w:hint="eastAsia"/>
            <w:lang w:eastAsia="zh-CN"/>
          </w:rPr>
          <w:t>(一)、项目资金来源与筹措</w:t>
        </w:r>
        <w:r>
          <w:tab/>
        </w:r>
        <w:r>
          <w:fldChar w:fldCharType="begin"/>
        </w:r>
        <w:r>
          <w:instrText xml:space="preserve"> PAGEREF _Toc11306 \h </w:instrText>
        </w:r>
        <w:r>
          <w:fldChar w:fldCharType="separate"/>
        </w:r>
        <w:r>
          <w:t>49</w:t>
        </w:r>
        <w:r>
          <w:fldChar w:fldCharType="end"/>
        </w:r>
      </w:hyperlink>
    </w:p>
    <w:p>
      <w:pPr>
        <w:pStyle w:val="TOC2"/>
        <w:tabs>
          <w:tab w:val="right" w:leader="dot" w:pos="8306"/>
        </w:tabs>
      </w:pPr>
      <w:hyperlink w:anchor="_Toc1129" w:history="1">
        <w:r>
          <w:rPr>
            <w:rFonts w:ascii="仿宋" w:eastAsia="仿宋" w:hAnsi="仿宋" w:cs="仿宋" w:hint="eastAsia"/>
            <w:lang w:eastAsia="zh-CN"/>
          </w:rPr>
          <w:t>(二)、资金使用与监管</w:t>
        </w:r>
        <w:r>
          <w:tab/>
        </w:r>
        <w:r>
          <w:fldChar w:fldCharType="begin"/>
        </w:r>
        <w:r>
          <w:instrText xml:space="preserve"> PAGEREF _Toc1129 \h </w:instrText>
        </w:r>
        <w:r>
          <w:fldChar w:fldCharType="separate"/>
        </w:r>
        <w:r>
          <w:t>50</w:t>
        </w:r>
        <w:r>
          <w:fldChar w:fldCharType="end"/>
        </w:r>
      </w:hyperlink>
    </w:p>
    <w:p>
      <w:pPr>
        <w:pStyle w:val="TOC2"/>
        <w:tabs>
          <w:tab w:val="right" w:leader="dot" w:pos="8306"/>
        </w:tabs>
      </w:pPr>
      <w:hyperlink w:anchor="_Toc23189" w:history="1">
        <w:r>
          <w:rPr>
            <w:rFonts w:ascii="仿宋" w:eastAsia="仿宋" w:hAnsi="仿宋" w:cs="仿宋" w:hint="eastAsia"/>
            <w:lang w:eastAsia="zh-CN"/>
          </w:rPr>
          <w:t>(三)、财务规划与预测</w:t>
        </w:r>
        <w:r>
          <w:tab/>
        </w:r>
        <w:r>
          <w:fldChar w:fldCharType="begin"/>
        </w:r>
        <w:r>
          <w:instrText xml:space="preserve"> PAGEREF _Toc23189 \h </w:instrText>
        </w:r>
        <w:r>
          <w:fldChar w:fldCharType="separate"/>
        </w:r>
        <w:r>
          <w:t>51</w:t>
        </w:r>
        <w:r>
          <w:fldChar w:fldCharType="end"/>
        </w:r>
      </w:hyperlink>
    </w:p>
    <w:p>
      <w:pPr>
        <w:pStyle w:val="TOC1"/>
        <w:tabs>
          <w:tab w:val="right" w:leader="dot" w:pos="8306"/>
        </w:tabs>
      </w:pPr>
      <w:hyperlink w:anchor="_Toc6022" w:history="1">
        <w:r>
          <w:rPr>
            <w:rFonts w:ascii="仿宋" w:eastAsia="仿宋" w:hAnsi="仿宋" w:cs="仿宋" w:hint="eastAsia"/>
            <w:lang w:eastAsia="zh-CN"/>
          </w:rPr>
          <w:t>十二、项目质量与标准</w:t>
        </w:r>
        <w:r>
          <w:tab/>
        </w:r>
        <w:r>
          <w:fldChar w:fldCharType="begin"/>
        </w:r>
        <w:r>
          <w:instrText xml:space="preserve"> PAGEREF _Toc6022 \h </w:instrText>
        </w:r>
        <w:r>
          <w:fldChar w:fldCharType="separate"/>
        </w:r>
        <w:r>
          <w:t>52</w:t>
        </w:r>
        <w:r>
          <w:fldChar w:fldCharType="end"/>
        </w:r>
      </w:hyperlink>
    </w:p>
    <w:p>
      <w:pPr>
        <w:pStyle w:val="TOC2"/>
        <w:tabs>
          <w:tab w:val="right" w:leader="dot" w:pos="8306"/>
        </w:tabs>
      </w:pPr>
      <w:hyperlink w:anchor="_Toc19911" w:history="1">
        <w:r>
          <w:rPr>
            <w:rFonts w:ascii="仿宋" w:eastAsia="仿宋" w:hAnsi="仿宋" w:cs="仿宋" w:hint="eastAsia"/>
            <w:lang w:eastAsia="zh-CN"/>
          </w:rPr>
          <w:t>(一)、质量保障体系</w:t>
        </w:r>
        <w:r>
          <w:tab/>
        </w:r>
        <w:r>
          <w:fldChar w:fldCharType="begin"/>
        </w:r>
        <w:r>
          <w:instrText xml:space="preserve"> PAGEREF _Toc19911 \h </w:instrText>
        </w:r>
        <w:r>
          <w:fldChar w:fldCharType="separate"/>
        </w:r>
        <w:r>
          <w:t>52</w:t>
        </w:r>
        <w:r>
          <w:fldChar w:fldCharType="end"/>
        </w:r>
      </w:hyperlink>
    </w:p>
    <w:p>
      <w:pPr>
        <w:pStyle w:val="TOC2"/>
        <w:tabs>
          <w:tab w:val="right" w:leader="dot" w:pos="8306"/>
        </w:tabs>
      </w:pPr>
      <w:hyperlink w:anchor="_Toc8569" w:history="1">
        <w:r>
          <w:rPr>
            <w:rFonts w:ascii="仿宋" w:eastAsia="仿宋" w:hAnsi="仿宋" w:cs="仿宋" w:hint="eastAsia"/>
            <w:lang w:eastAsia="zh-CN"/>
          </w:rPr>
          <w:t>(二)、标准化作业流程</w:t>
        </w:r>
        <w:r>
          <w:tab/>
        </w:r>
        <w:r>
          <w:fldChar w:fldCharType="begin"/>
        </w:r>
        <w:r>
          <w:instrText xml:space="preserve"> PAGEREF _Toc8569 \h </w:instrText>
        </w:r>
        <w:r>
          <w:fldChar w:fldCharType="separate"/>
        </w:r>
        <w:r>
          <w:t>54</w:t>
        </w:r>
        <w:r>
          <w:fldChar w:fldCharType="end"/>
        </w:r>
      </w:hyperlink>
    </w:p>
    <w:p>
      <w:pPr>
        <w:pStyle w:val="TOC2"/>
        <w:tabs>
          <w:tab w:val="right" w:leader="dot" w:pos="8306"/>
        </w:tabs>
      </w:pPr>
      <w:hyperlink w:anchor="_Toc18930" w:history="1">
        <w:r>
          <w:rPr>
            <w:rFonts w:ascii="仿宋" w:eastAsia="仿宋" w:hAnsi="仿宋" w:cs="仿宋" w:hint="eastAsia"/>
            <w:lang w:eastAsia="zh-CN"/>
          </w:rPr>
          <w:t>(三)、质量监控与评估</w:t>
        </w:r>
        <w:r>
          <w:tab/>
        </w:r>
        <w:r>
          <w:fldChar w:fldCharType="begin"/>
        </w:r>
        <w:r>
          <w:instrText xml:space="preserve"> PAGEREF _Toc18930 \h </w:instrText>
        </w:r>
        <w:r>
          <w:fldChar w:fldCharType="separate"/>
        </w:r>
        <w:r>
          <w:t>55</w:t>
        </w:r>
        <w:r>
          <w:fldChar w:fldCharType="end"/>
        </w:r>
      </w:hyperlink>
    </w:p>
    <w:p>
      <w:pPr>
        <w:pStyle w:val="TOC2"/>
        <w:tabs>
          <w:tab w:val="right" w:leader="dot" w:pos="8306"/>
        </w:tabs>
      </w:pPr>
      <w:hyperlink w:anchor="_Toc4357" w:history="1">
        <w:r>
          <w:rPr>
            <w:rFonts w:ascii="仿宋" w:eastAsia="仿宋" w:hAnsi="仿宋" w:cs="仿宋" w:hint="eastAsia"/>
            <w:lang w:eastAsia="zh-CN"/>
          </w:rPr>
          <w:t>(四)、质量改进计划</w:t>
        </w:r>
        <w:r>
          <w:tab/>
        </w:r>
        <w:r>
          <w:fldChar w:fldCharType="begin"/>
        </w:r>
        <w:r>
          <w:instrText xml:space="preserve"> PAGEREF _Toc4357 \h </w:instrText>
        </w:r>
        <w:r>
          <w:fldChar w:fldCharType="separate"/>
        </w:r>
        <w:r>
          <w:t>56</w:t>
        </w:r>
        <w:r>
          <w:fldChar w:fldCharType="end"/>
        </w:r>
      </w:hyperlink>
    </w:p>
    <w:p>
      <w:pPr>
        <w:pStyle w:val="TOC1"/>
        <w:tabs>
          <w:tab w:val="right" w:leader="dot" w:pos="8306"/>
        </w:tabs>
      </w:pPr>
      <w:hyperlink w:anchor="_Toc14535" w:history="1">
        <w:r>
          <w:rPr>
            <w:rFonts w:ascii="仿宋" w:eastAsia="仿宋" w:hAnsi="仿宋" w:cs="仿宋" w:hint="eastAsia"/>
            <w:lang w:eastAsia="zh-CN"/>
          </w:rPr>
          <w:t>十三、人力资源管理与开发</w:t>
        </w:r>
        <w:r>
          <w:tab/>
        </w:r>
        <w:r>
          <w:fldChar w:fldCharType="begin"/>
        </w:r>
        <w:r>
          <w:instrText xml:space="preserve"> PAGEREF _Toc14535 \h </w:instrText>
        </w:r>
        <w:r>
          <w:fldChar w:fldCharType="separate"/>
        </w:r>
        <w:r>
          <w:t>58</w:t>
        </w:r>
        <w:r>
          <w:fldChar w:fldCharType="end"/>
        </w:r>
      </w:hyperlink>
    </w:p>
    <w:p>
      <w:pPr>
        <w:pStyle w:val="TOC2"/>
        <w:tabs>
          <w:tab w:val="right" w:leader="dot" w:pos="8306"/>
        </w:tabs>
      </w:pPr>
      <w:hyperlink w:anchor="_Toc20291" w:history="1">
        <w:r>
          <w:rPr>
            <w:rFonts w:ascii="仿宋" w:eastAsia="仿宋" w:hAnsi="仿宋" w:cs="仿宋" w:hint="eastAsia"/>
            <w:lang w:eastAsia="zh-CN"/>
          </w:rPr>
          <w:t>(一)、人力资源规划</w:t>
        </w:r>
        <w:r>
          <w:tab/>
        </w:r>
        <w:r>
          <w:fldChar w:fldCharType="begin"/>
        </w:r>
        <w:r>
          <w:instrText xml:space="preserve"> PAGEREF _Toc20291 \h </w:instrText>
        </w:r>
        <w:r>
          <w:fldChar w:fldCharType="separate"/>
        </w:r>
        <w:r>
          <w:t>58</w:t>
        </w:r>
        <w:r>
          <w:fldChar w:fldCharType="end"/>
        </w:r>
      </w:hyperlink>
    </w:p>
    <w:p>
      <w:pPr>
        <w:pStyle w:val="TOC2"/>
        <w:tabs>
          <w:tab w:val="right" w:leader="dot" w:pos="8306"/>
        </w:tabs>
      </w:pPr>
      <w:hyperlink w:anchor="_Toc5237" w:history="1">
        <w:r>
          <w:rPr>
            <w:rFonts w:ascii="仿宋" w:eastAsia="仿宋" w:hAnsi="仿宋" w:cs="仿宋" w:hint="eastAsia"/>
            <w:lang w:eastAsia="zh-CN"/>
          </w:rPr>
          <w:t>(二)、人力资源开发与培训</w:t>
        </w:r>
        <w:r>
          <w:tab/>
        </w:r>
        <w:r>
          <w:fldChar w:fldCharType="begin"/>
        </w:r>
        <w:r>
          <w:instrText xml:space="preserve"> PAGEREF _Toc5237 \h </w:instrText>
        </w:r>
        <w:r>
          <w:fldChar w:fldCharType="separate"/>
        </w:r>
        <w:r>
          <w:t>59</w:t>
        </w:r>
        <w:r>
          <w:fldChar w:fldCharType="end"/>
        </w:r>
      </w:hyperlink>
    </w:p>
    <w:p>
      <w:pPr>
        <w:pStyle w:val="TOC1"/>
        <w:tabs>
          <w:tab w:val="right" w:leader="dot" w:pos="8306"/>
        </w:tabs>
      </w:pPr>
      <w:hyperlink w:anchor="_Toc21791" w:history="1">
        <w:r>
          <w:rPr>
            <w:rFonts w:ascii="仿宋" w:eastAsia="仿宋" w:hAnsi="仿宋" w:cs="仿宋" w:hint="eastAsia"/>
            <w:lang w:eastAsia="zh-CN"/>
          </w:rPr>
          <w:t>十四、法律法规与政策遵循</w:t>
        </w:r>
        <w:r>
          <w:tab/>
        </w:r>
        <w:r>
          <w:fldChar w:fldCharType="begin"/>
        </w:r>
        <w:r>
          <w:instrText xml:space="preserve"> PAGEREF _Toc21791 \h </w:instrText>
        </w:r>
        <w:r>
          <w:fldChar w:fldCharType="separate"/>
        </w:r>
        <w:r>
          <w:t>62</w:t>
        </w:r>
        <w:r>
          <w:fldChar w:fldCharType="end"/>
        </w:r>
      </w:hyperlink>
    </w:p>
    <w:p>
      <w:pPr>
        <w:pStyle w:val="TOC2"/>
        <w:tabs>
          <w:tab w:val="right" w:leader="dot" w:pos="8306"/>
        </w:tabs>
      </w:pPr>
      <w:hyperlink w:anchor="_Toc9164" w:history="1">
        <w:r>
          <w:rPr>
            <w:rFonts w:ascii="仿宋" w:eastAsia="仿宋" w:hAnsi="仿宋" w:cs="仿宋" w:hint="eastAsia"/>
            <w:lang w:eastAsia="zh-CN"/>
          </w:rPr>
          <w:t>(一)、法律法规遵守</w:t>
        </w:r>
        <w:r>
          <w:tab/>
        </w:r>
        <w:r>
          <w:fldChar w:fldCharType="begin"/>
        </w:r>
        <w:r>
          <w:instrText xml:space="preserve"> PAGEREF _Toc9164 \h </w:instrText>
        </w:r>
        <w:r>
          <w:fldChar w:fldCharType="separate"/>
        </w:r>
        <w:r>
          <w:t>62</w:t>
        </w:r>
        <w:r>
          <w:fldChar w:fldCharType="end"/>
        </w:r>
      </w:hyperlink>
    </w:p>
    <w:p>
      <w:pPr>
        <w:pStyle w:val="TOC2"/>
        <w:tabs>
          <w:tab w:val="right" w:leader="dot" w:pos="8306"/>
        </w:tabs>
      </w:pPr>
      <w:hyperlink w:anchor="_Toc371" w:history="1">
        <w:r>
          <w:rPr>
            <w:rFonts w:ascii="仿宋" w:eastAsia="仿宋" w:hAnsi="仿宋" w:cs="仿宋" w:hint="eastAsia"/>
            <w:lang w:eastAsia="zh-CN"/>
          </w:rPr>
          <w:t>(二)、政策导向与利用</w:t>
        </w:r>
        <w:r>
          <w:tab/>
        </w:r>
        <w:r>
          <w:fldChar w:fldCharType="begin"/>
        </w:r>
        <w:r>
          <w:instrText xml:space="preserve"> PAGEREF _Toc371 \h </w:instrText>
        </w:r>
        <w:r>
          <w:fldChar w:fldCharType="separate"/>
        </w:r>
        <w:r>
          <w:t>63</w:t>
        </w:r>
        <w:r>
          <w:fldChar w:fldCharType="end"/>
        </w:r>
      </w:hyperlink>
    </w:p>
    <w:p>
      <w:pPr>
        <w:pStyle w:val="TOC1"/>
        <w:tabs>
          <w:tab w:val="right" w:leader="dot" w:pos="8306"/>
        </w:tabs>
      </w:pPr>
      <w:hyperlink w:anchor="_Toc22628" w:history="1">
        <w:r>
          <w:rPr>
            <w:rFonts w:ascii="仿宋" w:eastAsia="仿宋" w:hAnsi="仿宋" w:cs="仿宋" w:hint="eastAsia"/>
            <w:lang w:eastAsia="zh-CN"/>
          </w:rPr>
          <w:t>十五、成果转化与推广应用</w:t>
        </w:r>
        <w:r>
          <w:tab/>
        </w:r>
        <w:r>
          <w:fldChar w:fldCharType="begin"/>
        </w:r>
        <w:r>
          <w:instrText xml:space="preserve"> PAGEREF _Toc22628 \h </w:instrText>
        </w:r>
        <w:r>
          <w:fldChar w:fldCharType="separate"/>
        </w:r>
        <w:r>
          <w:t>64</w:t>
        </w:r>
        <w:r>
          <w:fldChar w:fldCharType="end"/>
        </w:r>
      </w:hyperlink>
    </w:p>
    <w:p>
      <w:pPr>
        <w:pStyle w:val="TOC2"/>
        <w:tabs>
          <w:tab w:val="right" w:leader="dot" w:pos="8306"/>
        </w:tabs>
      </w:pPr>
      <w:hyperlink w:anchor="_Toc23829" w:history="1">
        <w:r>
          <w:rPr>
            <w:rFonts w:ascii="仿宋" w:eastAsia="仿宋" w:hAnsi="仿宋" w:cs="仿宋" w:hint="eastAsia"/>
            <w:lang w:eastAsia="zh-CN"/>
          </w:rPr>
          <w:t>(一)、成果转化策略制定</w:t>
        </w:r>
        <w:r>
          <w:tab/>
        </w:r>
        <w:r>
          <w:fldChar w:fldCharType="begin"/>
        </w:r>
        <w:r>
          <w:instrText xml:space="preserve"> PAGEREF _Toc23829 \h </w:instrText>
        </w:r>
        <w:r>
          <w:fldChar w:fldCharType="separate"/>
        </w:r>
        <w:r>
          <w:t>64</w:t>
        </w:r>
        <w:r>
          <w:fldChar w:fldCharType="end"/>
        </w:r>
      </w:hyperlink>
    </w:p>
    <w:p>
      <w:pPr>
        <w:pStyle w:val="TOC2"/>
        <w:tabs>
          <w:tab w:val="right" w:leader="dot" w:pos="8306"/>
        </w:tabs>
      </w:pPr>
      <w:hyperlink w:anchor="_Toc26346" w:history="1">
        <w:r>
          <w:rPr>
            <w:rFonts w:ascii="仿宋" w:eastAsia="仿宋" w:hAnsi="仿宋" w:cs="仿宋" w:hint="eastAsia"/>
            <w:lang w:eastAsia="zh-CN"/>
          </w:rPr>
          <w:t>(二)、成果推广应用方案</w:t>
        </w:r>
        <w:r>
          <w:tab/>
        </w:r>
        <w:r>
          <w:fldChar w:fldCharType="begin"/>
        </w:r>
        <w:r>
          <w:instrText xml:space="preserve"> PAGEREF _Toc26346 \h </w:instrText>
        </w:r>
        <w:r>
          <w:fldChar w:fldCharType="separate"/>
        </w:r>
        <w:r>
          <w:t>65</w:t>
        </w:r>
        <w:r>
          <w:fldChar w:fldCharType="end"/>
        </w:r>
      </w:hyperlink>
    </w:p>
    <w:p>
      <w:pPr>
        <w:pStyle w:val="TOC1"/>
        <w:tabs>
          <w:tab w:val="right" w:leader="dot" w:pos="8306"/>
        </w:tabs>
      </w:pPr>
      <w:hyperlink w:anchor="_Toc9311" w:history="1">
        <w:r>
          <w:rPr>
            <w:rFonts w:ascii="仿宋" w:eastAsia="仿宋" w:hAnsi="仿宋" w:cs="仿宋" w:hint="eastAsia"/>
            <w:lang w:eastAsia="zh-CN"/>
          </w:rPr>
          <w:t>十六、企业合规与伦理</w:t>
        </w:r>
        <w:r>
          <w:tab/>
        </w:r>
        <w:r>
          <w:fldChar w:fldCharType="begin"/>
        </w:r>
        <w:r>
          <w:instrText xml:space="preserve"> PAGEREF _Toc9311 \h </w:instrText>
        </w:r>
        <w:r>
          <w:fldChar w:fldCharType="separate"/>
        </w:r>
        <w:r>
          <w:t>67</w:t>
        </w:r>
        <w:r>
          <w:fldChar w:fldCharType="end"/>
        </w:r>
      </w:hyperlink>
    </w:p>
    <w:p>
      <w:pPr>
        <w:pStyle w:val="TOC2"/>
        <w:tabs>
          <w:tab w:val="right" w:leader="dot" w:pos="8306"/>
        </w:tabs>
      </w:pPr>
      <w:hyperlink w:anchor="_Toc13072" w:history="1">
        <w:r>
          <w:rPr>
            <w:rFonts w:ascii="仿宋" w:eastAsia="仿宋" w:hAnsi="仿宋" w:cs="仿宋" w:hint="eastAsia"/>
            <w:lang w:eastAsia="zh-CN"/>
          </w:rPr>
          <w:t>(一)、合规政策与程序</w:t>
        </w:r>
        <w:r>
          <w:tab/>
        </w:r>
        <w:r>
          <w:fldChar w:fldCharType="begin"/>
        </w:r>
        <w:r>
          <w:instrText xml:space="preserve"> PAGEREF _Toc13072 \h </w:instrText>
        </w:r>
        <w:r>
          <w:fldChar w:fldCharType="separate"/>
        </w:r>
        <w:r>
          <w:t>67</w:t>
        </w:r>
        <w:r>
          <w:fldChar w:fldCharType="end"/>
        </w:r>
      </w:hyperlink>
    </w:p>
    <w:p>
      <w:pPr>
        <w:pStyle w:val="TOC2"/>
        <w:tabs>
          <w:tab w:val="right" w:leader="dot" w:pos="8306"/>
        </w:tabs>
      </w:pPr>
      <w:hyperlink w:anchor="_Toc27132" w:history="1">
        <w:r>
          <w:rPr>
            <w:rFonts w:ascii="仿宋" w:eastAsia="仿宋" w:hAnsi="仿宋" w:cs="仿宋" w:hint="eastAsia"/>
            <w:lang w:eastAsia="zh-CN"/>
          </w:rPr>
          <w:t>(二)、伦理规范与培训</w:t>
        </w:r>
        <w:r>
          <w:tab/>
        </w:r>
        <w:r>
          <w:fldChar w:fldCharType="begin"/>
        </w:r>
        <w:r>
          <w:instrText xml:space="preserve"> PAGEREF _Toc27132 \h </w:instrText>
        </w:r>
        <w:r>
          <w:fldChar w:fldCharType="separate"/>
        </w:r>
        <w:r>
          <w:t>68</w:t>
        </w:r>
        <w:r>
          <w:fldChar w:fldCharType="end"/>
        </w:r>
      </w:hyperlink>
    </w:p>
    <w:p>
      <w:pPr>
        <w:pStyle w:val="TOC2"/>
        <w:tabs>
          <w:tab w:val="right" w:leader="dot" w:pos="8306"/>
        </w:tabs>
      </w:pPr>
      <w:hyperlink w:anchor="_Toc13227" w:history="1">
        <w:r>
          <w:rPr>
            <w:rFonts w:ascii="仿宋" w:eastAsia="仿宋" w:hAnsi="仿宋" w:cs="仿宋" w:hint="eastAsia"/>
            <w:lang w:eastAsia="zh-CN"/>
          </w:rPr>
          <w:t>(三)、合规风险评估</w:t>
        </w:r>
        <w:r>
          <w:tab/>
        </w:r>
        <w:r>
          <w:fldChar w:fldCharType="begin"/>
        </w:r>
        <w:r>
          <w:instrText xml:space="preserve"> PAGEREF _Toc13227 \h </w:instrText>
        </w:r>
        <w:r>
          <w:fldChar w:fldCharType="separate"/>
        </w:r>
        <w:r>
          <w:t>69</w:t>
        </w:r>
        <w:r>
          <w:fldChar w:fldCharType="end"/>
        </w:r>
      </w:hyperlink>
    </w:p>
    <w:p>
      <w:pPr>
        <w:pStyle w:val="TOC2"/>
        <w:tabs>
          <w:tab w:val="right" w:leader="dot" w:pos="8306"/>
        </w:tabs>
      </w:pPr>
      <w:hyperlink w:anchor="_Toc1269" w:history="1">
        <w:r>
          <w:rPr>
            <w:rFonts w:ascii="仿宋" w:eastAsia="仿宋" w:hAnsi="仿宋" w:cs="仿宋" w:hint="eastAsia"/>
            <w:lang w:eastAsia="zh-CN"/>
          </w:rPr>
          <w:t>(四)、合规监督与执行</w:t>
        </w:r>
        <w:r>
          <w:tab/>
        </w:r>
        <w:r>
          <w:fldChar w:fldCharType="begin"/>
        </w:r>
        <w:r>
          <w:instrText xml:space="preserve"> PAGEREF _Toc1269 \h </w:instrText>
        </w:r>
        <w:r>
          <w:fldChar w:fldCharType="separate"/>
        </w:r>
        <w:r>
          <w:t>70</w:t>
        </w:r>
        <w:r>
          <w:fldChar w:fldCharType="end"/>
        </w:r>
      </w:hyperlink>
    </w:p>
    <w:p>
      <w:pPr>
        <w:pStyle w:val="TOC1"/>
        <w:tabs>
          <w:tab w:val="right" w:leader="dot" w:pos="8306"/>
        </w:tabs>
      </w:pPr>
      <w:hyperlink w:anchor="_Toc22784" w:history="1">
        <w:r>
          <w:rPr>
            <w:rFonts w:ascii="仿宋" w:eastAsia="仿宋" w:hAnsi="仿宋" w:cs="仿宋" w:hint="eastAsia"/>
            <w:lang w:eastAsia="zh-CN"/>
          </w:rPr>
          <w:t>十七、创新驱动与持续发展</w:t>
        </w:r>
        <w:r>
          <w:tab/>
        </w:r>
        <w:r>
          <w:fldChar w:fldCharType="begin"/>
        </w:r>
        <w:r>
          <w:instrText xml:space="preserve"> PAGEREF _Toc22784 \h </w:instrText>
        </w:r>
        <w:r>
          <w:fldChar w:fldCharType="separate"/>
        </w:r>
        <w:r>
          <w:t>71</w:t>
        </w:r>
        <w:r>
          <w:fldChar w:fldCharType="end"/>
        </w:r>
      </w:hyperlink>
    </w:p>
    <w:p>
      <w:pPr>
        <w:pStyle w:val="TOC2"/>
        <w:tabs>
          <w:tab w:val="right" w:leader="dot" w:pos="8306"/>
        </w:tabs>
      </w:pPr>
      <w:hyperlink w:anchor="_Toc19544" w:history="1">
        <w:r>
          <w:rPr>
            <w:rFonts w:ascii="仿宋" w:eastAsia="仿宋" w:hAnsi="仿宋" w:cs="仿宋" w:hint="eastAsia"/>
            <w:lang w:eastAsia="zh-CN"/>
          </w:rPr>
          <w:t>(一)、创新驱动战略实施</w:t>
        </w:r>
        <w:r>
          <w:tab/>
        </w:r>
        <w:r>
          <w:fldChar w:fldCharType="begin"/>
        </w:r>
        <w:r>
          <w:instrText xml:space="preserve"> PAGEREF _Toc19544 \h </w:instrText>
        </w:r>
        <w:r>
          <w:fldChar w:fldCharType="separate"/>
        </w:r>
        <w:r>
          <w:t>71</w:t>
        </w:r>
        <w:r>
          <w:fldChar w:fldCharType="end"/>
        </w:r>
      </w:hyperlink>
    </w:p>
    <w:p>
      <w:pPr>
        <w:pStyle w:val="TOC2"/>
        <w:tabs>
          <w:tab w:val="right" w:leader="dot" w:pos="8306"/>
        </w:tabs>
      </w:pPr>
      <w:hyperlink w:anchor="_Toc3671" w:history="1">
        <w:r>
          <w:rPr>
            <w:rFonts w:ascii="仿宋" w:eastAsia="仿宋" w:hAnsi="仿宋" w:cs="仿宋" w:hint="eastAsia"/>
            <w:lang w:eastAsia="zh-CN"/>
          </w:rPr>
          <w:t>(二)、持续发展路径探索</w:t>
        </w:r>
        <w:r>
          <w:tab/>
        </w:r>
        <w:r>
          <w:fldChar w:fldCharType="begin"/>
        </w:r>
        <w:r>
          <w:instrText xml:space="preserve"> PAGEREF _Toc3671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7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力调谐陀螺平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3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3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230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68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773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一、动力调谐陀螺平台项目的市场准入条件分析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力调谐陀螺平台项目而言，市场准入条件首先取决于政策法规环境。政府对于[行业名称]领域的法规，如环保标准、税收政策、和技术使用规范，直接影响动力调谐陀螺平台项目的运营和成本结构。例如，若政府针对使用可再生能源的企业提供税收优惠，这将对动力调谐陀螺平台项目的财务规划产生重要影响。同时，考虑经济环境和消费者偏好的变化对动力调谐陀螺平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二、动力调谐陀螺平台项目的行业规范与合规性要求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动力调谐陀螺平台项目来说，遵守行业规范和合规性要求是确保项目顺利进行的基础。这包括遵循质量控制标准、安全规定、数据保护法规等。例如，若动力调谐陀螺平台项目涉及数据处理，须严格遵守相关的数据保护法规。此外，行业内部的自律规范，如产品标准和服务流程，也对于提升动力调谐陀螺平台项目在行业内的认可度和竞争力至关重要。项目管理团队必须不断更新策略，以应对行业规范和法规的变化，确保动力调谐陀螺平台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三、动力调谐陀螺平台项目的竞争格局和战略定位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力调谐陀螺平台项目的发展规划中，理解行业的竞争格局对于制定有效的市场策略极为关键。这包括分析主要竞争对手的市场地位、优势及其业务模式。动力调谐陀螺平台项目面临的竞争对手可能包括大型成熟企业和创新型初创公司，各自采取不同的市场策略。因此，动力调谐陀螺平台项目需精确地定位自己的市场策略，如专注于产品创新、客户服务或成本效率，以在竞争中占据优势。通过深入的市场和竞争分析，动力调谐陀螺平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277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055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力调谐陀螺平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https://d.book118.com/555120320323011114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60610"/>
    <w:rsid w:val="030606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2032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2024-02-23T05:48:00Z</dcterms:created>
  <dcterms:modified xsi:type="dcterms:W3CDTF">2024-02-23T05:48:51Z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7CF734E33EAA4DEDB3A5DA825309DC76_11</vt:lpwstr>
  </property>
  <property fmtid="{D5CDD505-2E9C-101B-9397-08002B2CF9AE}" pid="3" name="KSOProductBuildVer">
    <vt:lpwstr>2052-12.1.0.16250</vt:lpwstr>
  </property>
</Properties>
</file>