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液压破碎锤项目规划设计方案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70" w:history="1">
        <w:r>
          <w:rPr>
            <w:rFonts w:ascii="仿宋" w:eastAsia="仿宋" w:hAnsi="仿宋" w:cs="仿宋" w:hint="eastAsia"/>
            <w:lang w:eastAsia="zh-CN"/>
          </w:rPr>
          <w:t>前言</w:t>
        </w:r>
        <w:r>
          <w:tab/>
        </w:r>
        <w:r>
          <w:fldChar w:fldCharType="begin"/>
        </w:r>
        <w:r>
          <w:instrText xml:space="preserve"> PAGEREF _Toc10370 \h </w:instrText>
        </w:r>
        <w:r>
          <w:fldChar w:fldCharType="separate"/>
        </w:r>
        <w:r>
          <w:t>3</w:t>
        </w:r>
        <w:r>
          <w:fldChar w:fldCharType="end"/>
        </w:r>
      </w:hyperlink>
    </w:p>
    <w:p>
      <w:pPr>
        <w:pStyle w:val="TOC1"/>
        <w:tabs>
          <w:tab w:val="right" w:leader="dot" w:pos="8306"/>
        </w:tabs>
      </w:pPr>
      <w:hyperlink w:anchor="_Toc16158" w:history="1">
        <w:r>
          <w:rPr>
            <w:rFonts w:ascii="仿宋" w:eastAsia="仿宋" w:hAnsi="仿宋" w:cs="仿宋" w:hint="eastAsia"/>
            <w:lang w:eastAsia="zh-CN"/>
          </w:rPr>
          <w:t>一、液压破碎锤项目绩效评估</w:t>
        </w:r>
        <w:r>
          <w:tab/>
        </w:r>
        <w:r>
          <w:fldChar w:fldCharType="begin"/>
        </w:r>
        <w:r>
          <w:instrText xml:space="preserve"> PAGEREF _Toc16158 \h </w:instrText>
        </w:r>
        <w:r>
          <w:fldChar w:fldCharType="separate"/>
        </w:r>
        <w:r>
          <w:t>3</w:t>
        </w:r>
        <w:r>
          <w:fldChar w:fldCharType="end"/>
        </w:r>
      </w:hyperlink>
    </w:p>
    <w:p>
      <w:pPr>
        <w:pStyle w:val="TOC2"/>
        <w:tabs>
          <w:tab w:val="right" w:leader="dot" w:pos="8306"/>
        </w:tabs>
      </w:pPr>
      <w:hyperlink w:anchor="_Toc12269" w:history="1">
        <w:r>
          <w:rPr>
            <w:rFonts w:ascii="仿宋" w:eastAsia="仿宋" w:hAnsi="仿宋" w:cs="仿宋" w:hint="eastAsia"/>
            <w:lang w:eastAsia="zh-CN"/>
          </w:rPr>
          <w:t>(一)、绩效评估指标</w:t>
        </w:r>
        <w:r>
          <w:tab/>
        </w:r>
        <w:r>
          <w:fldChar w:fldCharType="begin"/>
        </w:r>
        <w:r>
          <w:instrText xml:space="preserve"> PAGEREF _Toc12269 \h </w:instrText>
        </w:r>
        <w:r>
          <w:fldChar w:fldCharType="separate"/>
        </w:r>
        <w:r>
          <w:t>3</w:t>
        </w:r>
        <w:r>
          <w:fldChar w:fldCharType="end"/>
        </w:r>
      </w:hyperlink>
    </w:p>
    <w:p>
      <w:pPr>
        <w:pStyle w:val="TOC2"/>
        <w:tabs>
          <w:tab w:val="right" w:leader="dot" w:pos="8306"/>
        </w:tabs>
      </w:pPr>
      <w:hyperlink w:anchor="_Toc2310" w:history="1">
        <w:r>
          <w:rPr>
            <w:rFonts w:ascii="仿宋" w:eastAsia="仿宋" w:hAnsi="仿宋" w:cs="仿宋" w:hint="eastAsia"/>
            <w:lang w:eastAsia="zh-CN"/>
          </w:rPr>
          <w:t>(二)、绩效评估方法</w:t>
        </w:r>
        <w:r>
          <w:tab/>
        </w:r>
        <w:r>
          <w:fldChar w:fldCharType="begin"/>
        </w:r>
        <w:r>
          <w:instrText xml:space="preserve"> PAGEREF _Toc2310 \h </w:instrText>
        </w:r>
        <w:r>
          <w:fldChar w:fldCharType="separate"/>
        </w:r>
        <w:r>
          <w:t>4</w:t>
        </w:r>
        <w:r>
          <w:fldChar w:fldCharType="end"/>
        </w:r>
      </w:hyperlink>
    </w:p>
    <w:p>
      <w:pPr>
        <w:pStyle w:val="TOC2"/>
        <w:tabs>
          <w:tab w:val="right" w:leader="dot" w:pos="8306"/>
        </w:tabs>
      </w:pPr>
      <w:hyperlink w:anchor="_Toc24285" w:history="1">
        <w:r>
          <w:rPr>
            <w:rFonts w:ascii="仿宋" w:eastAsia="仿宋" w:hAnsi="仿宋" w:cs="仿宋" w:hint="eastAsia"/>
            <w:lang w:eastAsia="zh-CN"/>
          </w:rPr>
          <w:t>(三)、绩效评估周期</w:t>
        </w:r>
        <w:r>
          <w:tab/>
        </w:r>
        <w:r>
          <w:fldChar w:fldCharType="begin"/>
        </w:r>
        <w:r>
          <w:instrText xml:space="preserve"> PAGEREF _Toc24285 \h </w:instrText>
        </w:r>
        <w:r>
          <w:fldChar w:fldCharType="separate"/>
        </w:r>
        <w:r>
          <w:t>5</w:t>
        </w:r>
        <w:r>
          <w:fldChar w:fldCharType="end"/>
        </w:r>
      </w:hyperlink>
    </w:p>
    <w:p>
      <w:pPr>
        <w:pStyle w:val="TOC1"/>
        <w:tabs>
          <w:tab w:val="right" w:leader="dot" w:pos="8306"/>
        </w:tabs>
      </w:pPr>
      <w:hyperlink w:anchor="_Toc20198" w:history="1">
        <w:r>
          <w:rPr>
            <w:rFonts w:ascii="仿宋" w:eastAsia="仿宋" w:hAnsi="仿宋" w:cs="仿宋" w:hint="eastAsia"/>
            <w:lang w:eastAsia="zh-CN"/>
          </w:rPr>
          <w:t>二、液压破碎锤项目选址可行性分析</w:t>
        </w:r>
        <w:r>
          <w:tab/>
        </w:r>
        <w:r>
          <w:fldChar w:fldCharType="begin"/>
        </w:r>
        <w:r>
          <w:instrText xml:space="preserve"> PAGEREF _Toc20198 \h </w:instrText>
        </w:r>
        <w:r>
          <w:fldChar w:fldCharType="separate"/>
        </w:r>
        <w:r>
          <w:t>6</w:t>
        </w:r>
        <w:r>
          <w:fldChar w:fldCharType="end"/>
        </w:r>
      </w:hyperlink>
    </w:p>
    <w:p>
      <w:pPr>
        <w:pStyle w:val="TOC2"/>
        <w:tabs>
          <w:tab w:val="right" w:leader="dot" w:pos="8306"/>
        </w:tabs>
      </w:pPr>
      <w:hyperlink w:anchor="_Toc11087" w:history="1">
        <w:r>
          <w:rPr>
            <w:rFonts w:ascii="仿宋" w:eastAsia="仿宋" w:hAnsi="仿宋" w:cs="仿宋" w:hint="eastAsia"/>
            <w:lang w:eastAsia="zh-CN"/>
          </w:rPr>
          <w:t>(一)、液压破碎锤项目选址</w:t>
        </w:r>
        <w:r>
          <w:tab/>
        </w:r>
        <w:r>
          <w:fldChar w:fldCharType="begin"/>
        </w:r>
        <w:r>
          <w:instrText xml:space="preserve"> PAGEREF _Toc11087 \h </w:instrText>
        </w:r>
        <w:r>
          <w:fldChar w:fldCharType="separate"/>
        </w:r>
        <w:r>
          <w:t>6</w:t>
        </w:r>
        <w:r>
          <w:fldChar w:fldCharType="end"/>
        </w:r>
      </w:hyperlink>
    </w:p>
    <w:p>
      <w:pPr>
        <w:pStyle w:val="TOC2"/>
        <w:tabs>
          <w:tab w:val="right" w:leader="dot" w:pos="8306"/>
        </w:tabs>
      </w:pPr>
      <w:hyperlink w:anchor="_Toc19704" w:history="1">
        <w:r>
          <w:rPr>
            <w:rFonts w:ascii="仿宋" w:eastAsia="仿宋" w:hAnsi="仿宋" w:cs="仿宋" w:hint="eastAsia"/>
            <w:lang w:eastAsia="zh-CN"/>
          </w:rPr>
          <w:t>(二)、用地控制指标</w:t>
        </w:r>
        <w:r>
          <w:tab/>
        </w:r>
        <w:r>
          <w:fldChar w:fldCharType="begin"/>
        </w:r>
        <w:r>
          <w:instrText xml:space="preserve"> PAGEREF _Toc19704 \h </w:instrText>
        </w:r>
        <w:r>
          <w:fldChar w:fldCharType="separate"/>
        </w:r>
        <w:r>
          <w:t>6</w:t>
        </w:r>
        <w:r>
          <w:fldChar w:fldCharType="end"/>
        </w:r>
      </w:hyperlink>
    </w:p>
    <w:p>
      <w:pPr>
        <w:pStyle w:val="TOC2"/>
        <w:tabs>
          <w:tab w:val="right" w:leader="dot" w:pos="8306"/>
        </w:tabs>
      </w:pPr>
      <w:hyperlink w:anchor="_Toc19972" w:history="1">
        <w:r>
          <w:rPr>
            <w:rFonts w:ascii="仿宋" w:eastAsia="仿宋" w:hAnsi="仿宋" w:cs="仿宋" w:hint="eastAsia"/>
            <w:lang w:eastAsia="zh-CN"/>
          </w:rPr>
          <w:t>(三)、节约用地措施</w:t>
        </w:r>
        <w:r>
          <w:tab/>
        </w:r>
        <w:r>
          <w:fldChar w:fldCharType="begin"/>
        </w:r>
        <w:r>
          <w:instrText xml:space="preserve"> PAGEREF _Toc19972 \h </w:instrText>
        </w:r>
        <w:r>
          <w:fldChar w:fldCharType="separate"/>
        </w:r>
        <w:r>
          <w:t>8</w:t>
        </w:r>
        <w:r>
          <w:fldChar w:fldCharType="end"/>
        </w:r>
      </w:hyperlink>
    </w:p>
    <w:p>
      <w:pPr>
        <w:pStyle w:val="TOC2"/>
        <w:tabs>
          <w:tab w:val="right" w:leader="dot" w:pos="8306"/>
        </w:tabs>
      </w:pPr>
      <w:hyperlink w:anchor="_Toc14522" w:history="1">
        <w:r>
          <w:rPr>
            <w:rFonts w:ascii="仿宋" w:eastAsia="仿宋" w:hAnsi="仿宋" w:cs="仿宋" w:hint="eastAsia"/>
            <w:lang w:eastAsia="zh-CN"/>
          </w:rPr>
          <w:t>(四)、总图布置方案</w:t>
        </w:r>
        <w:r>
          <w:tab/>
        </w:r>
        <w:r>
          <w:fldChar w:fldCharType="begin"/>
        </w:r>
        <w:r>
          <w:instrText xml:space="preserve"> PAGEREF _Toc14522 \h </w:instrText>
        </w:r>
        <w:r>
          <w:fldChar w:fldCharType="separate"/>
        </w:r>
        <w:r>
          <w:t>9</w:t>
        </w:r>
        <w:r>
          <w:fldChar w:fldCharType="end"/>
        </w:r>
      </w:hyperlink>
    </w:p>
    <w:p>
      <w:pPr>
        <w:pStyle w:val="TOC2"/>
        <w:tabs>
          <w:tab w:val="right" w:leader="dot" w:pos="8306"/>
        </w:tabs>
      </w:pPr>
      <w:hyperlink w:anchor="_Toc3898" w:history="1">
        <w:r>
          <w:rPr>
            <w:rFonts w:ascii="仿宋" w:eastAsia="仿宋" w:hAnsi="仿宋" w:cs="仿宋" w:hint="eastAsia"/>
            <w:lang w:eastAsia="zh-CN"/>
          </w:rPr>
          <w:t>(五)、选址综合评价</w:t>
        </w:r>
        <w:r>
          <w:tab/>
        </w:r>
        <w:r>
          <w:fldChar w:fldCharType="begin"/>
        </w:r>
        <w:r>
          <w:instrText xml:space="preserve"> PAGEREF _Toc3898 \h </w:instrText>
        </w:r>
        <w:r>
          <w:fldChar w:fldCharType="separate"/>
        </w:r>
        <w:r>
          <w:t>10</w:t>
        </w:r>
        <w:r>
          <w:fldChar w:fldCharType="end"/>
        </w:r>
      </w:hyperlink>
    </w:p>
    <w:p>
      <w:pPr>
        <w:pStyle w:val="TOC1"/>
        <w:tabs>
          <w:tab w:val="right" w:leader="dot" w:pos="8306"/>
        </w:tabs>
      </w:pPr>
      <w:hyperlink w:anchor="_Toc26438" w:history="1">
        <w:r>
          <w:rPr>
            <w:rFonts w:ascii="仿宋" w:eastAsia="仿宋" w:hAnsi="仿宋" w:cs="仿宋" w:hint="eastAsia"/>
            <w:lang w:eastAsia="zh-CN"/>
          </w:rPr>
          <w:t>三、液压破碎锤项目文档管理</w:t>
        </w:r>
        <w:r>
          <w:tab/>
        </w:r>
        <w:r>
          <w:fldChar w:fldCharType="begin"/>
        </w:r>
        <w:r>
          <w:instrText xml:space="preserve"> PAGEREF _Toc26438 \h </w:instrText>
        </w:r>
        <w:r>
          <w:fldChar w:fldCharType="separate"/>
        </w:r>
        <w:r>
          <w:t>11</w:t>
        </w:r>
        <w:r>
          <w:fldChar w:fldCharType="end"/>
        </w:r>
      </w:hyperlink>
    </w:p>
    <w:p>
      <w:pPr>
        <w:pStyle w:val="TOC2"/>
        <w:tabs>
          <w:tab w:val="right" w:leader="dot" w:pos="8306"/>
        </w:tabs>
      </w:pPr>
      <w:hyperlink w:anchor="_Toc11820" w:history="1">
        <w:r>
          <w:rPr>
            <w:rFonts w:ascii="仿宋" w:eastAsia="仿宋" w:hAnsi="仿宋" w:cs="仿宋" w:hint="eastAsia"/>
            <w:lang w:eastAsia="zh-CN"/>
          </w:rPr>
          <w:t>(一)、文档编制与审查</w:t>
        </w:r>
        <w:r>
          <w:tab/>
        </w:r>
        <w:r>
          <w:fldChar w:fldCharType="begin"/>
        </w:r>
        <w:r>
          <w:instrText xml:space="preserve"> PAGEREF _Toc11820 \h </w:instrText>
        </w:r>
        <w:r>
          <w:fldChar w:fldCharType="separate"/>
        </w:r>
        <w:r>
          <w:t>11</w:t>
        </w:r>
        <w:r>
          <w:fldChar w:fldCharType="end"/>
        </w:r>
      </w:hyperlink>
    </w:p>
    <w:p>
      <w:pPr>
        <w:pStyle w:val="TOC2"/>
        <w:tabs>
          <w:tab w:val="right" w:leader="dot" w:pos="8306"/>
        </w:tabs>
      </w:pPr>
      <w:hyperlink w:anchor="_Toc1867" w:history="1">
        <w:r>
          <w:rPr>
            <w:rFonts w:ascii="仿宋" w:eastAsia="仿宋" w:hAnsi="仿宋" w:cs="仿宋" w:hint="eastAsia"/>
            <w:lang w:eastAsia="zh-CN"/>
          </w:rPr>
          <w:t>(二)、文档发布与分发</w:t>
        </w:r>
        <w:r>
          <w:tab/>
        </w:r>
        <w:r>
          <w:fldChar w:fldCharType="begin"/>
        </w:r>
        <w:r>
          <w:instrText xml:space="preserve"> PAGEREF _Toc1867 \h </w:instrText>
        </w:r>
        <w:r>
          <w:fldChar w:fldCharType="separate"/>
        </w:r>
        <w:r>
          <w:t>13</w:t>
        </w:r>
        <w:r>
          <w:fldChar w:fldCharType="end"/>
        </w:r>
      </w:hyperlink>
    </w:p>
    <w:p>
      <w:pPr>
        <w:pStyle w:val="TOC2"/>
        <w:tabs>
          <w:tab w:val="right" w:leader="dot" w:pos="8306"/>
        </w:tabs>
      </w:pPr>
      <w:hyperlink w:anchor="_Toc25000" w:history="1">
        <w:r>
          <w:rPr>
            <w:rFonts w:ascii="仿宋" w:eastAsia="仿宋" w:hAnsi="仿宋" w:cs="仿宋" w:hint="eastAsia"/>
            <w:lang w:eastAsia="zh-CN"/>
          </w:rPr>
          <w:t>(三)、文档存档与归档</w:t>
        </w:r>
        <w:r>
          <w:tab/>
        </w:r>
        <w:r>
          <w:fldChar w:fldCharType="begin"/>
        </w:r>
        <w:r>
          <w:instrText xml:space="preserve"> PAGEREF _Toc25000 \h </w:instrText>
        </w:r>
        <w:r>
          <w:fldChar w:fldCharType="separate"/>
        </w:r>
        <w:r>
          <w:t>14</w:t>
        </w:r>
        <w:r>
          <w:fldChar w:fldCharType="end"/>
        </w:r>
      </w:hyperlink>
    </w:p>
    <w:p>
      <w:pPr>
        <w:pStyle w:val="TOC1"/>
        <w:tabs>
          <w:tab w:val="right" w:leader="dot" w:pos="8306"/>
        </w:tabs>
      </w:pPr>
      <w:hyperlink w:anchor="_Toc5076" w:history="1">
        <w:r>
          <w:rPr>
            <w:rFonts w:ascii="仿宋" w:eastAsia="仿宋" w:hAnsi="仿宋" w:cs="仿宋" w:hint="eastAsia"/>
            <w:lang w:eastAsia="zh-CN"/>
          </w:rPr>
          <w:t>四、工艺说明</w:t>
        </w:r>
        <w:r>
          <w:tab/>
        </w:r>
        <w:r>
          <w:fldChar w:fldCharType="begin"/>
        </w:r>
        <w:r>
          <w:instrText xml:space="preserve"> PAGEREF _Toc5076 \h </w:instrText>
        </w:r>
        <w:r>
          <w:fldChar w:fldCharType="separate"/>
        </w:r>
        <w:r>
          <w:t>15</w:t>
        </w:r>
        <w:r>
          <w:fldChar w:fldCharType="end"/>
        </w:r>
      </w:hyperlink>
    </w:p>
    <w:p>
      <w:pPr>
        <w:pStyle w:val="TOC2"/>
        <w:tabs>
          <w:tab w:val="right" w:leader="dot" w:pos="8306"/>
        </w:tabs>
      </w:pPr>
      <w:hyperlink w:anchor="_Toc8760" w:history="1">
        <w:r>
          <w:rPr>
            <w:rFonts w:ascii="仿宋" w:eastAsia="仿宋" w:hAnsi="仿宋" w:cs="仿宋" w:hint="eastAsia"/>
            <w:lang w:eastAsia="zh-CN"/>
          </w:rPr>
          <w:t>(一)、技术管理特点</w:t>
        </w:r>
        <w:r>
          <w:tab/>
        </w:r>
        <w:r>
          <w:fldChar w:fldCharType="begin"/>
        </w:r>
        <w:r>
          <w:instrText xml:space="preserve"> PAGEREF _Toc8760 \h </w:instrText>
        </w:r>
        <w:r>
          <w:fldChar w:fldCharType="separate"/>
        </w:r>
        <w:r>
          <w:t>15</w:t>
        </w:r>
        <w:r>
          <w:fldChar w:fldCharType="end"/>
        </w:r>
      </w:hyperlink>
    </w:p>
    <w:p>
      <w:pPr>
        <w:pStyle w:val="TOC2"/>
        <w:tabs>
          <w:tab w:val="right" w:leader="dot" w:pos="8306"/>
        </w:tabs>
      </w:pPr>
      <w:hyperlink w:anchor="_Toc3650" w:history="1">
        <w:r>
          <w:rPr>
            <w:rFonts w:ascii="仿宋" w:eastAsia="仿宋" w:hAnsi="仿宋" w:cs="仿宋" w:hint="eastAsia"/>
            <w:lang w:eastAsia="zh-CN"/>
          </w:rPr>
          <w:t>(二)、液压破碎锤项目工艺技术设计方案</w:t>
        </w:r>
        <w:r>
          <w:tab/>
        </w:r>
        <w:r>
          <w:fldChar w:fldCharType="begin"/>
        </w:r>
        <w:r>
          <w:instrText xml:space="preserve"> PAGEREF _Toc3650 \h </w:instrText>
        </w:r>
        <w:r>
          <w:fldChar w:fldCharType="separate"/>
        </w:r>
        <w:r>
          <w:t>16</w:t>
        </w:r>
        <w:r>
          <w:fldChar w:fldCharType="end"/>
        </w:r>
      </w:hyperlink>
    </w:p>
    <w:p>
      <w:pPr>
        <w:pStyle w:val="TOC2"/>
        <w:tabs>
          <w:tab w:val="right" w:leader="dot" w:pos="8306"/>
        </w:tabs>
      </w:pPr>
      <w:hyperlink w:anchor="_Toc12978" w:history="1">
        <w:r>
          <w:rPr>
            <w:rFonts w:ascii="仿宋" w:eastAsia="仿宋" w:hAnsi="仿宋" w:cs="仿宋" w:hint="eastAsia"/>
            <w:lang w:eastAsia="zh-CN"/>
          </w:rPr>
          <w:t>(三)、设备选型方案</w:t>
        </w:r>
        <w:r>
          <w:tab/>
        </w:r>
        <w:r>
          <w:fldChar w:fldCharType="begin"/>
        </w:r>
        <w:r>
          <w:instrText xml:space="preserve"> PAGEREF _Toc12978 \h </w:instrText>
        </w:r>
        <w:r>
          <w:fldChar w:fldCharType="separate"/>
        </w:r>
        <w:r>
          <w:t>17</w:t>
        </w:r>
        <w:r>
          <w:fldChar w:fldCharType="end"/>
        </w:r>
      </w:hyperlink>
    </w:p>
    <w:p>
      <w:pPr>
        <w:pStyle w:val="TOC1"/>
        <w:tabs>
          <w:tab w:val="right" w:leader="dot" w:pos="8306"/>
        </w:tabs>
      </w:pPr>
      <w:hyperlink w:anchor="_Toc16679" w:history="1">
        <w:r>
          <w:rPr>
            <w:rFonts w:ascii="仿宋" w:eastAsia="仿宋" w:hAnsi="仿宋" w:cs="仿宋" w:hint="eastAsia"/>
            <w:lang w:eastAsia="zh-CN"/>
          </w:rPr>
          <w:t>五、液压破碎锤项目建设背景及必要性分析</w:t>
        </w:r>
        <w:r>
          <w:tab/>
        </w:r>
        <w:r>
          <w:fldChar w:fldCharType="begin"/>
        </w:r>
        <w:r>
          <w:instrText xml:space="preserve"> PAGEREF _Toc16679 \h </w:instrText>
        </w:r>
        <w:r>
          <w:fldChar w:fldCharType="separate"/>
        </w:r>
        <w:r>
          <w:t>18</w:t>
        </w:r>
        <w:r>
          <w:fldChar w:fldCharType="end"/>
        </w:r>
      </w:hyperlink>
    </w:p>
    <w:p>
      <w:pPr>
        <w:pStyle w:val="TOC2"/>
        <w:tabs>
          <w:tab w:val="right" w:leader="dot" w:pos="8306"/>
        </w:tabs>
      </w:pPr>
      <w:hyperlink w:anchor="_Toc16941" w:history="1">
        <w:r>
          <w:rPr>
            <w:rFonts w:ascii="仿宋" w:eastAsia="仿宋" w:hAnsi="仿宋" w:cs="仿宋" w:hint="eastAsia"/>
            <w:lang w:eastAsia="zh-CN"/>
          </w:rPr>
          <w:t>(一)、液压破碎锤项目背景分析</w:t>
        </w:r>
        <w:r>
          <w:tab/>
        </w:r>
        <w:r>
          <w:fldChar w:fldCharType="begin"/>
        </w:r>
        <w:r>
          <w:instrText xml:space="preserve"> PAGEREF _Toc16941 \h </w:instrText>
        </w:r>
        <w:r>
          <w:fldChar w:fldCharType="separate"/>
        </w:r>
        <w:r>
          <w:t>18</w:t>
        </w:r>
        <w:r>
          <w:fldChar w:fldCharType="end"/>
        </w:r>
      </w:hyperlink>
    </w:p>
    <w:p>
      <w:pPr>
        <w:pStyle w:val="TOC2"/>
        <w:tabs>
          <w:tab w:val="right" w:leader="dot" w:pos="8306"/>
        </w:tabs>
      </w:pPr>
      <w:hyperlink w:anchor="_Toc6880" w:history="1">
        <w:r>
          <w:rPr>
            <w:rFonts w:ascii="仿宋" w:eastAsia="仿宋" w:hAnsi="仿宋" w:cs="仿宋" w:hint="eastAsia"/>
            <w:lang w:eastAsia="zh-CN"/>
          </w:rPr>
          <w:t>(二)、液压破碎锤项目建设必要性分析</w:t>
        </w:r>
        <w:r>
          <w:tab/>
        </w:r>
        <w:r>
          <w:fldChar w:fldCharType="begin"/>
        </w:r>
        <w:r>
          <w:instrText xml:space="preserve"> PAGEREF _Toc6880 \h </w:instrText>
        </w:r>
        <w:r>
          <w:fldChar w:fldCharType="separate"/>
        </w:r>
        <w:r>
          <w:t>20</w:t>
        </w:r>
        <w:r>
          <w:fldChar w:fldCharType="end"/>
        </w:r>
      </w:hyperlink>
    </w:p>
    <w:p>
      <w:pPr>
        <w:pStyle w:val="TOC1"/>
        <w:tabs>
          <w:tab w:val="right" w:leader="dot" w:pos="8306"/>
        </w:tabs>
      </w:pPr>
      <w:hyperlink w:anchor="_Toc6822" w:history="1">
        <w:r>
          <w:rPr>
            <w:rFonts w:ascii="仿宋" w:eastAsia="仿宋" w:hAnsi="仿宋" w:cs="仿宋" w:hint="eastAsia"/>
            <w:lang w:eastAsia="zh-CN"/>
          </w:rPr>
          <w:t>六、液压破碎锤项目可持续发展</w:t>
        </w:r>
        <w:r>
          <w:tab/>
        </w:r>
        <w:r>
          <w:fldChar w:fldCharType="begin"/>
        </w:r>
        <w:r>
          <w:instrText xml:space="preserve"> PAGEREF _Toc6822 \h </w:instrText>
        </w:r>
        <w:r>
          <w:fldChar w:fldCharType="separate"/>
        </w:r>
        <w:r>
          <w:t>22</w:t>
        </w:r>
        <w:r>
          <w:fldChar w:fldCharType="end"/>
        </w:r>
      </w:hyperlink>
    </w:p>
    <w:p>
      <w:pPr>
        <w:pStyle w:val="TOC2"/>
        <w:tabs>
          <w:tab w:val="right" w:leader="dot" w:pos="8306"/>
        </w:tabs>
      </w:pPr>
      <w:hyperlink w:anchor="_Toc26148" w:history="1">
        <w:r>
          <w:rPr>
            <w:rFonts w:ascii="仿宋" w:eastAsia="仿宋" w:hAnsi="仿宋" w:cs="仿宋" w:hint="eastAsia"/>
            <w:lang w:eastAsia="zh-CN"/>
          </w:rPr>
          <w:t>(一)、可持续战略与实践</w:t>
        </w:r>
        <w:r>
          <w:tab/>
        </w:r>
        <w:r>
          <w:fldChar w:fldCharType="begin"/>
        </w:r>
        <w:r>
          <w:instrText xml:space="preserve"> PAGEREF _Toc26148 \h </w:instrText>
        </w:r>
        <w:r>
          <w:fldChar w:fldCharType="separate"/>
        </w:r>
        <w:r>
          <w:t>22</w:t>
        </w:r>
        <w:r>
          <w:fldChar w:fldCharType="end"/>
        </w:r>
      </w:hyperlink>
    </w:p>
    <w:p>
      <w:pPr>
        <w:pStyle w:val="TOC2"/>
        <w:tabs>
          <w:tab w:val="right" w:leader="dot" w:pos="8306"/>
        </w:tabs>
      </w:pPr>
      <w:hyperlink w:anchor="_Toc10726" w:history="1">
        <w:r>
          <w:rPr>
            <w:rFonts w:ascii="仿宋" w:eastAsia="仿宋" w:hAnsi="仿宋" w:cs="仿宋" w:hint="eastAsia"/>
            <w:lang w:eastAsia="zh-CN"/>
          </w:rPr>
          <w:t>(二)、环保与社会责任</w:t>
        </w:r>
        <w:r>
          <w:tab/>
        </w:r>
        <w:r>
          <w:fldChar w:fldCharType="begin"/>
        </w:r>
        <w:r>
          <w:instrText xml:space="preserve"> PAGEREF _Toc10726 \h </w:instrText>
        </w:r>
        <w:r>
          <w:fldChar w:fldCharType="separate"/>
        </w:r>
        <w:r>
          <w:t>22</w:t>
        </w:r>
        <w:r>
          <w:fldChar w:fldCharType="end"/>
        </w:r>
      </w:hyperlink>
    </w:p>
    <w:p>
      <w:pPr>
        <w:pStyle w:val="TOC1"/>
        <w:tabs>
          <w:tab w:val="right" w:leader="dot" w:pos="8306"/>
        </w:tabs>
      </w:pPr>
      <w:hyperlink w:anchor="_Toc6113" w:history="1">
        <w:r>
          <w:rPr>
            <w:rFonts w:ascii="仿宋" w:eastAsia="仿宋" w:hAnsi="仿宋" w:cs="仿宋" w:hint="eastAsia"/>
            <w:lang w:eastAsia="zh-CN"/>
          </w:rPr>
          <w:t>七、液压破碎锤项目投资规划</w:t>
        </w:r>
        <w:r>
          <w:tab/>
        </w:r>
        <w:r>
          <w:fldChar w:fldCharType="begin"/>
        </w:r>
        <w:r>
          <w:instrText xml:space="preserve"> PAGEREF _Toc6113 \h </w:instrText>
        </w:r>
        <w:r>
          <w:fldChar w:fldCharType="separate"/>
        </w:r>
        <w:r>
          <w:t>23</w:t>
        </w:r>
        <w:r>
          <w:fldChar w:fldCharType="end"/>
        </w:r>
      </w:hyperlink>
    </w:p>
    <w:p>
      <w:pPr>
        <w:pStyle w:val="TOC2"/>
        <w:tabs>
          <w:tab w:val="right" w:leader="dot" w:pos="8306"/>
        </w:tabs>
      </w:pPr>
      <w:hyperlink w:anchor="_Toc24155" w:history="1">
        <w:r>
          <w:rPr>
            <w:rFonts w:ascii="仿宋" w:eastAsia="仿宋" w:hAnsi="仿宋" w:cs="仿宋" w:hint="eastAsia"/>
            <w:lang w:eastAsia="zh-CN"/>
          </w:rPr>
          <w:t>(一)、液压破碎锤项目总投资估算</w:t>
        </w:r>
        <w:r>
          <w:tab/>
        </w:r>
        <w:r>
          <w:fldChar w:fldCharType="begin"/>
        </w:r>
        <w:r>
          <w:instrText xml:space="preserve"> PAGEREF _Toc24155 \h </w:instrText>
        </w:r>
        <w:r>
          <w:fldChar w:fldCharType="separate"/>
        </w:r>
        <w:r>
          <w:t>23</w:t>
        </w:r>
        <w:r>
          <w:fldChar w:fldCharType="end"/>
        </w:r>
      </w:hyperlink>
    </w:p>
    <w:p>
      <w:pPr>
        <w:pStyle w:val="TOC2"/>
        <w:tabs>
          <w:tab w:val="right" w:leader="dot" w:pos="8306"/>
        </w:tabs>
      </w:pPr>
      <w:hyperlink w:anchor="_Toc25882" w:history="1">
        <w:r>
          <w:rPr>
            <w:rFonts w:ascii="仿宋" w:eastAsia="仿宋" w:hAnsi="仿宋" w:cs="仿宋" w:hint="eastAsia"/>
            <w:lang w:eastAsia="zh-CN"/>
          </w:rPr>
          <w:t>(二)、资金筹措</w:t>
        </w:r>
        <w:r>
          <w:tab/>
        </w:r>
        <w:r>
          <w:fldChar w:fldCharType="begin"/>
        </w:r>
        <w:r>
          <w:instrText xml:space="preserve"> PAGEREF _Toc25882 \h </w:instrText>
        </w:r>
        <w:r>
          <w:fldChar w:fldCharType="separate"/>
        </w:r>
        <w:r>
          <w:t>25</w:t>
        </w:r>
        <w:r>
          <w:fldChar w:fldCharType="end"/>
        </w:r>
      </w:hyperlink>
    </w:p>
    <w:p>
      <w:pPr>
        <w:pStyle w:val="TOC1"/>
        <w:tabs>
          <w:tab w:val="right" w:leader="dot" w:pos="8306"/>
        </w:tabs>
      </w:pPr>
      <w:hyperlink w:anchor="_Toc24585" w:history="1">
        <w:r>
          <w:rPr>
            <w:rFonts w:ascii="仿宋" w:eastAsia="仿宋" w:hAnsi="仿宋" w:cs="仿宋" w:hint="eastAsia"/>
            <w:lang w:eastAsia="zh-CN"/>
          </w:rPr>
          <w:t>八、生产安全保护</w:t>
        </w:r>
        <w:r>
          <w:tab/>
        </w:r>
        <w:r>
          <w:fldChar w:fldCharType="begin"/>
        </w:r>
        <w:r>
          <w:instrText xml:space="preserve"> PAGEREF _Toc24585 \h </w:instrText>
        </w:r>
        <w:r>
          <w:fldChar w:fldCharType="separate"/>
        </w:r>
        <w:r>
          <w:t>25</w:t>
        </w:r>
        <w:r>
          <w:fldChar w:fldCharType="end"/>
        </w:r>
      </w:hyperlink>
    </w:p>
    <w:p>
      <w:pPr>
        <w:pStyle w:val="TOC2"/>
        <w:tabs>
          <w:tab w:val="right" w:leader="dot" w:pos="8306"/>
        </w:tabs>
      </w:pPr>
      <w:hyperlink w:anchor="_Toc10407" w:history="1">
        <w:r>
          <w:rPr>
            <w:rFonts w:ascii="仿宋" w:eastAsia="仿宋" w:hAnsi="仿宋" w:cs="仿宋" w:hint="eastAsia"/>
            <w:lang w:eastAsia="zh-CN"/>
          </w:rPr>
          <w:t>(一)、消防安全</w:t>
        </w:r>
        <w:r>
          <w:tab/>
        </w:r>
        <w:r>
          <w:fldChar w:fldCharType="begin"/>
        </w:r>
        <w:r>
          <w:instrText xml:space="preserve"> PAGEREF _Toc10407 \h </w:instrText>
        </w:r>
        <w:r>
          <w:fldChar w:fldCharType="separate"/>
        </w:r>
        <w:r>
          <w:t>25</w:t>
        </w:r>
        <w:r>
          <w:fldChar w:fldCharType="end"/>
        </w:r>
      </w:hyperlink>
    </w:p>
    <w:p>
      <w:pPr>
        <w:pStyle w:val="TOC2"/>
        <w:tabs>
          <w:tab w:val="right" w:leader="dot" w:pos="8306"/>
        </w:tabs>
      </w:pPr>
      <w:hyperlink w:anchor="_Toc11713" w:history="1">
        <w:r>
          <w:rPr>
            <w:rFonts w:ascii="仿宋" w:eastAsia="仿宋" w:hAnsi="仿宋" w:cs="仿宋" w:hint="eastAsia"/>
            <w:lang w:eastAsia="zh-CN"/>
          </w:rPr>
          <w:t>(二)、防火防爆总图布置措施</w:t>
        </w:r>
        <w:r>
          <w:tab/>
        </w:r>
        <w:r>
          <w:fldChar w:fldCharType="begin"/>
        </w:r>
        <w:r>
          <w:instrText xml:space="preserve"> PAGEREF _Toc11713 \h </w:instrText>
        </w:r>
        <w:r>
          <w:fldChar w:fldCharType="separate"/>
        </w:r>
        <w:r>
          <w:t>27</w:t>
        </w:r>
        <w:r>
          <w:fldChar w:fldCharType="end"/>
        </w:r>
      </w:hyperlink>
    </w:p>
    <w:p>
      <w:pPr>
        <w:pStyle w:val="TOC2"/>
        <w:tabs>
          <w:tab w:val="right" w:leader="dot" w:pos="8306"/>
        </w:tabs>
      </w:pPr>
      <w:hyperlink w:anchor="_Toc8195" w:history="1">
        <w:r>
          <w:rPr>
            <w:rFonts w:ascii="仿宋" w:eastAsia="仿宋" w:hAnsi="仿宋" w:cs="仿宋" w:hint="eastAsia"/>
            <w:lang w:eastAsia="zh-CN"/>
          </w:rPr>
          <w:t>(三)、自然灾害防范措施</w:t>
        </w:r>
        <w:r>
          <w:tab/>
        </w:r>
        <w:r>
          <w:fldChar w:fldCharType="begin"/>
        </w:r>
        <w:r>
          <w:instrText xml:space="preserve"> PAGEREF _Toc8195 \h </w:instrText>
        </w:r>
        <w:r>
          <w:fldChar w:fldCharType="separate"/>
        </w:r>
        <w:r>
          <w:t>28</w:t>
        </w:r>
        <w:r>
          <w:fldChar w:fldCharType="end"/>
        </w:r>
      </w:hyperlink>
    </w:p>
    <w:p>
      <w:pPr>
        <w:pStyle w:val="TOC2"/>
        <w:tabs>
          <w:tab w:val="right" w:leader="dot" w:pos="8306"/>
        </w:tabs>
      </w:pPr>
      <w:hyperlink w:anchor="_Toc10553" w:history="1">
        <w:r>
          <w:rPr>
            <w:rFonts w:ascii="仿宋" w:eastAsia="仿宋" w:hAnsi="仿宋" w:cs="仿宋" w:hint="eastAsia"/>
            <w:lang w:eastAsia="zh-CN"/>
          </w:rPr>
          <w:t>(四)、安全色及安全标志使用要求</w:t>
        </w:r>
        <w:r>
          <w:tab/>
        </w:r>
        <w:r>
          <w:fldChar w:fldCharType="begin"/>
        </w:r>
        <w:r>
          <w:instrText xml:space="preserve"> PAGEREF _Toc10553 \h </w:instrText>
        </w:r>
        <w:r>
          <w:fldChar w:fldCharType="separate"/>
        </w:r>
        <w:r>
          <w:t>29</w:t>
        </w:r>
        <w:r>
          <w:fldChar w:fldCharType="end"/>
        </w:r>
      </w:hyperlink>
    </w:p>
    <w:p>
      <w:pPr>
        <w:pStyle w:val="TOC2"/>
        <w:tabs>
          <w:tab w:val="right" w:leader="dot" w:pos="8306"/>
        </w:tabs>
      </w:pPr>
      <w:hyperlink w:anchor="_Toc32660" w:history="1">
        <w:r>
          <w:rPr>
            <w:rFonts w:ascii="仿宋" w:eastAsia="仿宋" w:hAnsi="仿宋" w:cs="仿宋" w:hint="eastAsia"/>
            <w:lang w:eastAsia="zh-CN"/>
          </w:rPr>
          <w:t>(五)、防尘防毒措施</w:t>
        </w:r>
        <w:r>
          <w:tab/>
        </w:r>
        <w:r>
          <w:fldChar w:fldCharType="begin"/>
        </w:r>
        <w:r>
          <w:instrText xml:space="preserve"> PAGEREF _Toc32660 \h </w:instrText>
        </w:r>
        <w:r>
          <w:fldChar w:fldCharType="separate"/>
        </w:r>
        <w:r>
          <w:t>30</w:t>
        </w:r>
        <w:r>
          <w:fldChar w:fldCharType="end"/>
        </w:r>
      </w:hyperlink>
    </w:p>
    <w:p>
      <w:pPr>
        <w:pStyle w:val="TOC2"/>
        <w:tabs>
          <w:tab w:val="right" w:leader="dot" w:pos="8306"/>
        </w:tabs>
      </w:pPr>
      <w:hyperlink w:anchor="_Toc12476" w:history="1">
        <w:r>
          <w:rPr>
            <w:rFonts w:ascii="仿宋" w:eastAsia="仿宋" w:hAnsi="仿宋" w:cs="仿宋" w:hint="eastAsia"/>
            <w:lang w:eastAsia="zh-CN"/>
          </w:rPr>
          <w:t>(六)、防静电、触电防护及防雷措施</w:t>
        </w:r>
        <w:r>
          <w:tab/>
        </w:r>
        <w:r>
          <w:fldChar w:fldCharType="begin"/>
        </w:r>
        <w:r>
          <w:instrText xml:space="preserve"> PAGEREF _Toc12476 \h </w:instrText>
        </w:r>
        <w:r>
          <w:fldChar w:fldCharType="separate"/>
        </w:r>
        <w:r>
          <w:t>30</w:t>
        </w:r>
        <w:r>
          <w:fldChar w:fldCharType="end"/>
        </w:r>
      </w:hyperlink>
    </w:p>
    <w:p>
      <w:pPr>
        <w:pStyle w:val="TOC2"/>
        <w:tabs>
          <w:tab w:val="right" w:leader="dot" w:pos="8306"/>
        </w:tabs>
      </w:pPr>
      <w:hyperlink w:anchor="_Toc8711" w:history="1">
        <w:r>
          <w:rPr>
            <w:rFonts w:ascii="仿宋" w:eastAsia="仿宋" w:hAnsi="仿宋" w:cs="仿宋" w:hint="eastAsia"/>
            <w:lang w:eastAsia="zh-CN"/>
          </w:rPr>
          <w:t>(七)、机械设备安全保障措施</w:t>
        </w:r>
        <w:r>
          <w:tab/>
        </w:r>
        <w:r>
          <w:fldChar w:fldCharType="begin"/>
        </w:r>
        <w:r>
          <w:instrText xml:space="preserve"> PAGEREF _Toc8711 \h </w:instrText>
        </w:r>
        <w:r>
          <w:fldChar w:fldCharType="separate"/>
        </w:r>
        <w:r>
          <w:t>32</w:t>
        </w:r>
        <w:r>
          <w:fldChar w:fldCharType="end"/>
        </w:r>
      </w:hyperlink>
    </w:p>
    <w:p>
      <w:pPr>
        <w:pStyle w:val="TOC1"/>
        <w:tabs>
          <w:tab w:val="right" w:leader="dot" w:pos="8306"/>
        </w:tabs>
      </w:pPr>
      <w:hyperlink w:anchor="_Toc7053" w:history="1">
        <w:r>
          <w:rPr>
            <w:rFonts w:ascii="仿宋" w:eastAsia="仿宋" w:hAnsi="仿宋" w:cs="仿宋" w:hint="eastAsia"/>
            <w:lang w:eastAsia="zh-CN"/>
          </w:rPr>
          <w:t>九、液压破碎锤项目计划安排</w:t>
        </w:r>
        <w:r>
          <w:tab/>
        </w:r>
        <w:r>
          <w:fldChar w:fldCharType="begin"/>
        </w:r>
        <w:r>
          <w:instrText xml:space="preserve"> PAGEREF _Toc7053 \h </w:instrText>
        </w:r>
        <w:r>
          <w:fldChar w:fldCharType="separate"/>
        </w:r>
        <w:r>
          <w:t>33</w:t>
        </w:r>
        <w:r>
          <w:fldChar w:fldCharType="end"/>
        </w:r>
      </w:hyperlink>
    </w:p>
    <w:p>
      <w:pPr>
        <w:pStyle w:val="TOC2"/>
        <w:tabs>
          <w:tab w:val="right" w:leader="dot" w:pos="8306"/>
        </w:tabs>
      </w:pPr>
      <w:hyperlink w:anchor="_Toc29624" w:history="1">
        <w:r>
          <w:rPr>
            <w:rFonts w:ascii="仿宋" w:eastAsia="仿宋" w:hAnsi="仿宋" w:cs="仿宋" w:hint="eastAsia"/>
            <w:lang w:eastAsia="zh-CN"/>
          </w:rPr>
          <w:t>(一)、建设周期</w:t>
        </w:r>
        <w:r>
          <w:tab/>
        </w:r>
        <w:r>
          <w:fldChar w:fldCharType="begin"/>
        </w:r>
        <w:r>
          <w:instrText xml:space="preserve"> PAGEREF _Toc29624 \h </w:instrText>
        </w:r>
        <w:r>
          <w:fldChar w:fldCharType="separate"/>
        </w:r>
        <w:r>
          <w:t>33</w:t>
        </w:r>
        <w:r>
          <w:fldChar w:fldCharType="end"/>
        </w:r>
      </w:hyperlink>
    </w:p>
    <w:p>
      <w:pPr>
        <w:pStyle w:val="TOC2"/>
        <w:tabs>
          <w:tab w:val="right" w:leader="dot" w:pos="8306"/>
        </w:tabs>
      </w:pPr>
      <w:hyperlink w:anchor="_Toc22067" w:history="1">
        <w:r>
          <w:rPr>
            <w:rFonts w:ascii="仿宋" w:eastAsia="仿宋" w:hAnsi="仿宋" w:cs="仿宋" w:hint="eastAsia"/>
            <w:lang w:eastAsia="zh-CN"/>
          </w:rPr>
          <w:t>(二)、建设进度</w:t>
        </w:r>
        <w:r>
          <w:tab/>
        </w:r>
        <w:r>
          <w:fldChar w:fldCharType="begin"/>
        </w:r>
        <w:r>
          <w:instrText xml:space="preserve"> PAGEREF _Toc22067 \h </w:instrText>
        </w:r>
        <w:r>
          <w:fldChar w:fldCharType="separate"/>
        </w:r>
        <w:r>
          <w:t>34</w:t>
        </w:r>
        <w:r>
          <w:fldChar w:fldCharType="end"/>
        </w:r>
      </w:hyperlink>
    </w:p>
    <w:p>
      <w:pPr>
        <w:pStyle w:val="TOC2"/>
        <w:tabs>
          <w:tab w:val="right" w:leader="dot" w:pos="8306"/>
        </w:tabs>
      </w:pPr>
      <w:hyperlink w:anchor="_Toc578" w:history="1">
        <w:r>
          <w:rPr>
            <w:rFonts w:ascii="仿宋" w:eastAsia="仿宋" w:hAnsi="仿宋" w:cs="仿宋" w:hint="eastAsia"/>
            <w:lang w:eastAsia="zh-CN"/>
          </w:rPr>
          <w:t>(三)、进度安排注意事项</w:t>
        </w:r>
        <w:r>
          <w:tab/>
        </w:r>
        <w:r>
          <w:fldChar w:fldCharType="begin"/>
        </w:r>
        <w:r>
          <w:instrText xml:space="preserve"> PAGEREF _Toc578 \h </w:instrText>
        </w:r>
        <w:r>
          <w:fldChar w:fldCharType="separate"/>
        </w:r>
        <w:r>
          <w:t>35</w:t>
        </w:r>
        <w:r>
          <w:fldChar w:fldCharType="end"/>
        </w:r>
      </w:hyperlink>
    </w:p>
    <w:p>
      <w:pPr>
        <w:pStyle w:val="TOC2"/>
        <w:tabs>
          <w:tab w:val="right" w:leader="dot" w:pos="8306"/>
        </w:tabs>
      </w:pPr>
      <w:hyperlink w:anchor="_Toc1601" w:history="1">
        <w:r>
          <w:rPr>
            <w:rFonts w:ascii="仿宋" w:eastAsia="仿宋" w:hAnsi="仿宋" w:cs="仿宋" w:hint="eastAsia"/>
            <w:lang w:eastAsia="zh-CN"/>
          </w:rPr>
          <w:t>(四)、人力资源配置</w:t>
        </w:r>
        <w:r>
          <w:tab/>
        </w:r>
        <w:r>
          <w:fldChar w:fldCharType="begin"/>
        </w:r>
        <w:r>
          <w:instrText xml:space="preserve"> PAGEREF _Toc1601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2" w:history="1">
        <w:r>
          <w:rPr>
            <w:rFonts w:ascii="仿宋" w:eastAsia="仿宋" w:hAnsi="仿宋" w:cs="仿宋" w:hint="eastAsia"/>
            <w:lang w:eastAsia="zh-CN"/>
          </w:rPr>
          <w:t>十、液压破碎锤项目人力资源培养与发展</w:t>
        </w:r>
        <w:r>
          <w:tab/>
        </w:r>
        <w:r>
          <w:fldChar w:fldCharType="begin"/>
        </w:r>
        <w:r>
          <w:instrText xml:space="preserve"> PAGEREF _Toc6572 \h </w:instrText>
        </w:r>
        <w:r>
          <w:fldChar w:fldCharType="separate"/>
        </w:r>
        <w:r>
          <w:t>37</w:t>
        </w:r>
        <w:r>
          <w:fldChar w:fldCharType="end"/>
        </w:r>
      </w:hyperlink>
    </w:p>
    <w:p>
      <w:pPr>
        <w:pStyle w:val="TOC2"/>
        <w:tabs>
          <w:tab w:val="right" w:leader="dot" w:pos="8306"/>
        </w:tabs>
      </w:pPr>
      <w:hyperlink w:anchor="_Toc6500" w:history="1">
        <w:r>
          <w:rPr>
            <w:rFonts w:ascii="仿宋" w:eastAsia="仿宋" w:hAnsi="仿宋" w:cs="仿宋" w:hint="eastAsia"/>
            <w:lang w:eastAsia="zh-CN"/>
          </w:rPr>
          <w:t>(一)、人才需求与规划</w:t>
        </w:r>
        <w:r>
          <w:tab/>
        </w:r>
        <w:r>
          <w:fldChar w:fldCharType="begin"/>
        </w:r>
        <w:r>
          <w:instrText xml:space="preserve"> PAGEREF _Toc6500 \h </w:instrText>
        </w:r>
        <w:r>
          <w:fldChar w:fldCharType="separate"/>
        </w:r>
        <w:r>
          <w:t>37</w:t>
        </w:r>
        <w:r>
          <w:fldChar w:fldCharType="end"/>
        </w:r>
      </w:hyperlink>
    </w:p>
    <w:p>
      <w:pPr>
        <w:pStyle w:val="TOC2"/>
        <w:tabs>
          <w:tab w:val="right" w:leader="dot" w:pos="8306"/>
        </w:tabs>
      </w:pPr>
      <w:hyperlink w:anchor="_Toc25543" w:history="1">
        <w:r>
          <w:rPr>
            <w:rFonts w:ascii="仿宋" w:eastAsia="仿宋" w:hAnsi="仿宋" w:cs="仿宋" w:hint="eastAsia"/>
            <w:lang w:eastAsia="zh-CN"/>
          </w:rPr>
          <w:t>(二)、培训与发展计划</w:t>
        </w:r>
        <w:r>
          <w:tab/>
        </w:r>
        <w:r>
          <w:fldChar w:fldCharType="begin"/>
        </w:r>
        <w:r>
          <w:instrText xml:space="preserve"> PAGEREF _Toc25543 \h </w:instrText>
        </w:r>
        <w:r>
          <w:fldChar w:fldCharType="separate"/>
        </w:r>
        <w:r>
          <w:t>38</w:t>
        </w:r>
        <w:r>
          <w:fldChar w:fldCharType="end"/>
        </w:r>
      </w:hyperlink>
    </w:p>
    <w:p>
      <w:pPr>
        <w:pStyle w:val="TOC1"/>
        <w:tabs>
          <w:tab w:val="right" w:leader="dot" w:pos="8306"/>
        </w:tabs>
      </w:pPr>
      <w:hyperlink w:anchor="_Toc428" w:history="1">
        <w:r>
          <w:rPr>
            <w:rFonts w:ascii="仿宋" w:eastAsia="仿宋" w:hAnsi="仿宋" w:cs="仿宋" w:hint="eastAsia"/>
            <w:lang w:eastAsia="zh-CN"/>
          </w:rPr>
          <w:t>十一、液压破碎锤项目创新与研发</w:t>
        </w:r>
        <w:r>
          <w:tab/>
        </w:r>
        <w:r>
          <w:fldChar w:fldCharType="begin"/>
        </w:r>
        <w:r>
          <w:instrText xml:space="preserve"> PAGEREF _Toc428 \h </w:instrText>
        </w:r>
        <w:r>
          <w:fldChar w:fldCharType="separate"/>
        </w:r>
        <w:r>
          <w:t>38</w:t>
        </w:r>
        <w:r>
          <w:fldChar w:fldCharType="end"/>
        </w:r>
      </w:hyperlink>
    </w:p>
    <w:p>
      <w:pPr>
        <w:pStyle w:val="TOC2"/>
        <w:tabs>
          <w:tab w:val="right" w:leader="dot" w:pos="8306"/>
        </w:tabs>
      </w:pPr>
      <w:hyperlink w:anchor="_Toc25533" w:history="1">
        <w:r>
          <w:rPr>
            <w:rFonts w:ascii="仿宋" w:eastAsia="仿宋" w:hAnsi="仿宋" w:cs="仿宋" w:hint="eastAsia"/>
            <w:lang w:eastAsia="zh-CN"/>
          </w:rPr>
          <w:t>(一)、创新策略与方向</w:t>
        </w:r>
        <w:r>
          <w:tab/>
        </w:r>
        <w:r>
          <w:fldChar w:fldCharType="begin"/>
        </w:r>
        <w:r>
          <w:instrText xml:space="preserve"> PAGEREF _Toc25533 \h </w:instrText>
        </w:r>
        <w:r>
          <w:fldChar w:fldCharType="separate"/>
        </w:r>
        <w:r>
          <w:t>38</w:t>
        </w:r>
        <w:r>
          <w:fldChar w:fldCharType="end"/>
        </w:r>
      </w:hyperlink>
    </w:p>
    <w:p>
      <w:pPr>
        <w:pStyle w:val="TOC2"/>
        <w:tabs>
          <w:tab w:val="right" w:leader="dot" w:pos="8306"/>
        </w:tabs>
      </w:pPr>
      <w:hyperlink w:anchor="_Toc12666" w:history="1">
        <w:r>
          <w:rPr>
            <w:rFonts w:ascii="仿宋" w:eastAsia="仿宋" w:hAnsi="仿宋" w:cs="仿宋" w:hint="eastAsia"/>
            <w:lang w:eastAsia="zh-CN"/>
          </w:rPr>
          <w:t>(二)、研发规划与投入</w:t>
        </w:r>
        <w:r>
          <w:tab/>
        </w:r>
        <w:r>
          <w:fldChar w:fldCharType="begin"/>
        </w:r>
        <w:r>
          <w:instrText xml:space="preserve"> PAGEREF _Toc12666 \h </w:instrText>
        </w:r>
        <w:r>
          <w:fldChar w:fldCharType="separate"/>
        </w:r>
        <w:r>
          <w:t>40</w:t>
        </w:r>
        <w:r>
          <w:fldChar w:fldCharType="end"/>
        </w:r>
      </w:hyperlink>
    </w:p>
    <w:p>
      <w:pPr>
        <w:pStyle w:val="TOC1"/>
        <w:tabs>
          <w:tab w:val="right" w:leader="dot" w:pos="8306"/>
        </w:tabs>
      </w:pPr>
      <w:hyperlink w:anchor="_Toc14053" w:history="1">
        <w:r>
          <w:rPr>
            <w:rFonts w:ascii="仿宋" w:eastAsia="仿宋" w:hAnsi="仿宋" w:cs="仿宋" w:hint="eastAsia"/>
            <w:lang w:eastAsia="zh-CN"/>
          </w:rPr>
          <w:t>十二、液压破碎锤项目环境影响分析</w:t>
        </w:r>
        <w:r>
          <w:tab/>
        </w:r>
        <w:r>
          <w:fldChar w:fldCharType="begin"/>
        </w:r>
        <w:r>
          <w:instrText xml:space="preserve"> PAGEREF _Toc14053 \h </w:instrText>
        </w:r>
        <w:r>
          <w:fldChar w:fldCharType="separate"/>
        </w:r>
        <w:r>
          <w:t>42</w:t>
        </w:r>
        <w:r>
          <w:fldChar w:fldCharType="end"/>
        </w:r>
      </w:hyperlink>
    </w:p>
    <w:p>
      <w:pPr>
        <w:pStyle w:val="TOC2"/>
        <w:tabs>
          <w:tab w:val="right" w:leader="dot" w:pos="8306"/>
        </w:tabs>
      </w:pPr>
      <w:hyperlink w:anchor="_Toc15218" w:history="1">
        <w:r>
          <w:rPr>
            <w:rFonts w:ascii="仿宋" w:eastAsia="仿宋" w:hAnsi="仿宋" w:cs="仿宋" w:hint="eastAsia"/>
            <w:lang w:eastAsia="zh-CN"/>
          </w:rPr>
          <w:t>(一)、建设区域环境质量现状</w:t>
        </w:r>
        <w:r>
          <w:tab/>
        </w:r>
        <w:r>
          <w:fldChar w:fldCharType="begin"/>
        </w:r>
        <w:r>
          <w:instrText xml:space="preserve"> PAGEREF _Toc15218 \h </w:instrText>
        </w:r>
        <w:r>
          <w:fldChar w:fldCharType="separate"/>
        </w:r>
        <w:r>
          <w:t>42</w:t>
        </w:r>
        <w:r>
          <w:fldChar w:fldCharType="end"/>
        </w:r>
      </w:hyperlink>
    </w:p>
    <w:p>
      <w:pPr>
        <w:pStyle w:val="TOC2"/>
        <w:tabs>
          <w:tab w:val="right" w:leader="dot" w:pos="8306"/>
        </w:tabs>
      </w:pPr>
      <w:hyperlink w:anchor="_Toc3405" w:history="1">
        <w:r>
          <w:rPr>
            <w:rFonts w:ascii="仿宋" w:eastAsia="仿宋" w:hAnsi="仿宋" w:cs="仿宋" w:hint="eastAsia"/>
            <w:lang w:eastAsia="zh-CN"/>
          </w:rPr>
          <w:t>(二)、建设期环境保护</w:t>
        </w:r>
        <w:r>
          <w:tab/>
        </w:r>
        <w:r>
          <w:fldChar w:fldCharType="begin"/>
        </w:r>
        <w:r>
          <w:instrText xml:space="preserve"> PAGEREF _Toc3405 \h </w:instrText>
        </w:r>
        <w:r>
          <w:fldChar w:fldCharType="separate"/>
        </w:r>
        <w:r>
          <w:t>43</w:t>
        </w:r>
        <w:r>
          <w:fldChar w:fldCharType="end"/>
        </w:r>
      </w:hyperlink>
    </w:p>
    <w:p>
      <w:pPr>
        <w:pStyle w:val="TOC2"/>
        <w:tabs>
          <w:tab w:val="right" w:leader="dot" w:pos="8306"/>
        </w:tabs>
      </w:pPr>
      <w:hyperlink w:anchor="_Toc24417" w:history="1">
        <w:r>
          <w:rPr>
            <w:rFonts w:ascii="仿宋" w:eastAsia="仿宋" w:hAnsi="仿宋" w:cs="仿宋" w:hint="eastAsia"/>
            <w:lang w:eastAsia="zh-CN"/>
          </w:rPr>
          <w:t>(三)、运营期环境保护</w:t>
        </w:r>
        <w:r>
          <w:tab/>
        </w:r>
        <w:r>
          <w:fldChar w:fldCharType="begin"/>
        </w:r>
        <w:r>
          <w:instrText xml:space="preserve"> PAGEREF _Toc24417 \h </w:instrText>
        </w:r>
        <w:r>
          <w:fldChar w:fldCharType="separate"/>
        </w:r>
        <w:r>
          <w:t>44</w:t>
        </w:r>
        <w:r>
          <w:fldChar w:fldCharType="end"/>
        </w:r>
      </w:hyperlink>
    </w:p>
    <w:p>
      <w:pPr>
        <w:pStyle w:val="TOC2"/>
        <w:tabs>
          <w:tab w:val="right" w:leader="dot" w:pos="8306"/>
        </w:tabs>
      </w:pPr>
      <w:hyperlink w:anchor="_Toc8105" w:history="1">
        <w:r>
          <w:rPr>
            <w:rFonts w:ascii="仿宋" w:eastAsia="仿宋" w:hAnsi="仿宋" w:cs="仿宋" w:hint="eastAsia"/>
            <w:lang w:eastAsia="zh-CN"/>
          </w:rPr>
          <w:t>(四)、液压破碎锤项目建设对区域经济的影响</w:t>
        </w:r>
        <w:r>
          <w:tab/>
        </w:r>
        <w:r>
          <w:fldChar w:fldCharType="begin"/>
        </w:r>
        <w:r>
          <w:instrText xml:space="preserve"> PAGEREF _Toc8105 \h </w:instrText>
        </w:r>
        <w:r>
          <w:fldChar w:fldCharType="separate"/>
        </w:r>
        <w:r>
          <w:t>46</w:t>
        </w:r>
        <w:r>
          <w:fldChar w:fldCharType="end"/>
        </w:r>
      </w:hyperlink>
    </w:p>
    <w:p>
      <w:pPr>
        <w:pStyle w:val="TOC2"/>
        <w:tabs>
          <w:tab w:val="right" w:leader="dot" w:pos="8306"/>
        </w:tabs>
      </w:pPr>
      <w:hyperlink w:anchor="_Toc21243" w:history="1">
        <w:r>
          <w:rPr>
            <w:rFonts w:ascii="仿宋" w:eastAsia="仿宋" w:hAnsi="仿宋" w:cs="仿宋" w:hint="eastAsia"/>
            <w:lang w:eastAsia="zh-CN"/>
          </w:rPr>
          <w:t>(五)、废弃物处理</w:t>
        </w:r>
        <w:r>
          <w:tab/>
        </w:r>
        <w:r>
          <w:fldChar w:fldCharType="begin"/>
        </w:r>
        <w:r>
          <w:instrText xml:space="preserve"> PAGEREF _Toc21243 \h </w:instrText>
        </w:r>
        <w:r>
          <w:fldChar w:fldCharType="separate"/>
        </w:r>
        <w:r>
          <w:t>48</w:t>
        </w:r>
        <w:r>
          <w:fldChar w:fldCharType="end"/>
        </w:r>
      </w:hyperlink>
    </w:p>
    <w:p>
      <w:pPr>
        <w:pStyle w:val="TOC2"/>
        <w:tabs>
          <w:tab w:val="right" w:leader="dot" w:pos="8306"/>
        </w:tabs>
      </w:pPr>
      <w:hyperlink w:anchor="_Toc21879" w:history="1">
        <w:r>
          <w:rPr>
            <w:rFonts w:ascii="仿宋" w:eastAsia="仿宋" w:hAnsi="仿宋" w:cs="仿宋" w:hint="eastAsia"/>
            <w:lang w:eastAsia="zh-CN"/>
          </w:rPr>
          <w:t>(六)、特殊环境影响分析</w:t>
        </w:r>
        <w:r>
          <w:tab/>
        </w:r>
        <w:r>
          <w:fldChar w:fldCharType="begin"/>
        </w:r>
        <w:r>
          <w:instrText xml:space="preserve"> PAGEREF _Toc21879 \h </w:instrText>
        </w:r>
        <w:r>
          <w:fldChar w:fldCharType="separate"/>
        </w:r>
        <w:r>
          <w:t>49</w:t>
        </w:r>
        <w:r>
          <w:fldChar w:fldCharType="end"/>
        </w:r>
      </w:hyperlink>
    </w:p>
    <w:p>
      <w:pPr>
        <w:pStyle w:val="TOC2"/>
        <w:tabs>
          <w:tab w:val="right" w:leader="dot" w:pos="8306"/>
        </w:tabs>
      </w:pPr>
      <w:hyperlink w:anchor="_Toc19929" w:history="1">
        <w:r>
          <w:rPr>
            <w:rFonts w:ascii="仿宋" w:eastAsia="仿宋" w:hAnsi="仿宋" w:cs="仿宋" w:hint="eastAsia"/>
            <w:lang w:eastAsia="zh-CN"/>
          </w:rPr>
          <w:t>(七)、清洁生产</w:t>
        </w:r>
        <w:r>
          <w:tab/>
        </w:r>
        <w:r>
          <w:fldChar w:fldCharType="begin"/>
        </w:r>
        <w:r>
          <w:instrText xml:space="preserve"> PAGEREF _Toc19929 \h </w:instrText>
        </w:r>
        <w:r>
          <w:fldChar w:fldCharType="separate"/>
        </w:r>
        <w:r>
          <w:t>50</w:t>
        </w:r>
        <w:r>
          <w:fldChar w:fldCharType="end"/>
        </w:r>
      </w:hyperlink>
    </w:p>
    <w:p>
      <w:pPr>
        <w:pStyle w:val="TOC2"/>
        <w:tabs>
          <w:tab w:val="right" w:leader="dot" w:pos="8306"/>
        </w:tabs>
      </w:pPr>
      <w:hyperlink w:anchor="_Toc9635" w:history="1">
        <w:r>
          <w:rPr>
            <w:rFonts w:ascii="仿宋" w:eastAsia="仿宋" w:hAnsi="仿宋" w:cs="仿宋" w:hint="eastAsia"/>
            <w:lang w:eastAsia="zh-CN"/>
          </w:rPr>
          <w:t>(八)、环境保护综合评价</w:t>
        </w:r>
        <w:r>
          <w:tab/>
        </w:r>
        <w:r>
          <w:fldChar w:fldCharType="begin"/>
        </w:r>
        <w:r>
          <w:instrText xml:space="preserve"> PAGEREF _Toc9635 \h </w:instrText>
        </w:r>
        <w:r>
          <w:fldChar w:fldCharType="separate"/>
        </w:r>
        <w:r>
          <w:t>51</w:t>
        </w:r>
        <w:r>
          <w:fldChar w:fldCharType="end"/>
        </w:r>
      </w:hyperlink>
    </w:p>
    <w:p>
      <w:pPr>
        <w:pStyle w:val="TOC1"/>
        <w:tabs>
          <w:tab w:val="right" w:leader="dot" w:pos="8306"/>
        </w:tabs>
      </w:pPr>
      <w:hyperlink w:anchor="_Toc23076" w:history="1">
        <w:r>
          <w:rPr>
            <w:rFonts w:ascii="仿宋" w:eastAsia="仿宋" w:hAnsi="仿宋" w:cs="仿宋" w:hint="eastAsia"/>
            <w:lang w:eastAsia="zh-CN"/>
          </w:rPr>
          <w:t>十三、液压破碎锤项目变更管理</w:t>
        </w:r>
        <w:r>
          <w:tab/>
        </w:r>
        <w:r>
          <w:fldChar w:fldCharType="begin"/>
        </w:r>
        <w:r>
          <w:instrText xml:space="preserve"> PAGEREF _Toc23076 \h </w:instrText>
        </w:r>
        <w:r>
          <w:fldChar w:fldCharType="separate"/>
        </w:r>
        <w:r>
          <w:t>52</w:t>
        </w:r>
        <w:r>
          <w:fldChar w:fldCharType="end"/>
        </w:r>
      </w:hyperlink>
    </w:p>
    <w:p>
      <w:pPr>
        <w:pStyle w:val="TOC2"/>
        <w:tabs>
          <w:tab w:val="right" w:leader="dot" w:pos="8306"/>
        </w:tabs>
      </w:pPr>
      <w:hyperlink w:anchor="_Toc19698" w:history="1">
        <w:r>
          <w:rPr>
            <w:rFonts w:ascii="仿宋" w:eastAsia="仿宋" w:hAnsi="仿宋" w:cs="仿宋" w:hint="eastAsia"/>
            <w:lang w:eastAsia="zh-CN"/>
          </w:rPr>
          <w:t>(一)、变更申请与评估</w:t>
        </w:r>
        <w:r>
          <w:tab/>
        </w:r>
        <w:r>
          <w:fldChar w:fldCharType="begin"/>
        </w:r>
        <w:r>
          <w:instrText xml:space="preserve"> PAGEREF _Toc19698 \h </w:instrText>
        </w:r>
        <w:r>
          <w:fldChar w:fldCharType="separate"/>
        </w:r>
        <w:r>
          <w:t>52</w:t>
        </w:r>
        <w:r>
          <w:fldChar w:fldCharType="end"/>
        </w:r>
      </w:hyperlink>
    </w:p>
    <w:p>
      <w:pPr>
        <w:pStyle w:val="TOC2"/>
        <w:tabs>
          <w:tab w:val="right" w:leader="dot" w:pos="8306"/>
        </w:tabs>
      </w:pPr>
      <w:hyperlink w:anchor="_Toc14281" w:history="1">
        <w:r>
          <w:rPr>
            <w:rFonts w:ascii="仿宋" w:eastAsia="仿宋" w:hAnsi="仿宋" w:cs="仿宋" w:hint="eastAsia"/>
            <w:lang w:eastAsia="zh-CN"/>
          </w:rPr>
          <w:t>(二)、变更实施与控制</w:t>
        </w:r>
        <w:r>
          <w:tab/>
        </w:r>
        <w:r>
          <w:fldChar w:fldCharType="begin"/>
        </w:r>
        <w:r>
          <w:instrText xml:space="preserve"> PAGEREF _Toc14281 \h </w:instrText>
        </w:r>
        <w:r>
          <w:fldChar w:fldCharType="separate"/>
        </w:r>
        <w:r>
          <w:t>53</w:t>
        </w:r>
        <w:r>
          <w:fldChar w:fldCharType="end"/>
        </w:r>
      </w:hyperlink>
    </w:p>
    <w:p>
      <w:pPr>
        <w:pStyle w:val="TOC1"/>
        <w:tabs>
          <w:tab w:val="right" w:leader="dot" w:pos="8306"/>
        </w:tabs>
      </w:pPr>
      <w:hyperlink w:anchor="_Toc4333" w:history="1">
        <w:r>
          <w:rPr>
            <w:rFonts w:ascii="仿宋" w:eastAsia="仿宋" w:hAnsi="仿宋" w:cs="仿宋" w:hint="eastAsia"/>
            <w:lang w:eastAsia="zh-CN"/>
          </w:rPr>
          <w:t>十四、风险识别与分类</w:t>
        </w:r>
        <w:r>
          <w:tab/>
        </w:r>
        <w:r>
          <w:fldChar w:fldCharType="begin"/>
        </w:r>
        <w:r>
          <w:instrText xml:space="preserve"> PAGEREF _Toc4333 \h </w:instrText>
        </w:r>
        <w:r>
          <w:fldChar w:fldCharType="separate"/>
        </w:r>
        <w:r>
          <w:t>53</w:t>
        </w:r>
        <w:r>
          <w:fldChar w:fldCharType="end"/>
        </w:r>
      </w:hyperlink>
    </w:p>
    <w:p>
      <w:pPr>
        <w:pStyle w:val="TOC2"/>
        <w:tabs>
          <w:tab w:val="right" w:leader="dot" w:pos="8306"/>
        </w:tabs>
      </w:pPr>
      <w:hyperlink w:anchor="_Toc20020" w:history="1">
        <w:r>
          <w:rPr>
            <w:rFonts w:ascii="仿宋" w:eastAsia="仿宋" w:hAnsi="仿宋" w:cs="仿宋" w:hint="eastAsia"/>
            <w:lang w:eastAsia="zh-CN"/>
          </w:rPr>
          <w:t>(一)、风险识别</w:t>
        </w:r>
        <w:r>
          <w:tab/>
        </w:r>
        <w:r>
          <w:fldChar w:fldCharType="begin"/>
        </w:r>
        <w:r>
          <w:instrText xml:space="preserve"> PAGEREF _Toc20020 \h </w:instrText>
        </w:r>
        <w:r>
          <w:fldChar w:fldCharType="separate"/>
        </w:r>
        <w:r>
          <w:t>53</w:t>
        </w:r>
        <w:r>
          <w:fldChar w:fldCharType="end"/>
        </w:r>
      </w:hyperlink>
    </w:p>
    <w:p>
      <w:pPr>
        <w:pStyle w:val="TOC2"/>
        <w:tabs>
          <w:tab w:val="right" w:leader="dot" w:pos="8306"/>
        </w:tabs>
      </w:pPr>
      <w:hyperlink w:anchor="_Toc15160" w:history="1">
        <w:r>
          <w:rPr>
            <w:rFonts w:ascii="仿宋" w:eastAsia="仿宋" w:hAnsi="仿宋" w:cs="仿宋" w:hint="eastAsia"/>
            <w:lang w:eastAsia="zh-CN"/>
          </w:rPr>
          <w:t>(二)、风险分类</w:t>
        </w:r>
        <w:r>
          <w:tab/>
        </w:r>
        <w:r>
          <w:fldChar w:fldCharType="begin"/>
        </w:r>
        <w:r>
          <w:instrText xml:space="preserve"> PAGEREF _Toc15160 \h </w:instrText>
        </w:r>
        <w:r>
          <w:fldChar w:fldCharType="separate"/>
        </w:r>
        <w:r>
          <w:t>55</w:t>
        </w:r>
        <w:r>
          <w:fldChar w:fldCharType="end"/>
        </w:r>
      </w:hyperlink>
    </w:p>
    <w:p>
      <w:pPr>
        <w:pStyle w:val="TOC1"/>
        <w:tabs>
          <w:tab w:val="right" w:leader="dot" w:pos="8306"/>
        </w:tabs>
      </w:pPr>
      <w:hyperlink w:anchor="_Toc18646" w:history="1">
        <w:r>
          <w:rPr>
            <w:rFonts w:ascii="仿宋" w:eastAsia="仿宋" w:hAnsi="仿宋" w:cs="仿宋" w:hint="eastAsia"/>
            <w:lang w:eastAsia="zh-CN"/>
          </w:rPr>
          <w:t>十五、营销与推广策略</w:t>
        </w:r>
        <w:r>
          <w:tab/>
        </w:r>
        <w:r>
          <w:fldChar w:fldCharType="begin"/>
        </w:r>
        <w:r>
          <w:instrText xml:space="preserve"> PAGEREF _Toc18646 \h </w:instrText>
        </w:r>
        <w:r>
          <w:fldChar w:fldCharType="separate"/>
        </w:r>
        <w:r>
          <w:t>57</w:t>
        </w:r>
        <w:r>
          <w:fldChar w:fldCharType="end"/>
        </w:r>
      </w:hyperlink>
    </w:p>
    <w:p>
      <w:pPr>
        <w:pStyle w:val="TOC2"/>
        <w:tabs>
          <w:tab w:val="right" w:leader="dot" w:pos="8306"/>
        </w:tabs>
      </w:pPr>
      <w:hyperlink w:anchor="_Toc6250" w:history="1">
        <w:r>
          <w:rPr>
            <w:rFonts w:ascii="仿宋" w:eastAsia="仿宋" w:hAnsi="仿宋" w:cs="仿宋" w:hint="eastAsia"/>
            <w:lang w:eastAsia="zh-CN"/>
          </w:rPr>
          <w:t>(一)、产品/服务定位与特点</w:t>
        </w:r>
        <w:r>
          <w:tab/>
        </w:r>
        <w:r>
          <w:fldChar w:fldCharType="begin"/>
        </w:r>
        <w:r>
          <w:instrText xml:space="preserve"> PAGEREF _Toc6250 \h </w:instrText>
        </w:r>
        <w:r>
          <w:fldChar w:fldCharType="separate"/>
        </w:r>
        <w:r>
          <w:t>57</w:t>
        </w:r>
        <w:r>
          <w:fldChar w:fldCharType="end"/>
        </w:r>
      </w:hyperlink>
    </w:p>
    <w:p>
      <w:pPr>
        <w:pStyle w:val="TOC2"/>
        <w:tabs>
          <w:tab w:val="right" w:leader="dot" w:pos="8306"/>
        </w:tabs>
      </w:pPr>
      <w:hyperlink w:anchor="_Toc7441" w:history="1">
        <w:r>
          <w:rPr>
            <w:rFonts w:ascii="仿宋" w:eastAsia="仿宋" w:hAnsi="仿宋" w:cs="仿宋" w:hint="eastAsia"/>
            <w:lang w:eastAsia="zh-CN"/>
          </w:rPr>
          <w:t>(二)、市场定位与竞争分析</w:t>
        </w:r>
        <w:r>
          <w:tab/>
        </w:r>
        <w:r>
          <w:fldChar w:fldCharType="begin"/>
        </w:r>
        <w:r>
          <w:instrText xml:space="preserve"> PAGEREF _Toc7441 \h </w:instrText>
        </w:r>
        <w:r>
          <w:fldChar w:fldCharType="separate"/>
        </w:r>
        <w:r>
          <w:t>58</w:t>
        </w:r>
        <w:r>
          <w:fldChar w:fldCharType="end"/>
        </w:r>
      </w:hyperlink>
    </w:p>
    <w:p>
      <w:pPr>
        <w:pStyle w:val="TOC2"/>
        <w:tabs>
          <w:tab w:val="right" w:leader="dot" w:pos="8306"/>
        </w:tabs>
      </w:pPr>
      <w:hyperlink w:anchor="_Toc24295" w:history="1">
        <w:r>
          <w:rPr>
            <w:rFonts w:ascii="仿宋" w:eastAsia="仿宋" w:hAnsi="仿宋" w:cs="仿宋" w:hint="eastAsia"/>
            <w:lang w:eastAsia="zh-CN"/>
          </w:rPr>
          <w:t>(三)、营销渠道与策略</w:t>
        </w:r>
        <w:r>
          <w:tab/>
        </w:r>
        <w:r>
          <w:fldChar w:fldCharType="begin"/>
        </w:r>
        <w:r>
          <w:instrText xml:space="preserve"> PAGEREF _Toc24295 \h </w:instrText>
        </w:r>
        <w:r>
          <w:fldChar w:fldCharType="separate"/>
        </w:r>
        <w:r>
          <w:t>59</w:t>
        </w:r>
        <w:r>
          <w:fldChar w:fldCharType="end"/>
        </w:r>
      </w:hyperlink>
    </w:p>
    <w:p>
      <w:pPr>
        <w:pStyle w:val="TOC2"/>
        <w:tabs>
          <w:tab w:val="right" w:leader="dot" w:pos="8306"/>
        </w:tabs>
      </w:pPr>
      <w:hyperlink w:anchor="_Toc27701" w:history="1">
        <w:r>
          <w:rPr>
            <w:rFonts w:ascii="仿宋" w:eastAsia="仿宋" w:hAnsi="仿宋" w:cs="仿宋" w:hint="eastAsia"/>
            <w:lang w:eastAsia="zh-CN"/>
          </w:rPr>
          <w:t>(四)、推广与宣传活动</w:t>
        </w:r>
        <w:r>
          <w:tab/>
        </w:r>
        <w:r>
          <w:fldChar w:fldCharType="begin"/>
        </w:r>
        <w:r>
          <w:instrText xml:space="preserve"> PAGEREF _Toc27701 \h </w:instrText>
        </w:r>
        <w:r>
          <w:fldChar w:fldCharType="separate"/>
        </w:r>
        <w:r>
          <w:t>60</w:t>
        </w:r>
        <w:r>
          <w:fldChar w:fldCharType="end"/>
        </w:r>
      </w:hyperlink>
    </w:p>
    <w:p>
      <w:pPr>
        <w:pStyle w:val="TOC1"/>
        <w:tabs>
          <w:tab w:val="right" w:leader="dot" w:pos="8306"/>
        </w:tabs>
      </w:pPr>
      <w:hyperlink w:anchor="_Toc17740" w:history="1">
        <w:r>
          <w:rPr>
            <w:rFonts w:ascii="仿宋" w:eastAsia="仿宋" w:hAnsi="仿宋" w:cs="仿宋" w:hint="eastAsia"/>
            <w:lang w:eastAsia="zh-CN"/>
          </w:rPr>
          <w:t>十六、液压破碎锤项目工程方案分析</w:t>
        </w:r>
        <w:r>
          <w:tab/>
        </w:r>
        <w:r>
          <w:fldChar w:fldCharType="begin"/>
        </w:r>
        <w:r>
          <w:instrText xml:space="preserve"> PAGEREF _Toc17740 \h </w:instrText>
        </w:r>
        <w:r>
          <w:fldChar w:fldCharType="separate"/>
        </w:r>
        <w:r>
          <w:t>66</w:t>
        </w:r>
        <w:r>
          <w:fldChar w:fldCharType="end"/>
        </w:r>
      </w:hyperlink>
    </w:p>
    <w:p>
      <w:pPr>
        <w:pStyle w:val="TOC2"/>
        <w:tabs>
          <w:tab w:val="right" w:leader="dot" w:pos="8306"/>
        </w:tabs>
      </w:pPr>
      <w:hyperlink w:anchor="_Toc2740" w:history="1">
        <w:r>
          <w:rPr>
            <w:rFonts w:ascii="仿宋" w:eastAsia="仿宋" w:hAnsi="仿宋" w:cs="仿宋" w:hint="eastAsia"/>
            <w:lang w:eastAsia="zh-CN"/>
          </w:rPr>
          <w:t>(一)、建筑工程设计原则</w:t>
        </w:r>
        <w:r>
          <w:tab/>
        </w:r>
        <w:r>
          <w:fldChar w:fldCharType="begin"/>
        </w:r>
        <w:r>
          <w:instrText xml:space="preserve"> PAGEREF _Toc2740 \h </w:instrText>
        </w:r>
        <w:r>
          <w:fldChar w:fldCharType="separate"/>
        </w:r>
        <w:r>
          <w:t>66</w:t>
        </w:r>
        <w:r>
          <w:fldChar w:fldCharType="end"/>
        </w:r>
      </w:hyperlink>
    </w:p>
    <w:p>
      <w:pPr>
        <w:pStyle w:val="TOC2"/>
        <w:tabs>
          <w:tab w:val="right" w:leader="dot" w:pos="8306"/>
        </w:tabs>
      </w:pPr>
      <w:hyperlink w:anchor="_Toc3431" w:history="1">
        <w:r>
          <w:rPr>
            <w:rFonts w:ascii="仿宋" w:eastAsia="仿宋" w:hAnsi="仿宋" w:cs="仿宋" w:hint="eastAsia"/>
            <w:lang w:eastAsia="zh-CN"/>
          </w:rPr>
          <w:t>(二)、土建工程建设指标</w:t>
        </w:r>
        <w:r>
          <w:tab/>
        </w:r>
        <w:r>
          <w:fldChar w:fldCharType="begin"/>
        </w:r>
        <w:r>
          <w:instrText xml:space="preserve"> PAGEREF _Toc3431 \h </w:instrText>
        </w:r>
        <w:r>
          <w:fldChar w:fldCharType="separate"/>
        </w:r>
        <w:r>
          <w:t>69</w:t>
        </w:r>
        <w:r>
          <w:fldChar w:fldCharType="end"/>
        </w:r>
      </w:hyperlink>
    </w:p>
    <w:p>
      <w:pPr>
        <w:pStyle w:val="TOC1"/>
        <w:tabs>
          <w:tab w:val="right" w:leader="dot" w:pos="8306"/>
        </w:tabs>
      </w:pPr>
      <w:hyperlink w:anchor="_Toc32189" w:history="1">
        <w:r>
          <w:rPr>
            <w:rFonts w:ascii="仿宋" w:eastAsia="仿宋" w:hAnsi="仿宋" w:cs="仿宋" w:hint="eastAsia"/>
            <w:lang w:eastAsia="zh-CN"/>
          </w:rPr>
          <w:t>十七、液压破碎锤项目治理与监督</w:t>
        </w:r>
        <w:r>
          <w:tab/>
        </w:r>
        <w:r>
          <w:fldChar w:fldCharType="begin"/>
        </w:r>
        <w:r>
          <w:instrText xml:space="preserve"> PAGEREF _Toc32189 \h </w:instrText>
        </w:r>
        <w:r>
          <w:fldChar w:fldCharType="separate"/>
        </w:r>
        <w:r>
          <w:t>71</w:t>
        </w:r>
        <w:r>
          <w:fldChar w:fldCharType="end"/>
        </w:r>
      </w:hyperlink>
    </w:p>
    <w:p>
      <w:pPr>
        <w:pStyle w:val="TOC2"/>
        <w:tabs>
          <w:tab w:val="right" w:leader="dot" w:pos="8306"/>
        </w:tabs>
      </w:pPr>
      <w:hyperlink w:anchor="_Toc12249" w:history="1">
        <w:r>
          <w:rPr>
            <w:rFonts w:ascii="仿宋" w:eastAsia="仿宋" w:hAnsi="仿宋" w:cs="仿宋" w:hint="eastAsia"/>
            <w:lang w:eastAsia="zh-CN"/>
          </w:rPr>
          <w:t>(一)、液压破碎锤项目治理结构</w:t>
        </w:r>
        <w:r>
          <w:tab/>
        </w:r>
        <w:r>
          <w:fldChar w:fldCharType="begin"/>
        </w:r>
        <w:r>
          <w:instrText xml:space="preserve"> PAGEREF _Toc12249 \h </w:instrText>
        </w:r>
        <w:r>
          <w:fldChar w:fldCharType="separate"/>
        </w:r>
        <w:r>
          <w:t>71</w:t>
        </w:r>
        <w:r>
          <w:fldChar w:fldCharType="end"/>
        </w:r>
      </w:hyperlink>
    </w:p>
    <w:p>
      <w:pPr>
        <w:pStyle w:val="TOC2"/>
        <w:tabs>
          <w:tab w:val="right" w:leader="dot" w:pos="8306"/>
        </w:tabs>
      </w:pPr>
      <w:hyperlink w:anchor="_Toc2778" w:history="1">
        <w:r>
          <w:rPr>
            <w:rFonts w:ascii="仿宋" w:eastAsia="仿宋" w:hAnsi="仿宋" w:cs="仿宋" w:hint="eastAsia"/>
            <w:lang w:eastAsia="zh-CN"/>
          </w:rPr>
          <w:t>(二)、监督与审计</w:t>
        </w:r>
        <w:r>
          <w:tab/>
        </w:r>
        <w:r>
          <w:fldChar w:fldCharType="begin"/>
        </w:r>
        <w:r>
          <w:instrText xml:space="preserve"> PAGEREF _Toc2778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58"/>
      <w:r>
        <w:rPr>
          <w:rFonts w:ascii="仿宋" w:eastAsia="仿宋" w:hAnsi="仿宋" w:cs="仿宋" w:hint="eastAsia"/>
          <w:sz w:val="28"/>
          <w:lang w:eastAsia="zh-CN"/>
        </w:rPr>
        <w:t>一、液压破碎锤项目绩效评估</w:t>
      </w:r>
      <w:bookmarkEnd w:id="2"/>
    </w:p>
    <w:p>
      <w:pPr>
        <w:pStyle w:val="Heading2"/>
        <w:rPr>
          <w:rFonts w:ascii="仿宋" w:eastAsia="仿宋" w:hAnsi="仿宋" w:cs="仿宋" w:hint="eastAsia"/>
          <w:lang w:eastAsia="zh-CN"/>
        </w:rPr>
      </w:pPr>
      <w:bookmarkStart w:id="3" w:name="_Toc1226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破碎锤项目中，我们设计了一套全面的绩效评估指标，以确保液压破碎锤项目的可控和成功交付。这些指标跨足液压破碎锤项目目标、成本、进度和质量等多个维度，为我们提供了全面洞察液压破碎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目标达成率是我们关注的首要指标。我们设定了明确的目标，并通过定期监测和评估，迅速发现并应对潜在的目标偏差。这为液压破碎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成本绩效是另一个核心关注点。通过实际成本与预算成本的对比分析，我们深入了解成本差异的原因，及时调整资源分配，保持液压破碎锤项目在经济效益方面的合理水平。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进度作为关键的绩效指标之一，得到了精心的关注。我们制定了详细的液压破碎锤项目进度计划，并设立了进度符合度指标，确保实际进度与计划进度保持一致。这使我们能够快速发现和解决潜在的进度问题，保持液压破碎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压破碎锤项目绩效的不可或缺的一环。我们引入了一系列的质量标准和客户满意度指标，以确保液压破碎锤项目交付的成果在质量上达到或超越预期水平。通过持续监测这些指标，我们努力提升液压破碎锤项目整体质量水平，为液压破碎锤项目的成功交付提供有力保障。通过这些科学且全面的绩效评估，我们能够更好地引导液压破碎锤项目的持续改进，确保液压破碎锤项目目标的顺利达成。</w:t>
      </w:r>
    </w:p>
    <w:p>
      <w:pPr>
        <w:pStyle w:val="Heading2"/>
        <w:ind w:firstLine="560" w:firstLineChars="200"/>
        <w:rPr>
          <w:rFonts w:ascii="仿宋" w:eastAsia="仿宋" w:hAnsi="仿宋" w:cs="仿宋" w:hint="eastAsia"/>
          <w:sz w:val="28"/>
          <w:lang w:eastAsia="zh-CN"/>
        </w:rPr>
      </w:pPr>
      <w:bookmarkStart w:id="4" w:name="_Toc231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绩效评估是液压破碎锤项目中的关键环节，为确保液压破碎锤项目达到预期目标，我们采用了多层次、多维度的绩效评估方法。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破碎锤项目的战略目标对齐，确保每个决策和行动都与液压破碎锤项目整体目标保持一致。团队会定期召开战略对齐会议，审视当前工作与液压破碎锤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压破碎锤项目进度、质量、成本和风险等方面。这些指标通过数据收集和分析，为液压破碎锤项目管理团队提供了客观的评估依据。例如，我们通过液压破碎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绩效评估不仅仅停留在液压破碎锤项目内部，还考虑了液压破碎锤项目对外部环境的影响。我们定期进行干系人满意度调查，以了解各利益相关方对液压破碎锤项目的期望和满意度，并及时做出调整。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这种多层次、多角度的绩效评估方法，使得我们能够全面了解液压破碎锤项目的运行状态，及时做出调整，确保液压破碎锤项目在不断变化的环境中保持稳健前行。</w:t>
      </w:r>
    </w:p>
    <w:p>
      <w:pPr>
        <w:pStyle w:val="Heading2"/>
        <w:ind w:firstLine="560" w:firstLineChars="200"/>
        <w:rPr>
          <w:rFonts w:ascii="仿宋" w:eastAsia="仿宋" w:hAnsi="仿宋" w:cs="仿宋" w:hint="eastAsia"/>
          <w:sz w:val="28"/>
          <w:lang w:eastAsia="zh-CN"/>
        </w:rPr>
      </w:pPr>
      <w:bookmarkStart w:id="5" w:name="_Toc2428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为了确保液压破碎锤项目的有效管理和不断优化，我们采用了精心设计的绩效评估周期。这个周期旨在实现灵活、实时和全面的评估，以适应液压破碎锤项目执行中的各种挑战。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压破碎锤项目的不同需求，分为短期、中期和长期。短期评估关注每个迭代或工作周期，以及时发现和解决当前任务中的问题。中期评估涵盖几个迭代，深入了解整体液压破碎锤项目的趋势和性能。长期评估则着眼于整个液压破碎锤项目阶段，确保液压破碎锤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压破碎锤项目管理工具和协作平台，团队成员能够随时更新和分享液压破碎锤项目数据。这种实时性的反馈机制使我们能够及时察觉潜在问题，快速调整，保持液压破碎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压破碎锤项目的决策制定密不可分。每个周期的液压破碎锤项目回顾会议成为集体总结经验、识别问题深层次原因并找到创新解决方案的平台。这种定期的反思与调整机制使液压破碎锤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198"/>
      <w:r>
        <w:rPr>
          <w:rFonts w:ascii="仿宋" w:eastAsia="仿宋" w:hAnsi="仿宋" w:cs="仿宋" w:hint="eastAsia"/>
          <w:sz w:val="28"/>
          <w:lang w:eastAsia="zh-CN"/>
        </w:rPr>
        <w:t>二、液压破碎锤项目选址可行性分析</w:t>
      </w:r>
      <w:bookmarkEnd w:id="6"/>
    </w:p>
    <w:p>
      <w:pPr>
        <w:pStyle w:val="Heading2"/>
        <w:rPr>
          <w:rFonts w:ascii="仿宋" w:eastAsia="仿宋" w:hAnsi="仿宋" w:cs="仿宋" w:hint="eastAsia"/>
          <w:lang w:eastAsia="zh-CN"/>
        </w:rPr>
      </w:pPr>
      <w:bookmarkStart w:id="7" w:name="_Toc11087"/>
      <w:r>
        <w:rPr>
          <w:rFonts w:ascii="仿宋" w:eastAsia="仿宋" w:hAnsi="仿宋" w:cs="仿宋" w:hint="eastAsia"/>
          <w:lang w:eastAsia="zh-CN"/>
        </w:rPr>
        <w:t>(一)、液压破碎锤项目选址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该液压破碎锤项目选址位于XX省XX市XX区XXX街道</w:t>
      </w:r>
    </w:p>
    <w:p>
      <w:pPr>
        <w:pStyle w:val="Heading2"/>
        <w:ind w:firstLine="560" w:firstLineChars="200"/>
        <w:rPr>
          <w:rFonts w:ascii="仿宋" w:eastAsia="仿宋" w:hAnsi="仿宋" w:cs="仿宋" w:hint="eastAsia"/>
          <w:sz w:val="28"/>
          <w:lang w:eastAsia="zh-CN"/>
        </w:rPr>
      </w:pPr>
      <w:bookmarkStart w:id="8" w:name="_Toc1970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液压破碎锤项目的征地面积将根据液压破碎锤项目的实际规模和需求进行精确规划。具体面积XXX平方米，旨在确保液压破碎锤项目不仅能够满足当前的发展需求，还能够预留空间以适应未来的扩展。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净用地面积是在征地面积基础上去除不可利用面积后的实际可开发用地。具体面积XXX平方米，考虑到环保、交通、安全等多方面因素，以确保液压破碎锤项目在整体利用效率上达到最优。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液压破碎锤项目计划建设的建筑总规模具体面积XXX平方米。这一规模的确定综合考虑了液压破碎锤项目的性质、规模，以及城市规划的相关要求，确保建筑布局与周边环境协调一致。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绿地率是液压破碎锤项目用地中被规划为绿地的比例。具体面积XXX平方米，旨在通过合理规划绿地，改善液压破碎锤项目周边环境，提升居民生活质量，并符合城市整体绿化规划。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容积率是用地上可以建设的建筑总体积与用地面积之比。具体面积XXX，通过合理的容积率规划，确保液压破碎锤项目建筑规模与周边环境和谐共生。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压破碎锤项目选址与当地城市规划相一致，具体面积XXX平方米。通过与城市规划部门深入沟通，确保液压破碎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压破碎锤项目选址符合当地产业政策，具体面积XXX平方米。这包括液压破碎锤项目对当地经济的促进作用，以及对相关产业的带动效应，确保液压破碎锤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用地总体要求必须符合环保和可持续发展的原则，具体面积XXX平方米。通过采用绿色建筑设计、节能减排等措施，确保液压破碎锤项目在建设和运营过程中对环境的影响最小化，达到可持续发展的要求。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确保液压破碎锤项目选址具备必要的公共设施配套，具体面积XXX平方米。这包括交通便利性、教育、医疗等基础设施，以提高居民生活品质，使得液压破碎锤项目选址更具吸引力。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考虑用地总体要求对当地社会稳定性的影响，具体面积XXX平方米。通过深入了解当地社区反馈，确保液压破碎锤项目的选址和建设过程对当地社会和谐稳定产生积极作用。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压破碎锤项目选址不仅符合法规和规划，还在实际操作中具有可行性。这一全面规划将为液压破碎锤项目的成功实施提供坚实的基础，确保液压破碎锤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97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破碎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压破碎锤项目的设备规划和空间设计中，我们将采取灵活设备布局的措施。设备布局将根据实际需求进行灵活设计，避免不必要的浪费。通过合理规划设备摆放位置，我们将提高设备的利用率，减少设备间距，以确保液压破碎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压破碎锤项目内部引入共享设施的概念，例如共享会议室、办公区等。通过这种方式，我们可以减少对资源的重复建设，提高资源共享效率，从而减小液压破碎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52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液压破碎锤项目的总图布置中，我们将不同功能区域进行明确的规划，以最大程度满足液压破碎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89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压破碎锤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液压破碎锤项目对环境的影响是综合评价的重要因素之一。我们将详细考虑选址周边的自然环境、生态保护区、水源地等情况，确保液压破碎锤项目的建设和运营对环境影响最小化，并符合当地的环保法规标准。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对选址的评价还需充分考虑当地政府的产业政策和法规。我们将详细了解液压破碎锤项目所在地的相关政策，确保液压破碎锤项目的规划和运营与当地法规相符，降低不必要的法律风险。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考虑到社会稳定性对企业运营的重要性，我们将评估选址地区的社会安全情况、劳工关系、社区反馈等方面，以确保液压破碎锤项目的建设和运营不会受到社会稳定性的负面影响。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最后，我们将综合考虑用地成本，包括土地购置费用、土地开发成本等。通过对用地成本的详细评估，我们能够做出更为精确的经济效益分析，为液压破碎锤项目的投资决策提供有力支持。</w:t>
      </w:r>
    </w:p>
    <w:p>
      <w:pPr>
        <w:pStyle w:val="Heading1"/>
        <w:ind w:firstLine="560" w:firstLineChars="200"/>
        <w:rPr>
          <w:rFonts w:ascii="仿宋" w:eastAsia="仿宋" w:hAnsi="仿宋" w:cs="仿宋" w:hint="eastAsia"/>
          <w:sz w:val="28"/>
          <w:lang w:eastAsia="zh-CN"/>
        </w:rPr>
      </w:pPr>
      <w:bookmarkStart w:id="12" w:name="_Toc26438"/>
      <w:r>
        <w:rPr>
          <w:rFonts w:ascii="仿宋" w:eastAsia="仿宋" w:hAnsi="仿宋" w:cs="仿宋" w:hint="eastAsia"/>
          <w:sz w:val="28"/>
          <w:lang w:eastAsia="zh-CN"/>
        </w:rPr>
        <w:t>三、液压破碎锤项目文档管理</w:t>
      </w:r>
      <w:bookmarkEnd w:id="12"/>
    </w:p>
    <w:p>
      <w:pPr>
        <w:pStyle w:val="Heading2"/>
        <w:rPr>
          <w:rFonts w:ascii="仿宋" w:eastAsia="仿宋" w:hAnsi="仿宋" w:cs="仿宋" w:hint="eastAsia"/>
          <w:lang w:eastAsia="zh-CN"/>
        </w:rPr>
      </w:pPr>
      <w:bookmarkStart w:id="13" w:name="_Toc1182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液压破碎锤项目高度重视文档的质量和准确性，以支持液压破碎锤项目的各项活动和决策。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文档的编制始于液压破碎锤项目计划的初期，我们制定了详细的文档编制计划，明确了每个文档的内容、格式和编写责任人。在液压破碎锤项目启动阶段，我们首先编制了液压破碎锤项目章程，明确定义了液压破碎锤项目的目标、范围、风险等关键要素。随后，液压破碎锤项目团队根据计划陆续编制了需求文档、设计文档、测试文档等各类文档，确保液压破碎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压破碎锤项目管理中的重要环节，旨在确保液压破碎锤项目文档符合质量标准和液压破碎锤项目需求。在液压破碎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压破碎锤项目相关利益方和专业领域的专家对文档进行独立审查。这有助于获取更全面、客观的反馈，确保液压破碎锤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液压破碎锤项目在文档编制与审查方面建立了严格的管理机制，通过规范的流程和多维度的审查，确保液压破碎锤项目文档的质量、准确性和可靠性，为液压破碎锤项目的顺利推进提供了有力支持。</w:t>
      </w:r>
    </w:p>
    <w:p>
      <w:pPr>
        <w:pStyle w:val="Heading2"/>
        <w:ind w:firstLine="560" w:firstLineChars="200"/>
        <w:rPr>
          <w:rFonts w:ascii="仿宋" w:eastAsia="仿宋" w:hAnsi="仿宋" w:cs="仿宋" w:hint="eastAsia"/>
          <w:sz w:val="28"/>
          <w:lang w:eastAsia="zh-CN"/>
        </w:rPr>
      </w:pPr>
      <w:bookmarkStart w:id="14" w:name="_Toc186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在液压破碎锤项目中，我们致力于优化文档发布与分发过程，以确保信息的高效传递和团队间协作的顺畅进行。以下是我们采取的关键优化策略：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我们通过多渠道发布文档，包括电子邮件、液压破碎锤项目管理平台、内部网站等，以满足不同团队成员的偏好和需求。多渠道发布确保了信息的全面覆盖。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我们采用了精细的权限控制，确保只有授权人员可以访问敏感信息。这种安全措施保护了液压破碎锤项目文档的机密性，防止了未经授权的信息泄露。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00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文档存档与归档是液压破碎锤项目生命周期中一个至关重要的环节，直接关系到液压破碎锤项目信息的长期保存和历史记录的完整性。在液压破碎锤项目中，我们实施了一系列有效的文档存档与归档管理策略：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5076"/>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876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的技术管理特点体现在其创新导向。通过引入最先进的技术趋势和解决方案，液压破碎锤项目致力于提升科技含量、提高质量和效率水平。这意味着我们将采用最新的工具和方法，确保液压破碎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破碎锤项目技术管理的显著特征。通过整合不同领域的技术资源，我们实现了跨学科的协同工作。这有助于优化技术架构，提高整体效能。此外，整合性策略还促进了不同技术团队之间的紧密沟通和高效合作，确保液压破碎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压破碎锤项目所采用的技术。通过不断优化技术方案，液压破碎锤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破碎锤项目团队将在液压破碎锤项目初期识别可能的技术风险，并采取相应的预防和应对措施。通过建立健全的风险评估机制，液压破碎锤项目能够在实施过程中及时发现并解决潜在的技术问题，保障液压破碎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压破碎锤项目中，技术将成为液压破碎锤项目成功的有力支持。这一深度剖析揭示了技术管理在液压破碎锤项目实施中的关键作用，为液压破碎锤项目的技术基础奠定了坚实的基础。</w:t>
      </w:r>
    </w:p>
    <w:p>
      <w:pPr>
        <w:pStyle w:val="Heading2"/>
        <w:ind w:firstLine="560" w:firstLineChars="200"/>
        <w:rPr>
          <w:rFonts w:ascii="仿宋" w:eastAsia="仿宋" w:hAnsi="仿宋" w:cs="仿宋" w:hint="eastAsia"/>
          <w:sz w:val="28"/>
          <w:lang w:eastAsia="zh-CN"/>
        </w:rPr>
      </w:pPr>
      <w:bookmarkStart w:id="18" w:name="_Toc3650"/>
      <w:r>
        <w:rPr>
          <w:rFonts w:ascii="仿宋" w:eastAsia="仿宋" w:hAnsi="仿宋" w:cs="仿宋" w:hint="eastAsia"/>
          <w:sz w:val="28"/>
          <w:lang w:eastAsia="zh-CN"/>
        </w:rPr>
        <w:t>(二)、液压破碎锤项目工艺技术设计方案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破碎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压破碎锤项目将严格按照相关行业规范要求进行组织。通过有效控制产品质量，液压破碎锤项目将致力于为顾客提供优质的液压破碎锤项目产品和良好的服务。这体现了液压破碎锤项目对于生产活动合规性和质量标准的高度重视，为液压破碎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https://d.book118.com/555123303113011100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9C113B"/>
    <w:rsid w:val="119C11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12330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2024-01-17T00:59:00Z</dcterms:created>
  <dcterms:modified xsi:type="dcterms:W3CDTF">2024-01-17T00:59:29Z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B22E1D5E18D04CA993172D880CB26C57_11</vt:lpwstr>
  </property>
  <property fmtid="{D5CDD505-2E9C-101B-9397-08002B2CF9AE}" pid="3" name="KSOProductBuildVer">
    <vt:lpwstr>2052-12.1.0.16120</vt:lpwstr>
  </property>
</Properties>
</file>