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轧辊车床项目计划设计方案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72" w:history="1">
        <w:r>
          <w:rPr>
            <w:rFonts w:ascii="仿宋" w:eastAsia="仿宋" w:hAnsi="仿宋" w:cs="仿宋" w:hint="eastAsia"/>
            <w:lang w:eastAsia="zh-CN"/>
          </w:rPr>
          <w:t>序言</w:t>
        </w:r>
        <w:r>
          <w:tab/>
        </w:r>
        <w:r>
          <w:fldChar w:fldCharType="begin"/>
        </w:r>
        <w:r>
          <w:instrText xml:space="preserve"> PAGEREF _Toc23772 \h </w:instrText>
        </w:r>
        <w:r>
          <w:fldChar w:fldCharType="separate"/>
        </w:r>
        <w:r>
          <w:t>3</w:t>
        </w:r>
        <w:r>
          <w:fldChar w:fldCharType="end"/>
        </w:r>
      </w:hyperlink>
    </w:p>
    <w:p>
      <w:pPr>
        <w:pStyle w:val="TOC1"/>
        <w:tabs>
          <w:tab w:val="right" w:leader="dot" w:pos="8306"/>
        </w:tabs>
      </w:pPr>
      <w:hyperlink w:anchor="_Toc16408" w:history="1">
        <w:r>
          <w:rPr>
            <w:rFonts w:ascii="仿宋" w:eastAsia="仿宋" w:hAnsi="仿宋" w:cs="仿宋" w:hint="eastAsia"/>
            <w:lang w:eastAsia="zh-CN"/>
          </w:rPr>
          <w:t>一、轧辊车床项目绩效评估</w:t>
        </w:r>
        <w:r>
          <w:tab/>
        </w:r>
        <w:r>
          <w:fldChar w:fldCharType="begin"/>
        </w:r>
        <w:r>
          <w:instrText xml:space="preserve"> PAGEREF _Toc16408 \h </w:instrText>
        </w:r>
        <w:r>
          <w:fldChar w:fldCharType="separate"/>
        </w:r>
        <w:r>
          <w:t>3</w:t>
        </w:r>
        <w:r>
          <w:fldChar w:fldCharType="end"/>
        </w:r>
      </w:hyperlink>
    </w:p>
    <w:p>
      <w:pPr>
        <w:pStyle w:val="TOC2"/>
        <w:tabs>
          <w:tab w:val="right" w:leader="dot" w:pos="8306"/>
        </w:tabs>
      </w:pPr>
      <w:hyperlink w:anchor="_Toc23385" w:history="1">
        <w:r>
          <w:rPr>
            <w:rFonts w:ascii="仿宋" w:eastAsia="仿宋" w:hAnsi="仿宋" w:cs="仿宋" w:hint="eastAsia"/>
            <w:lang w:eastAsia="zh-CN"/>
          </w:rPr>
          <w:t>(一)、绩效评估指标</w:t>
        </w:r>
        <w:r>
          <w:tab/>
        </w:r>
        <w:r>
          <w:fldChar w:fldCharType="begin"/>
        </w:r>
        <w:r>
          <w:instrText xml:space="preserve"> PAGEREF _Toc23385 \h </w:instrText>
        </w:r>
        <w:r>
          <w:fldChar w:fldCharType="separate"/>
        </w:r>
        <w:r>
          <w:t>3</w:t>
        </w:r>
        <w:r>
          <w:fldChar w:fldCharType="end"/>
        </w:r>
      </w:hyperlink>
    </w:p>
    <w:p>
      <w:pPr>
        <w:pStyle w:val="TOC2"/>
        <w:tabs>
          <w:tab w:val="right" w:leader="dot" w:pos="8306"/>
        </w:tabs>
      </w:pPr>
      <w:hyperlink w:anchor="_Toc8805" w:history="1">
        <w:r>
          <w:rPr>
            <w:rFonts w:ascii="仿宋" w:eastAsia="仿宋" w:hAnsi="仿宋" w:cs="仿宋" w:hint="eastAsia"/>
            <w:lang w:eastAsia="zh-CN"/>
          </w:rPr>
          <w:t>(二)、绩效评估方法</w:t>
        </w:r>
        <w:r>
          <w:tab/>
        </w:r>
        <w:r>
          <w:fldChar w:fldCharType="begin"/>
        </w:r>
        <w:r>
          <w:instrText xml:space="preserve"> PAGEREF _Toc8805 \h </w:instrText>
        </w:r>
        <w:r>
          <w:fldChar w:fldCharType="separate"/>
        </w:r>
        <w:r>
          <w:t>4</w:t>
        </w:r>
        <w:r>
          <w:fldChar w:fldCharType="end"/>
        </w:r>
      </w:hyperlink>
    </w:p>
    <w:p>
      <w:pPr>
        <w:pStyle w:val="TOC2"/>
        <w:tabs>
          <w:tab w:val="right" w:leader="dot" w:pos="8306"/>
        </w:tabs>
      </w:pPr>
      <w:hyperlink w:anchor="_Toc3016" w:history="1">
        <w:r>
          <w:rPr>
            <w:rFonts w:ascii="仿宋" w:eastAsia="仿宋" w:hAnsi="仿宋" w:cs="仿宋" w:hint="eastAsia"/>
            <w:lang w:eastAsia="zh-CN"/>
          </w:rPr>
          <w:t>(三)、绩效评估周期</w:t>
        </w:r>
        <w:r>
          <w:tab/>
        </w:r>
        <w:r>
          <w:fldChar w:fldCharType="begin"/>
        </w:r>
        <w:r>
          <w:instrText xml:space="preserve"> PAGEREF _Toc3016 \h </w:instrText>
        </w:r>
        <w:r>
          <w:fldChar w:fldCharType="separate"/>
        </w:r>
        <w:r>
          <w:t>5</w:t>
        </w:r>
        <w:r>
          <w:fldChar w:fldCharType="end"/>
        </w:r>
      </w:hyperlink>
    </w:p>
    <w:p>
      <w:pPr>
        <w:pStyle w:val="TOC1"/>
        <w:tabs>
          <w:tab w:val="right" w:leader="dot" w:pos="8306"/>
        </w:tabs>
      </w:pPr>
      <w:hyperlink w:anchor="_Toc14647" w:history="1">
        <w:r>
          <w:rPr>
            <w:rFonts w:ascii="仿宋" w:eastAsia="仿宋" w:hAnsi="仿宋" w:cs="仿宋" w:hint="eastAsia"/>
            <w:lang w:eastAsia="zh-CN"/>
          </w:rPr>
          <w:t>二、轧辊车床项目建设单位说明</w:t>
        </w:r>
        <w:r>
          <w:tab/>
        </w:r>
        <w:r>
          <w:fldChar w:fldCharType="begin"/>
        </w:r>
        <w:r>
          <w:instrText xml:space="preserve"> PAGEREF _Toc14647 \h </w:instrText>
        </w:r>
        <w:r>
          <w:fldChar w:fldCharType="separate"/>
        </w:r>
        <w:r>
          <w:t>6</w:t>
        </w:r>
        <w:r>
          <w:fldChar w:fldCharType="end"/>
        </w:r>
      </w:hyperlink>
    </w:p>
    <w:p>
      <w:pPr>
        <w:pStyle w:val="TOC2"/>
        <w:tabs>
          <w:tab w:val="right" w:leader="dot" w:pos="8306"/>
        </w:tabs>
      </w:pPr>
      <w:hyperlink w:anchor="_Toc17551" w:history="1">
        <w:r>
          <w:rPr>
            <w:rFonts w:ascii="仿宋" w:eastAsia="仿宋" w:hAnsi="仿宋" w:cs="仿宋" w:hint="eastAsia"/>
            <w:lang w:eastAsia="zh-CN"/>
          </w:rPr>
          <w:t>(一)、轧辊车床项目承办单位基本情况</w:t>
        </w:r>
        <w:r>
          <w:tab/>
        </w:r>
        <w:r>
          <w:fldChar w:fldCharType="begin"/>
        </w:r>
        <w:r>
          <w:instrText xml:space="preserve"> PAGEREF _Toc17551 \h </w:instrText>
        </w:r>
        <w:r>
          <w:fldChar w:fldCharType="separate"/>
        </w:r>
        <w:r>
          <w:t>6</w:t>
        </w:r>
        <w:r>
          <w:fldChar w:fldCharType="end"/>
        </w:r>
      </w:hyperlink>
    </w:p>
    <w:p>
      <w:pPr>
        <w:pStyle w:val="TOC2"/>
        <w:tabs>
          <w:tab w:val="right" w:leader="dot" w:pos="8306"/>
        </w:tabs>
      </w:pPr>
      <w:hyperlink w:anchor="_Toc13901" w:history="1">
        <w:r>
          <w:rPr>
            <w:rFonts w:ascii="仿宋" w:eastAsia="仿宋" w:hAnsi="仿宋" w:cs="仿宋" w:hint="eastAsia"/>
            <w:lang w:eastAsia="zh-CN"/>
          </w:rPr>
          <w:t>(二)、公司经济效益分析</w:t>
        </w:r>
        <w:r>
          <w:tab/>
        </w:r>
        <w:r>
          <w:fldChar w:fldCharType="begin"/>
        </w:r>
        <w:r>
          <w:instrText xml:space="preserve"> PAGEREF _Toc13901 \h </w:instrText>
        </w:r>
        <w:r>
          <w:fldChar w:fldCharType="separate"/>
        </w:r>
        <w:r>
          <w:t>7</w:t>
        </w:r>
        <w:r>
          <w:fldChar w:fldCharType="end"/>
        </w:r>
      </w:hyperlink>
    </w:p>
    <w:p>
      <w:pPr>
        <w:pStyle w:val="TOC1"/>
        <w:tabs>
          <w:tab w:val="right" w:leader="dot" w:pos="8306"/>
        </w:tabs>
      </w:pPr>
      <w:hyperlink w:anchor="_Toc31157" w:history="1">
        <w:r>
          <w:rPr>
            <w:rFonts w:ascii="仿宋" w:eastAsia="仿宋" w:hAnsi="仿宋" w:cs="仿宋" w:hint="eastAsia"/>
            <w:lang w:eastAsia="zh-CN"/>
          </w:rPr>
          <w:t>三、轧辊车床项目建设背景及必要性分析</w:t>
        </w:r>
        <w:r>
          <w:tab/>
        </w:r>
        <w:r>
          <w:fldChar w:fldCharType="begin"/>
        </w:r>
        <w:r>
          <w:instrText xml:space="preserve"> PAGEREF _Toc31157 \h </w:instrText>
        </w:r>
        <w:r>
          <w:fldChar w:fldCharType="separate"/>
        </w:r>
        <w:r>
          <w:t>8</w:t>
        </w:r>
        <w:r>
          <w:fldChar w:fldCharType="end"/>
        </w:r>
      </w:hyperlink>
    </w:p>
    <w:p>
      <w:pPr>
        <w:pStyle w:val="TOC2"/>
        <w:tabs>
          <w:tab w:val="right" w:leader="dot" w:pos="8306"/>
        </w:tabs>
      </w:pPr>
      <w:hyperlink w:anchor="_Toc10691" w:history="1">
        <w:r>
          <w:rPr>
            <w:rFonts w:ascii="仿宋" w:eastAsia="仿宋" w:hAnsi="仿宋" w:cs="仿宋" w:hint="eastAsia"/>
            <w:lang w:eastAsia="zh-CN"/>
          </w:rPr>
          <w:t>(一)、轧辊车床项目背景分析</w:t>
        </w:r>
        <w:r>
          <w:tab/>
        </w:r>
        <w:r>
          <w:fldChar w:fldCharType="begin"/>
        </w:r>
        <w:r>
          <w:instrText xml:space="preserve"> PAGEREF _Toc10691 \h </w:instrText>
        </w:r>
        <w:r>
          <w:fldChar w:fldCharType="separate"/>
        </w:r>
        <w:r>
          <w:t>8</w:t>
        </w:r>
        <w:r>
          <w:fldChar w:fldCharType="end"/>
        </w:r>
      </w:hyperlink>
    </w:p>
    <w:p>
      <w:pPr>
        <w:pStyle w:val="TOC2"/>
        <w:tabs>
          <w:tab w:val="right" w:leader="dot" w:pos="8306"/>
        </w:tabs>
      </w:pPr>
      <w:hyperlink w:anchor="_Toc7736" w:history="1">
        <w:r>
          <w:rPr>
            <w:rFonts w:ascii="仿宋" w:eastAsia="仿宋" w:hAnsi="仿宋" w:cs="仿宋" w:hint="eastAsia"/>
            <w:lang w:eastAsia="zh-CN"/>
          </w:rPr>
          <w:t>(二)、轧辊车床项目建设必要性分析</w:t>
        </w:r>
        <w:r>
          <w:tab/>
        </w:r>
        <w:r>
          <w:fldChar w:fldCharType="begin"/>
        </w:r>
        <w:r>
          <w:instrText xml:space="preserve"> PAGEREF _Toc7736 \h </w:instrText>
        </w:r>
        <w:r>
          <w:fldChar w:fldCharType="separate"/>
        </w:r>
        <w:r>
          <w:t>9</w:t>
        </w:r>
        <w:r>
          <w:fldChar w:fldCharType="end"/>
        </w:r>
      </w:hyperlink>
    </w:p>
    <w:p>
      <w:pPr>
        <w:pStyle w:val="TOC1"/>
        <w:tabs>
          <w:tab w:val="right" w:leader="dot" w:pos="8306"/>
        </w:tabs>
      </w:pPr>
      <w:hyperlink w:anchor="_Toc6318" w:history="1">
        <w:r>
          <w:rPr>
            <w:rFonts w:ascii="仿宋" w:eastAsia="仿宋" w:hAnsi="仿宋" w:cs="仿宋" w:hint="eastAsia"/>
            <w:lang w:eastAsia="zh-CN"/>
          </w:rPr>
          <w:t>四、轧辊车床项目选址可行性分析</w:t>
        </w:r>
        <w:r>
          <w:tab/>
        </w:r>
        <w:r>
          <w:fldChar w:fldCharType="begin"/>
        </w:r>
        <w:r>
          <w:instrText xml:space="preserve"> PAGEREF _Toc6318 \h </w:instrText>
        </w:r>
        <w:r>
          <w:fldChar w:fldCharType="separate"/>
        </w:r>
        <w:r>
          <w:t>11</w:t>
        </w:r>
        <w:r>
          <w:fldChar w:fldCharType="end"/>
        </w:r>
      </w:hyperlink>
    </w:p>
    <w:p>
      <w:pPr>
        <w:pStyle w:val="TOC2"/>
        <w:tabs>
          <w:tab w:val="right" w:leader="dot" w:pos="8306"/>
        </w:tabs>
      </w:pPr>
      <w:hyperlink w:anchor="_Toc12472" w:history="1">
        <w:r>
          <w:rPr>
            <w:rFonts w:ascii="仿宋" w:eastAsia="仿宋" w:hAnsi="仿宋" w:cs="仿宋" w:hint="eastAsia"/>
            <w:lang w:eastAsia="zh-CN"/>
          </w:rPr>
          <w:t>(一)、轧辊车床项目选址</w:t>
        </w:r>
        <w:r>
          <w:tab/>
        </w:r>
        <w:r>
          <w:fldChar w:fldCharType="begin"/>
        </w:r>
        <w:r>
          <w:instrText xml:space="preserve"> PAGEREF _Toc12472 \h </w:instrText>
        </w:r>
        <w:r>
          <w:fldChar w:fldCharType="separate"/>
        </w:r>
        <w:r>
          <w:t>11</w:t>
        </w:r>
        <w:r>
          <w:fldChar w:fldCharType="end"/>
        </w:r>
      </w:hyperlink>
    </w:p>
    <w:p>
      <w:pPr>
        <w:pStyle w:val="TOC2"/>
        <w:tabs>
          <w:tab w:val="right" w:leader="dot" w:pos="8306"/>
        </w:tabs>
      </w:pPr>
      <w:hyperlink w:anchor="_Toc25994" w:history="1">
        <w:r>
          <w:rPr>
            <w:rFonts w:ascii="仿宋" w:eastAsia="仿宋" w:hAnsi="仿宋" w:cs="仿宋" w:hint="eastAsia"/>
            <w:lang w:eastAsia="zh-CN"/>
          </w:rPr>
          <w:t>(二)、用地控制指标</w:t>
        </w:r>
        <w:r>
          <w:tab/>
        </w:r>
        <w:r>
          <w:fldChar w:fldCharType="begin"/>
        </w:r>
        <w:r>
          <w:instrText xml:space="preserve"> PAGEREF _Toc25994 \h </w:instrText>
        </w:r>
        <w:r>
          <w:fldChar w:fldCharType="separate"/>
        </w:r>
        <w:r>
          <w:t>11</w:t>
        </w:r>
        <w:r>
          <w:fldChar w:fldCharType="end"/>
        </w:r>
      </w:hyperlink>
    </w:p>
    <w:p>
      <w:pPr>
        <w:pStyle w:val="TOC2"/>
        <w:tabs>
          <w:tab w:val="right" w:leader="dot" w:pos="8306"/>
        </w:tabs>
      </w:pPr>
      <w:hyperlink w:anchor="_Toc22197" w:history="1">
        <w:r>
          <w:rPr>
            <w:rFonts w:ascii="仿宋" w:eastAsia="仿宋" w:hAnsi="仿宋" w:cs="仿宋" w:hint="eastAsia"/>
            <w:lang w:eastAsia="zh-CN"/>
          </w:rPr>
          <w:t>(三)、节约用地措施</w:t>
        </w:r>
        <w:r>
          <w:tab/>
        </w:r>
        <w:r>
          <w:fldChar w:fldCharType="begin"/>
        </w:r>
        <w:r>
          <w:instrText xml:space="preserve"> PAGEREF _Toc22197 \h </w:instrText>
        </w:r>
        <w:r>
          <w:fldChar w:fldCharType="separate"/>
        </w:r>
        <w:r>
          <w:t>13</w:t>
        </w:r>
        <w:r>
          <w:fldChar w:fldCharType="end"/>
        </w:r>
      </w:hyperlink>
    </w:p>
    <w:p>
      <w:pPr>
        <w:pStyle w:val="TOC2"/>
        <w:tabs>
          <w:tab w:val="right" w:leader="dot" w:pos="8306"/>
        </w:tabs>
      </w:pPr>
      <w:hyperlink w:anchor="_Toc250" w:history="1">
        <w:r>
          <w:rPr>
            <w:rFonts w:ascii="仿宋" w:eastAsia="仿宋" w:hAnsi="仿宋" w:cs="仿宋" w:hint="eastAsia"/>
            <w:lang w:eastAsia="zh-CN"/>
          </w:rPr>
          <w:t>(四)、总图布置方案</w:t>
        </w:r>
        <w:r>
          <w:tab/>
        </w:r>
        <w:r>
          <w:fldChar w:fldCharType="begin"/>
        </w:r>
        <w:r>
          <w:instrText xml:space="preserve"> PAGEREF _Toc250 \h </w:instrText>
        </w:r>
        <w:r>
          <w:fldChar w:fldCharType="separate"/>
        </w:r>
        <w:r>
          <w:t>14</w:t>
        </w:r>
        <w:r>
          <w:fldChar w:fldCharType="end"/>
        </w:r>
      </w:hyperlink>
    </w:p>
    <w:p>
      <w:pPr>
        <w:pStyle w:val="TOC2"/>
        <w:tabs>
          <w:tab w:val="right" w:leader="dot" w:pos="8306"/>
        </w:tabs>
      </w:pPr>
      <w:hyperlink w:anchor="_Toc17098" w:history="1">
        <w:r>
          <w:rPr>
            <w:rFonts w:ascii="仿宋" w:eastAsia="仿宋" w:hAnsi="仿宋" w:cs="仿宋" w:hint="eastAsia"/>
            <w:lang w:eastAsia="zh-CN"/>
          </w:rPr>
          <w:t>(五)、选址综合评价</w:t>
        </w:r>
        <w:r>
          <w:tab/>
        </w:r>
        <w:r>
          <w:fldChar w:fldCharType="begin"/>
        </w:r>
        <w:r>
          <w:instrText xml:space="preserve"> PAGEREF _Toc17098 \h </w:instrText>
        </w:r>
        <w:r>
          <w:fldChar w:fldCharType="separate"/>
        </w:r>
        <w:r>
          <w:t>15</w:t>
        </w:r>
        <w:r>
          <w:fldChar w:fldCharType="end"/>
        </w:r>
      </w:hyperlink>
    </w:p>
    <w:p>
      <w:pPr>
        <w:pStyle w:val="TOC1"/>
        <w:tabs>
          <w:tab w:val="right" w:leader="dot" w:pos="8306"/>
        </w:tabs>
      </w:pPr>
      <w:hyperlink w:anchor="_Toc19887" w:history="1">
        <w:r>
          <w:rPr>
            <w:rFonts w:ascii="仿宋" w:eastAsia="仿宋" w:hAnsi="仿宋" w:cs="仿宋" w:hint="eastAsia"/>
            <w:lang w:eastAsia="zh-CN"/>
          </w:rPr>
          <w:t>五、工艺说明</w:t>
        </w:r>
        <w:r>
          <w:tab/>
        </w:r>
        <w:r>
          <w:fldChar w:fldCharType="begin"/>
        </w:r>
        <w:r>
          <w:instrText xml:space="preserve"> PAGEREF _Toc19887 \h </w:instrText>
        </w:r>
        <w:r>
          <w:fldChar w:fldCharType="separate"/>
        </w:r>
        <w:r>
          <w:t>16</w:t>
        </w:r>
        <w:r>
          <w:fldChar w:fldCharType="end"/>
        </w:r>
      </w:hyperlink>
    </w:p>
    <w:p>
      <w:pPr>
        <w:pStyle w:val="TOC2"/>
        <w:tabs>
          <w:tab w:val="right" w:leader="dot" w:pos="8306"/>
        </w:tabs>
      </w:pPr>
      <w:hyperlink w:anchor="_Toc17780" w:history="1">
        <w:r>
          <w:rPr>
            <w:rFonts w:ascii="仿宋" w:eastAsia="仿宋" w:hAnsi="仿宋" w:cs="仿宋" w:hint="eastAsia"/>
            <w:lang w:eastAsia="zh-CN"/>
          </w:rPr>
          <w:t>(一)、技术管理特点</w:t>
        </w:r>
        <w:r>
          <w:tab/>
        </w:r>
        <w:r>
          <w:fldChar w:fldCharType="begin"/>
        </w:r>
        <w:r>
          <w:instrText xml:space="preserve"> PAGEREF _Toc17780 \h </w:instrText>
        </w:r>
        <w:r>
          <w:fldChar w:fldCharType="separate"/>
        </w:r>
        <w:r>
          <w:t>16</w:t>
        </w:r>
        <w:r>
          <w:fldChar w:fldCharType="end"/>
        </w:r>
      </w:hyperlink>
    </w:p>
    <w:p>
      <w:pPr>
        <w:pStyle w:val="TOC2"/>
        <w:tabs>
          <w:tab w:val="right" w:leader="dot" w:pos="8306"/>
        </w:tabs>
      </w:pPr>
      <w:hyperlink w:anchor="_Toc14454" w:history="1">
        <w:r>
          <w:rPr>
            <w:rFonts w:ascii="仿宋" w:eastAsia="仿宋" w:hAnsi="仿宋" w:cs="仿宋" w:hint="eastAsia"/>
            <w:lang w:eastAsia="zh-CN"/>
          </w:rPr>
          <w:t>(二)、轧辊车床项目工艺技术设计方案</w:t>
        </w:r>
        <w:r>
          <w:tab/>
        </w:r>
        <w:r>
          <w:fldChar w:fldCharType="begin"/>
        </w:r>
        <w:r>
          <w:instrText xml:space="preserve"> PAGEREF _Toc14454 \h </w:instrText>
        </w:r>
        <w:r>
          <w:fldChar w:fldCharType="separate"/>
        </w:r>
        <w:r>
          <w:t>17</w:t>
        </w:r>
        <w:r>
          <w:fldChar w:fldCharType="end"/>
        </w:r>
      </w:hyperlink>
    </w:p>
    <w:p>
      <w:pPr>
        <w:pStyle w:val="TOC2"/>
        <w:tabs>
          <w:tab w:val="right" w:leader="dot" w:pos="8306"/>
        </w:tabs>
      </w:pPr>
      <w:hyperlink w:anchor="_Toc9584" w:history="1">
        <w:r>
          <w:rPr>
            <w:rFonts w:ascii="仿宋" w:eastAsia="仿宋" w:hAnsi="仿宋" w:cs="仿宋" w:hint="eastAsia"/>
            <w:lang w:eastAsia="zh-CN"/>
          </w:rPr>
          <w:t>(三)、设备选型方案</w:t>
        </w:r>
        <w:r>
          <w:tab/>
        </w:r>
        <w:r>
          <w:fldChar w:fldCharType="begin"/>
        </w:r>
        <w:r>
          <w:instrText xml:space="preserve"> PAGEREF _Toc9584 \h </w:instrText>
        </w:r>
        <w:r>
          <w:fldChar w:fldCharType="separate"/>
        </w:r>
        <w:r>
          <w:t>18</w:t>
        </w:r>
        <w:r>
          <w:fldChar w:fldCharType="end"/>
        </w:r>
      </w:hyperlink>
    </w:p>
    <w:p>
      <w:pPr>
        <w:pStyle w:val="TOC1"/>
        <w:tabs>
          <w:tab w:val="right" w:leader="dot" w:pos="8306"/>
        </w:tabs>
      </w:pPr>
      <w:hyperlink w:anchor="_Toc19894" w:history="1">
        <w:r>
          <w:rPr>
            <w:rFonts w:ascii="仿宋" w:eastAsia="仿宋" w:hAnsi="仿宋" w:cs="仿宋" w:hint="eastAsia"/>
            <w:lang w:eastAsia="zh-CN"/>
          </w:rPr>
          <w:t>六、轧辊车床项目土建工程</w:t>
        </w:r>
        <w:r>
          <w:tab/>
        </w:r>
        <w:r>
          <w:fldChar w:fldCharType="begin"/>
        </w:r>
        <w:r>
          <w:instrText xml:space="preserve"> PAGEREF _Toc19894 \h </w:instrText>
        </w:r>
        <w:r>
          <w:fldChar w:fldCharType="separate"/>
        </w:r>
        <w:r>
          <w:t>20</w:t>
        </w:r>
        <w:r>
          <w:fldChar w:fldCharType="end"/>
        </w:r>
      </w:hyperlink>
    </w:p>
    <w:p>
      <w:pPr>
        <w:pStyle w:val="TOC2"/>
        <w:tabs>
          <w:tab w:val="right" w:leader="dot" w:pos="8306"/>
        </w:tabs>
      </w:pPr>
      <w:hyperlink w:anchor="_Toc951" w:history="1">
        <w:r>
          <w:rPr>
            <w:rFonts w:ascii="仿宋" w:eastAsia="仿宋" w:hAnsi="仿宋" w:cs="仿宋" w:hint="eastAsia"/>
            <w:lang w:eastAsia="zh-CN"/>
          </w:rPr>
          <w:t>(一)、建筑工程设计原则</w:t>
        </w:r>
        <w:r>
          <w:tab/>
        </w:r>
        <w:r>
          <w:fldChar w:fldCharType="begin"/>
        </w:r>
        <w:r>
          <w:instrText xml:space="preserve"> PAGEREF _Toc951 \h </w:instrText>
        </w:r>
        <w:r>
          <w:fldChar w:fldCharType="separate"/>
        </w:r>
        <w:r>
          <w:t>20</w:t>
        </w:r>
        <w:r>
          <w:fldChar w:fldCharType="end"/>
        </w:r>
      </w:hyperlink>
    </w:p>
    <w:p>
      <w:pPr>
        <w:pStyle w:val="TOC2"/>
        <w:tabs>
          <w:tab w:val="right" w:leader="dot" w:pos="8306"/>
        </w:tabs>
      </w:pPr>
      <w:hyperlink w:anchor="_Toc8170" w:history="1">
        <w:r>
          <w:rPr>
            <w:rFonts w:ascii="仿宋" w:eastAsia="仿宋" w:hAnsi="仿宋" w:cs="仿宋" w:hint="eastAsia"/>
            <w:lang w:eastAsia="zh-CN"/>
          </w:rPr>
          <w:t>(二)、土建工程设计年限及安全等级</w:t>
        </w:r>
        <w:r>
          <w:tab/>
        </w:r>
        <w:r>
          <w:fldChar w:fldCharType="begin"/>
        </w:r>
        <w:r>
          <w:instrText xml:space="preserve"> PAGEREF _Toc8170 \h </w:instrText>
        </w:r>
        <w:r>
          <w:fldChar w:fldCharType="separate"/>
        </w:r>
        <w:r>
          <w:t>21</w:t>
        </w:r>
        <w:r>
          <w:fldChar w:fldCharType="end"/>
        </w:r>
      </w:hyperlink>
    </w:p>
    <w:p>
      <w:pPr>
        <w:pStyle w:val="TOC2"/>
        <w:tabs>
          <w:tab w:val="right" w:leader="dot" w:pos="8306"/>
        </w:tabs>
      </w:pPr>
      <w:hyperlink w:anchor="_Toc28827" w:history="1">
        <w:r>
          <w:rPr>
            <w:rFonts w:ascii="仿宋" w:eastAsia="仿宋" w:hAnsi="仿宋" w:cs="仿宋" w:hint="eastAsia"/>
            <w:lang w:eastAsia="zh-CN"/>
          </w:rPr>
          <w:t>(三)、建筑工程设计总体要求</w:t>
        </w:r>
        <w:r>
          <w:tab/>
        </w:r>
        <w:r>
          <w:fldChar w:fldCharType="begin"/>
        </w:r>
        <w:r>
          <w:instrText xml:space="preserve"> PAGEREF _Toc28827 \h </w:instrText>
        </w:r>
        <w:r>
          <w:fldChar w:fldCharType="separate"/>
        </w:r>
        <w:r>
          <w:t>22</w:t>
        </w:r>
        <w:r>
          <w:fldChar w:fldCharType="end"/>
        </w:r>
      </w:hyperlink>
    </w:p>
    <w:p>
      <w:pPr>
        <w:pStyle w:val="TOC2"/>
        <w:tabs>
          <w:tab w:val="right" w:leader="dot" w:pos="8306"/>
        </w:tabs>
      </w:pPr>
      <w:hyperlink w:anchor="_Toc11995" w:history="1">
        <w:r>
          <w:rPr>
            <w:rFonts w:ascii="仿宋" w:eastAsia="仿宋" w:hAnsi="仿宋" w:cs="仿宋" w:hint="eastAsia"/>
            <w:lang w:eastAsia="zh-CN"/>
          </w:rPr>
          <w:t>(四)、土建工程建设指标</w:t>
        </w:r>
        <w:r>
          <w:tab/>
        </w:r>
        <w:r>
          <w:fldChar w:fldCharType="begin"/>
        </w:r>
        <w:r>
          <w:instrText xml:space="preserve"> PAGEREF _Toc11995 \h </w:instrText>
        </w:r>
        <w:r>
          <w:fldChar w:fldCharType="separate"/>
        </w:r>
        <w:r>
          <w:t>23</w:t>
        </w:r>
        <w:r>
          <w:fldChar w:fldCharType="end"/>
        </w:r>
      </w:hyperlink>
    </w:p>
    <w:p>
      <w:pPr>
        <w:pStyle w:val="TOC1"/>
        <w:tabs>
          <w:tab w:val="right" w:leader="dot" w:pos="8306"/>
        </w:tabs>
      </w:pPr>
      <w:hyperlink w:anchor="_Toc17047" w:history="1">
        <w:r>
          <w:rPr>
            <w:rFonts w:ascii="仿宋" w:eastAsia="仿宋" w:hAnsi="仿宋" w:cs="仿宋" w:hint="eastAsia"/>
            <w:lang w:eastAsia="zh-CN"/>
          </w:rPr>
          <w:t>七、生产安全保护</w:t>
        </w:r>
        <w:r>
          <w:tab/>
        </w:r>
        <w:r>
          <w:fldChar w:fldCharType="begin"/>
        </w:r>
        <w:r>
          <w:instrText xml:space="preserve"> PAGEREF _Toc17047 \h </w:instrText>
        </w:r>
        <w:r>
          <w:fldChar w:fldCharType="separate"/>
        </w:r>
        <w:r>
          <w:t>23</w:t>
        </w:r>
        <w:r>
          <w:fldChar w:fldCharType="end"/>
        </w:r>
      </w:hyperlink>
    </w:p>
    <w:p>
      <w:pPr>
        <w:pStyle w:val="TOC2"/>
        <w:tabs>
          <w:tab w:val="right" w:leader="dot" w:pos="8306"/>
        </w:tabs>
      </w:pPr>
      <w:hyperlink w:anchor="_Toc15773" w:history="1">
        <w:r>
          <w:rPr>
            <w:rFonts w:ascii="仿宋" w:eastAsia="仿宋" w:hAnsi="仿宋" w:cs="仿宋" w:hint="eastAsia"/>
            <w:lang w:eastAsia="zh-CN"/>
          </w:rPr>
          <w:t>(一)、消防安全</w:t>
        </w:r>
        <w:r>
          <w:tab/>
        </w:r>
        <w:r>
          <w:fldChar w:fldCharType="begin"/>
        </w:r>
        <w:r>
          <w:instrText xml:space="preserve"> PAGEREF _Toc15773 \h </w:instrText>
        </w:r>
        <w:r>
          <w:fldChar w:fldCharType="separate"/>
        </w:r>
        <w:r>
          <w:t>23</w:t>
        </w:r>
        <w:r>
          <w:fldChar w:fldCharType="end"/>
        </w:r>
      </w:hyperlink>
    </w:p>
    <w:p>
      <w:pPr>
        <w:pStyle w:val="TOC2"/>
        <w:tabs>
          <w:tab w:val="right" w:leader="dot" w:pos="8306"/>
        </w:tabs>
      </w:pPr>
      <w:hyperlink w:anchor="_Toc1228" w:history="1">
        <w:r>
          <w:rPr>
            <w:rFonts w:ascii="仿宋" w:eastAsia="仿宋" w:hAnsi="仿宋" w:cs="仿宋" w:hint="eastAsia"/>
            <w:lang w:eastAsia="zh-CN"/>
          </w:rPr>
          <w:t>(二)、防火防爆总图布置措施</w:t>
        </w:r>
        <w:r>
          <w:tab/>
        </w:r>
        <w:r>
          <w:fldChar w:fldCharType="begin"/>
        </w:r>
        <w:r>
          <w:instrText xml:space="preserve"> PAGEREF _Toc1228 \h </w:instrText>
        </w:r>
        <w:r>
          <w:fldChar w:fldCharType="separate"/>
        </w:r>
        <w:r>
          <w:t>24</w:t>
        </w:r>
        <w:r>
          <w:fldChar w:fldCharType="end"/>
        </w:r>
      </w:hyperlink>
    </w:p>
    <w:p>
      <w:pPr>
        <w:pStyle w:val="TOC2"/>
        <w:tabs>
          <w:tab w:val="right" w:leader="dot" w:pos="8306"/>
        </w:tabs>
      </w:pPr>
      <w:hyperlink w:anchor="_Toc13736" w:history="1">
        <w:r>
          <w:rPr>
            <w:rFonts w:ascii="仿宋" w:eastAsia="仿宋" w:hAnsi="仿宋" w:cs="仿宋" w:hint="eastAsia"/>
            <w:lang w:eastAsia="zh-CN"/>
          </w:rPr>
          <w:t>(三)、自然灾害防范措施</w:t>
        </w:r>
        <w:r>
          <w:tab/>
        </w:r>
        <w:r>
          <w:fldChar w:fldCharType="begin"/>
        </w:r>
        <w:r>
          <w:instrText xml:space="preserve"> PAGEREF _Toc13736 \h </w:instrText>
        </w:r>
        <w:r>
          <w:fldChar w:fldCharType="separate"/>
        </w:r>
        <w:r>
          <w:t>25</w:t>
        </w:r>
        <w:r>
          <w:fldChar w:fldCharType="end"/>
        </w:r>
      </w:hyperlink>
    </w:p>
    <w:p>
      <w:pPr>
        <w:pStyle w:val="TOC2"/>
        <w:tabs>
          <w:tab w:val="right" w:leader="dot" w:pos="8306"/>
        </w:tabs>
      </w:pPr>
      <w:hyperlink w:anchor="_Toc16968" w:history="1">
        <w:r>
          <w:rPr>
            <w:rFonts w:ascii="仿宋" w:eastAsia="仿宋" w:hAnsi="仿宋" w:cs="仿宋" w:hint="eastAsia"/>
            <w:lang w:eastAsia="zh-CN"/>
          </w:rPr>
          <w:t>(四)、安全色及安全标志使用要求</w:t>
        </w:r>
        <w:r>
          <w:tab/>
        </w:r>
        <w:r>
          <w:fldChar w:fldCharType="begin"/>
        </w:r>
        <w:r>
          <w:instrText xml:space="preserve"> PAGEREF _Toc16968 \h </w:instrText>
        </w:r>
        <w:r>
          <w:fldChar w:fldCharType="separate"/>
        </w:r>
        <w:r>
          <w:t>26</w:t>
        </w:r>
        <w:r>
          <w:fldChar w:fldCharType="end"/>
        </w:r>
      </w:hyperlink>
    </w:p>
    <w:p>
      <w:pPr>
        <w:pStyle w:val="TOC2"/>
        <w:tabs>
          <w:tab w:val="right" w:leader="dot" w:pos="8306"/>
        </w:tabs>
      </w:pPr>
      <w:hyperlink w:anchor="_Toc26496" w:history="1">
        <w:r>
          <w:rPr>
            <w:rFonts w:ascii="仿宋" w:eastAsia="仿宋" w:hAnsi="仿宋" w:cs="仿宋" w:hint="eastAsia"/>
            <w:lang w:eastAsia="zh-CN"/>
          </w:rPr>
          <w:t>(五)、防尘防毒措施</w:t>
        </w:r>
        <w:r>
          <w:tab/>
        </w:r>
        <w:r>
          <w:fldChar w:fldCharType="begin"/>
        </w:r>
        <w:r>
          <w:instrText xml:space="preserve"> PAGEREF _Toc26496 \h </w:instrText>
        </w:r>
        <w:r>
          <w:fldChar w:fldCharType="separate"/>
        </w:r>
        <w:r>
          <w:t>27</w:t>
        </w:r>
        <w:r>
          <w:fldChar w:fldCharType="end"/>
        </w:r>
      </w:hyperlink>
    </w:p>
    <w:p>
      <w:pPr>
        <w:pStyle w:val="TOC2"/>
        <w:tabs>
          <w:tab w:val="right" w:leader="dot" w:pos="8306"/>
        </w:tabs>
      </w:pPr>
      <w:hyperlink w:anchor="_Toc23677" w:history="1">
        <w:r>
          <w:rPr>
            <w:rFonts w:ascii="仿宋" w:eastAsia="仿宋" w:hAnsi="仿宋" w:cs="仿宋" w:hint="eastAsia"/>
            <w:lang w:eastAsia="zh-CN"/>
          </w:rPr>
          <w:t>(六)、防静电、触电防护及防雷措施</w:t>
        </w:r>
        <w:r>
          <w:tab/>
        </w:r>
        <w:r>
          <w:fldChar w:fldCharType="begin"/>
        </w:r>
        <w:r>
          <w:instrText xml:space="preserve"> PAGEREF _Toc23677 \h </w:instrText>
        </w:r>
        <w:r>
          <w:fldChar w:fldCharType="separate"/>
        </w:r>
        <w:r>
          <w:t>28</w:t>
        </w:r>
        <w:r>
          <w:fldChar w:fldCharType="end"/>
        </w:r>
      </w:hyperlink>
    </w:p>
    <w:p>
      <w:pPr>
        <w:pStyle w:val="TOC2"/>
        <w:tabs>
          <w:tab w:val="right" w:leader="dot" w:pos="8306"/>
        </w:tabs>
      </w:pPr>
      <w:hyperlink w:anchor="_Toc15814" w:history="1">
        <w:r>
          <w:rPr>
            <w:rFonts w:ascii="仿宋" w:eastAsia="仿宋" w:hAnsi="仿宋" w:cs="仿宋" w:hint="eastAsia"/>
            <w:lang w:eastAsia="zh-CN"/>
          </w:rPr>
          <w:t>(七)、机械设备安全保障措施</w:t>
        </w:r>
        <w:r>
          <w:tab/>
        </w:r>
        <w:r>
          <w:fldChar w:fldCharType="begin"/>
        </w:r>
        <w:r>
          <w:instrText xml:space="preserve"> PAGEREF _Toc15814 \h </w:instrText>
        </w:r>
        <w:r>
          <w:fldChar w:fldCharType="separate"/>
        </w:r>
        <w:r>
          <w:t>29</w:t>
        </w:r>
        <w:r>
          <w:fldChar w:fldCharType="end"/>
        </w:r>
      </w:hyperlink>
    </w:p>
    <w:p>
      <w:pPr>
        <w:pStyle w:val="TOC1"/>
        <w:tabs>
          <w:tab w:val="right" w:leader="dot" w:pos="8306"/>
        </w:tabs>
      </w:pPr>
      <w:hyperlink w:anchor="_Toc20126" w:history="1">
        <w:r>
          <w:rPr>
            <w:rFonts w:ascii="仿宋" w:eastAsia="仿宋" w:hAnsi="仿宋" w:cs="仿宋" w:hint="eastAsia"/>
            <w:lang w:eastAsia="zh-CN"/>
          </w:rPr>
          <w:t>八、轧辊车床项目人力资源管理</w:t>
        </w:r>
        <w:r>
          <w:tab/>
        </w:r>
        <w:r>
          <w:fldChar w:fldCharType="begin"/>
        </w:r>
        <w:r>
          <w:instrText xml:space="preserve"> PAGEREF _Toc20126 \h </w:instrText>
        </w:r>
        <w:r>
          <w:fldChar w:fldCharType="separate"/>
        </w:r>
        <w:r>
          <w:t>31</w:t>
        </w:r>
        <w:r>
          <w:fldChar w:fldCharType="end"/>
        </w:r>
      </w:hyperlink>
    </w:p>
    <w:p>
      <w:pPr>
        <w:pStyle w:val="TOC2"/>
        <w:tabs>
          <w:tab w:val="right" w:leader="dot" w:pos="8306"/>
        </w:tabs>
      </w:pPr>
      <w:hyperlink w:anchor="_Toc23978" w:history="1">
        <w:r>
          <w:rPr>
            <w:rFonts w:ascii="仿宋" w:eastAsia="仿宋" w:hAnsi="仿宋" w:cs="仿宋" w:hint="eastAsia"/>
            <w:lang w:eastAsia="zh-CN"/>
          </w:rPr>
          <w:t>(一)、建立健全的预算管理制度</w:t>
        </w:r>
        <w:r>
          <w:tab/>
        </w:r>
        <w:r>
          <w:fldChar w:fldCharType="begin"/>
        </w:r>
        <w:r>
          <w:instrText xml:space="preserve"> PAGEREF _Toc23978 \h </w:instrText>
        </w:r>
        <w:r>
          <w:fldChar w:fldCharType="separate"/>
        </w:r>
        <w:r>
          <w:t>31</w:t>
        </w:r>
        <w:r>
          <w:fldChar w:fldCharType="end"/>
        </w:r>
      </w:hyperlink>
    </w:p>
    <w:p>
      <w:pPr>
        <w:pStyle w:val="TOC2"/>
        <w:tabs>
          <w:tab w:val="right" w:leader="dot" w:pos="8306"/>
        </w:tabs>
      </w:pPr>
      <w:hyperlink w:anchor="_Toc3261" w:history="1">
        <w:r>
          <w:rPr>
            <w:rFonts w:ascii="仿宋" w:eastAsia="仿宋" w:hAnsi="仿宋" w:cs="仿宋" w:hint="eastAsia"/>
            <w:lang w:eastAsia="zh-CN"/>
          </w:rPr>
          <w:t>(二)、加强资金流动监控</w:t>
        </w:r>
        <w:r>
          <w:tab/>
        </w:r>
        <w:r>
          <w:fldChar w:fldCharType="begin"/>
        </w:r>
        <w:r>
          <w:instrText xml:space="preserve"> PAGEREF _Toc3261 \h </w:instrText>
        </w:r>
        <w:r>
          <w:fldChar w:fldCharType="separate"/>
        </w:r>
        <w:r>
          <w:t>32</w:t>
        </w:r>
        <w:r>
          <w:fldChar w:fldCharType="end"/>
        </w:r>
      </w:hyperlink>
    </w:p>
    <w:p>
      <w:pPr>
        <w:pStyle w:val="TOC2"/>
        <w:tabs>
          <w:tab w:val="right" w:leader="dot" w:pos="8306"/>
        </w:tabs>
      </w:pPr>
      <w:hyperlink w:anchor="_Toc18452" w:history="1">
        <w:r>
          <w:rPr>
            <w:rFonts w:ascii="仿宋" w:eastAsia="仿宋" w:hAnsi="仿宋" w:cs="仿宋" w:hint="eastAsia"/>
            <w:lang w:eastAsia="zh-CN"/>
          </w:rPr>
          <w:t>(三)、制定完善的风险控制机制</w:t>
        </w:r>
        <w:r>
          <w:tab/>
        </w:r>
        <w:r>
          <w:fldChar w:fldCharType="begin"/>
        </w:r>
        <w:r>
          <w:instrText xml:space="preserve"> PAGEREF _Toc18452 \h </w:instrText>
        </w:r>
        <w:r>
          <w:fldChar w:fldCharType="separate"/>
        </w:r>
        <w:r>
          <w:t>33</w:t>
        </w:r>
        <w:r>
          <w:fldChar w:fldCharType="end"/>
        </w:r>
      </w:hyperlink>
    </w:p>
    <w:p>
      <w:pPr>
        <w:pStyle w:val="TOC2"/>
        <w:tabs>
          <w:tab w:val="right" w:leader="dot" w:pos="8306"/>
        </w:tabs>
      </w:pPr>
      <w:hyperlink w:anchor="_Toc25808" w:history="1">
        <w:r>
          <w:rPr>
            <w:rFonts w:ascii="仿宋" w:eastAsia="仿宋" w:hAnsi="仿宋" w:cs="仿宋" w:hint="eastAsia"/>
            <w:lang w:eastAsia="zh-CN"/>
          </w:rPr>
          <w:t>(四)、优化成本管理</w:t>
        </w:r>
        <w:r>
          <w:tab/>
        </w:r>
        <w:r>
          <w:fldChar w:fldCharType="begin"/>
        </w:r>
        <w:r>
          <w:instrText xml:space="preserve"> PAGEREF _Toc25808 \h </w:instrText>
        </w:r>
        <w:r>
          <w:fldChar w:fldCharType="separate"/>
        </w:r>
        <w:r>
          <w:t>35</w:t>
        </w:r>
        <w:r>
          <w:fldChar w:fldCharType="end"/>
        </w:r>
      </w:hyperlink>
    </w:p>
    <w:p>
      <w:pPr>
        <w:pStyle w:val="TOC1"/>
        <w:tabs>
          <w:tab w:val="right" w:leader="dot" w:pos="8306"/>
        </w:tabs>
      </w:pPr>
      <w:hyperlink w:anchor="_Toc26884" w:history="1">
        <w:r>
          <w:rPr>
            <w:rFonts w:ascii="仿宋" w:eastAsia="仿宋" w:hAnsi="仿宋" w:cs="仿宋" w:hint="eastAsia"/>
            <w:lang w:eastAsia="zh-CN"/>
          </w:rPr>
          <w:t>九、轧辊车床项目技术管理</w:t>
        </w:r>
        <w:r>
          <w:tab/>
        </w:r>
        <w:r>
          <w:fldChar w:fldCharType="begin"/>
        </w:r>
        <w:r>
          <w:instrText xml:space="preserve"> PAGEREF _Toc26884 \h </w:instrText>
        </w:r>
        <w:r>
          <w:fldChar w:fldCharType="separate"/>
        </w:r>
        <w:r>
          <w:t>36</w:t>
        </w:r>
        <w:r>
          <w:fldChar w:fldCharType="end"/>
        </w:r>
      </w:hyperlink>
    </w:p>
    <w:p>
      <w:pPr>
        <w:pStyle w:val="TOC2"/>
        <w:tabs>
          <w:tab w:val="right" w:leader="dot" w:pos="8306"/>
        </w:tabs>
      </w:pPr>
      <w:hyperlink w:anchor="_Toc14618" w:history="1">
        <w:r>
          <w:rPr>
            <w:rFonts w:ascii="仿宋" w:eastAsia="仿宋" w:hAnsi="仿宋" w:cs="仿宋" w:hint="eastAsia"/>
            <w:lang w:eastAsia="zh-CN"/>
          </w:rPr>
          <w:t>(一)、技术方案选用方向</w:t>
        </w:r>
        <w:r>
          <w:tab/>
        </w:r>
        <w:r>
          <w:fldChar w:fldCharType="begin"/>
        </w:r>
        <w:r>
          <w:instrText xml:space="preserve"> PAGEREF _Toc14618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22" w:history="1">
        <w:r>
          <w:rPr>
            <w:rFonts w:ascii="仿宋" w:eastAsia="仿宋" w:hAnsi="仿宋" w:cs="仿宋" w:hint="eastAsia"/>
            <w:lang w:eastAsia="zh-CN"/>
          </w:rPr>
          <w:t>(二)、工艺技术方案选用原则</w:t>
        </w:r>
        <w:r>
          <w:tab/>
        </w:r>
        <w:r>
          <w:fldChar w:fldCharType="begin"/>
        </w:r>
        <w:r>
          <w:instrText xml:space="preserve"> PAGEREF _Toc12022 \h </w:instrText>
        </w:r>
        <w:r>
          <w:fldChar w:fldCharType="separate"/>
        </w:r>
        <w:r>
          <w:t>38</w:t>
        </w:r>
        <w:r>
          <w:fldChar w:fldCharType="end"/>
        </w:r>
      </w:hyperlink>
    </w:p>
    <w:p>
      <w:pPr>
        <w:pStyle w:val="TOC2"/>
        <w:tabs>
          <w:tab w:val="right" w:leader="dot" w:pos="8306"/>
        </w:tabs>
      </w:pPr>
      <w:hyperlink w:anchor="_Toc26237" w:history="1">
        <w:r>
          <w:rPr>
            <w:rFonts w:ascii="仿宋" w:eastAsia="仿宋" w:hAnsi="仿宋" w:cs="仿宋" w:hint="eastAsia"/>
            <w:lang w:eastAsia="zh-CN"/>
          </w:rPr>
          <w:t>(三)、工艺技术方案要求</w:t>
        </w:r>
        <w:r>
          <w:tab/>
        </w:r>
        <w:r>
          <w:fldChar w:fldCharType="begin"/>
        </w:r>
        <w:r>
          <w:instrText xml:space="preserve"> PAGEREF _Toc26237 \h </w:instrText>
        </w:r>
        <w:r>
          <w:fldChar w:fldCharType="separate"/>
        </w:r>
        <w:r>
          <w:t>40</w:t>
        </w:r>
        <w:r>
          <w:fldChar w:fldCharType="end"/>
        </w:r>
      </w:hyperlink>
    </w:p>
    <w:p>
      <w:pPr>
        <w:pStyle w:val="TOC1"/>
        <w:tabs>
          <w:tab w:val="right" w:leader="dot" w:pos="8306"/>
        </w:tabs>
      </w:pPr>
      <w:hyperlink w:anchor="_Toc21062" w:history="1">
        <w:r>
          <w:rPr>
            <w:rFonts w:ascii="仿宋" w:eastAsia="仿宋" w:hAnsi="仿宋" w:cs="仿宋" w:hint="eastAsia"/>
            <w:lang w:eastAsia="zh-CN"/>
          </w:rPr>
          <w:t>十、轧辊车床项目人力资源培养与发展</w:t>
        </w:r>
        <w:r>
          <w:tab/>
        </w:r>
        <w:r>
          <w:fldChar w:fldCharType="begin"/>
        </w:r>
        <w:r>
          <w:instrText xml:space="preserve"> PAGEREF _Toc21062 \h </w:instrText>
        </w:r>
        <w:r>
          <w:fldChar w:fldCharType="separate"/>
        </w:r>
        <w:r>
          <w:t>42</w:t>
        </w:r>
        <w:r>
          <w:fldChar w:fldCharType="end"/>
        </w:r>
      </w:hyperlink>
    </w:p>
    <w:p>
      <w:pPr>
        <w:pStyle w:val="TOC2"/>
        <w:tabs>
          <w:tab w:val="right" w:leader="dot" w:pos="8306"/>
        </w:tabs>
      </w:pPr>
      <w:hyperlink w:anchor="_Toc32451" w:history="1">
        <w:r>
          <w:rPr>
            <w:rFonts w:ascii="仿宋" w:eastAsia="仿宋" w:hAnsi="仿宋" w:cs="仿宋" w:hint="eastAsia"/>
            <w:lang w:eastAsia="zh-CN"/>
          </w:rPr>
          <w:t>(一)、人才需求与规划</w:t>
        </w:r>
        <w:r>
          <w:tab/>
        </w:r>
        <w:r>
          <w:fldChar w:fldCharType="begin"/>
        </w:r>
        <w:r>
          <w:instrText xml:space="preserve"> PAGEREF _Toc32451 \h </w:instrText>
        </w:r>
        <w:r>
          <w:fldChar w:fldCharType="separate"/>
        </w:r>
        <w:r>
          <w:t>42</w:t>
        </w:r>
        <w:r>
          <w:fldChar w:fldCharType="end"/>
        </w:r>
      </w:hyperlink>
    </w:p>
    <w:p>
      <w:pPr>
        <w:pStyle w:val="TOC2"/>
        <w:tabs>
          <w:tab w:val="right" w:leader="dot" w:pos="8306"/>
        </w:tabs>
      </w:pPr>
      <w:hyperlink w:anchor="_Toc29936" w:history="1">
        <w:r>
          <w:rPr>
            <w:rFonts w:ascii="仿宋" w:eastAsia="仿宋" w:hAnsi="仿宋" w:cs="仿宋" w:hint="eastAsia"/>
            <w:lang w:eastAsia="zh-CN"/>
          </w:rPr>
          <w:t>(二)、培训与发展计划</w:t>
        </w:r>
        <w:r>
          <w:tab/>
        </w:r>
        <w:r>
          <w:fldChar w:fldCharType="begin"/>
        </w:r>
        <w:r>
          <w:instrText xml:space="preserve"> PAGEREF _Toc29936 \h </w:instrText>
        </w:r>
        <w:r>
          <w:fldChar w:fldCharType="separate"/>
        </w:r>
        <w:r>
          <w:t>43</w:t>
        </w:r>
        <w:r>
          <w:fldChar w:fldCharType="end"/>
        </w:r>
      </w:hyperlink>
    </w:p>
    <w:p>
      <w:pPr>
        <w:pStyle w:val="TOC1"/>
        <w:tabs>
          <w:tab w:val="right" w:leader="dot" w:pos="8306"/>
        </w:tabs>
      </w:pPr>
      <w:hyperlink w:anchor="_Toc32236" w:history="1">
        <w:r>
          <w:rPr>
            <w:rFonts w:ascii="仿宋" w:eastAsia="仿宋" w:hAnsi="仿宋" w:cs="仿宋" w:hint="eastAsia"/>
            <w:lang w:eastAsia="zh-CN"/>
          </w:rPr>
          <w:t>十一、轧辊车床项目社会影响</w:t>
        </w:r>
        <w:r>
          <w:tab/>
        </w:r>
        <w:r>
          <w:fldChar w:fldCharType="begin"/>
        </w:r>
        <w:r>
          <w:instrText xml:space="preserve"> PAGEREF _Toc32236 \h </w:instrText>
        </w:r>
        <w:r>
          <w:fldChar w:fldCharType="separate"/>
        </w:r>
        <w:r>
          <w:t>43</w:t>
        </w:r>
        <w:r>
          <w:fldChar w:fldCharType="end"/>
        </w:r>
      </w:hyperlink>
    </w:p>
    <w:p>
      <w:pPr>
        <w:pStyle w:val="TOC2"/>
        <w:tabs>
          <w:tab w:val="right" w:leader="dot" w:pos="8306"/>
        </w:tabs>
      </w:pPr>
      <w:hyperlink w:anchor="_Toc17698" w:history="1">
        <w:r>
          <w:rPr>
            <w:rFonts w:ascii="仿宋" w:eastAsia="仿宋" w:hAnsi="仿宋" w:cs="仿宋" w:hint="eastAsia"/>
            <w:lang w:eastAsia="zh-CN"/>
          </w:rPr>
          <w:t>(一)、社会责任与义务</w:t>
        </w:r>
        <w:r>
          <w:tab/>
        </w:r>
        <w:r>
          <w:fldChar w:fldCharType="begin"/>
        </w:r>
        <w:r>
          <w:instrText xml:space="preserve"> PAGEREF _Toc17698 \h </w:instrText>
        </w:r>
        <w:r>
          <w:fldChar w:fldCharType="separate"/>
        </w:r>
        <w:r>
          <w:t>43</w:t>
        </w:r>
        <w:r>
          <w:fldChar w:fldCharType="end"/>
        </w:r>
      </w:hyperlink>
    </w:p>
    <w:p>
      <w:pPr>
        <w:pStyle w:val="TOC2"/>
        <w:tabs>
          <w:tab w:val="right" w:leader="dot" w:pos="8306"/>
        </w:tabs>
      </w:pPr>
      <w:hyperlink w:anchor="_Toc6894" w:history="1">
        <w:r>
          <w:rPr>
            <w:rFonts w:ascii="仿宋" w:eastAsia="仿宋" w:hAnsi="仿宋" w:cs="仿宋" w:hint="eastAsia"/>
            <w:lang w:eastAsia="zh-CN"/>
          </w:rPr>
          <w:t>(二)、社会参与与沟通</w:t>
        </w:r>
        <w:r>
          <w:tab/>
        </w:r>
        <w:r>
          <w:fldChar w:fldCharType="begin"/>
        </w:r>
        <w:r>
          <w:instrText xml:space="preserve"> PAGEREF _Toc6894 \h </w:instrText>
        </w:r>
        <w:r>
          <w:fldChar w:fldCharType="separate"/>
        </w:r>
        <w:r>
          <w:t>44</w:t>
        </w:r>
        <w:r>
          <w:fldChar w:fldCharType="end"/>
        </w:r>
      </w:hyperlink>
    </w:p>
    <w:p>
      <w:pPr>
        <w:pStyle w:val="TOC1"/>
        <w:tabs>
          <w:tab w:val="right" w:leader="dot" w:pos="8306"/>
        </w:tabs>
      </w:pPr>
      <w:hyperlink w:anchor="_Toc24947" w:history="1">
        <w:r>
          <w:rPr>
            <w:rFonts w:ascii="仿宋" w:eastAsia="仿宋" w:hAnsi="仿宋" w:cs="仿宋" w:hint="eastAsia"/>
            <w:lang w:eastAsia="zh-CN"/>
          </w:rPr>
          <w:t>十二、轧辊车床项目财务管理</w:t>
        </w:r>
        <w:r>
          <w:tab/>
        </w:r>
        <w:r>
          <w:fldChar w:fldCharType="begin"/>
        </w:r>
        <w:r>
          <w:instrText xml:space="preserve"> PAGEREF _Toc24947 \h </w:instrText>
        </w:r>
        <w:r>
          <w:fldChar w:fldCharType="separate"/>
        </w:r>
        <w:r>
          <w:t>45</w:t>
        </w:r>
        <w:r>
          <w:fldChar w:fldCharType="end"/>
        </w:r>
      </w:hyperlink>
    </w:p>
    <w:p>
      <w:pPr>
        <w:pStyle w:val="TOC2"/>
        <w:tabs>
          <w:tab w:val="right" w:leader="dot" w:pos="8306"/>
        </w:tabs>
      </w:pPr>
      <w:hyperlink w:anchor="_Toc6040" w:history="1">
        <w:r>
          <w:rPr>
            <w:rFonts w:ascii="仿宋" w:eastAsia="仿宋" w:hAnsi="仿宋" w:cs="仿宋" w:hint="eastAsia"/>
            <w:lang w:eastAsia="zh-CN"/>
          </w:rPr>
          <w:t>(一)、资金需求大</w:t>
        </w:r>
        <w:r>
          <w:tab/>
        </w:r>
        <w:r>
          <w:fldChar w:fldCharType="begin"/>
        </w:r>
        <w:r>
          <w:instrText xml:space="preserve"> PAGEREF _Toc6040 \h </w:instrText>
        </w:r>
        <w:r>
          <w:fldChar w:fldCharType="separate"/>
        </w:r>
        <w:r>
          <w:t>45</w:t>
        </w:r>
        <w:r>
          <w:fldChar w:fldCharType="end"/>
        </w:r>
      </w:hyperlink>
    </w:p>
    <w:p>
      <w:pPr>
        <w:pStyle w:val="TOC2"/>
        <w:tabs>
          <w:tab w:val="right" w:leader="dot" w:pos="8306"/>
        </w:tabs>
      </w:pPr>
      <w:hyperlink w:anchor="_Toc29630" w:history="1">
        <w:r>
          <w:rPr>
            <w:rFonts w:ascii="仿宋" w:eastAsia="仿宋" w:hAnsi="仿宋" w:cs="仿宋" w:hint="eastAsia"/>
            <w:lang w:eastAsia="zh-CN"/>
          </w:rPr>
          <w:t>(二)、研发周期长</w:t>
        </w:r>
        <w:r>
          <w:tab/>
        </w:r>
        <w:r>
          <w:fldChar w:fldCharType="begin"/>
        </w:r>
        <w:r>
          <w:instrText xml:space="preserve"> PAGEREF _Toc29630 \h </w:instrText>
        </w:r>
        <w:r>
          <w:fldChar w:fldCharType="separate"/>
        </w:r>
        <w:r>
          <w:t>46</w:t>
        </w:r>
        <w:r>
          <w:fldChar w:fldCharType="end"/>
        </w:r>
      </w:hyperlink>
    </w:p>
    <w:p>
      <w:pPr>
        <w:pStyle w:val="TOC2"/>
        <w:tabs>
          <w:tab w:val="right" w:leader="dot" w:pos="8306"/>
        </w:tabs>
      </w:pPr>
      <w:hyperlink w:anchor="_Toc20600" w:history="1">
        <w:r>
          <w:rPr>
            <w:rFonts w:ascii="仿宋" w:eastAsia="仿宋" w:hAnsi="仿宋" w:cs="仿宋" w:hint="eastAsia"/>
            <w:lang w:eastAsia="zh-CN"/>
          </w:rPr>
          <w:t>(三)、市场风险大</w:t>
        </w:r>
        <w:r>
          <w:tab/>
        </w:r>
        <w:r>
          <w:fldChar w:fldCharType="begin"/>
        </w:r>
        <w:r>
          <w:instrText xml:space="preserve"> PAGEREF _Toc20600 \h </w:instrText>
        </w:r>
        <w:r>
          <w:fldChar w:fldCharType="separate"/>
        </w:r>
        <w:r>
          <w:t>47</w:t>
        </w:r>
        <w:r>
          <w:fldChar w:fldCharType="end"/>
        </w:r>
      </w:hyperlink>
    </w:p>
    <w:p>
      <w:pPr>
        <w:pStyle w:val="TOC2"/>
        <w:tabs>
          <w:tab w:val="right" w:leader="dot" w:pos="8306"/>
        </w:tabs>
      </w:pPr>
      <w:hyperlink w:anchor="_Toc24566" w:history="1">
        <w:r>
          <w:rPr>
            <w:rFonts w:ascii="仿宋" w:eastAsia="仿宋" w:hAnsi="仿宋" w:cs="仿宋" w:hint="eastAsia"/>
            <w:lang w:eastAsia="zh-CN"/>
          </w:rPr>
          <w:t>(四)、利润率高</w:t>
        </w:r>
        <w:r>
          <w:tab/>
        </w:r>
        <w:r>
          <w:fldChar w:fldCharType="begin"/>
        </w:r>
        <w:r>
          <w:instrText xml:space="preserve"> PAGEREF _Toc24566 \h </w:instrText>
        </w:r>
        <w:r>
          <w:fldChar w:fldCharType="separate"/>
        </w:r>
        <w:r>
          <w:t>50</w:t>
        </w:r>
        <w:r>
          <w:fldChar w:fldCharType="end"/>
        </w:r>
      </w:hyperlink>
    </w:p>
    <w:p>
      <w:pPr>
        <w:pStyle w:val="TOC1"/>
        <w:tabs>
          <w:tab w:val="right" w:leader="dot" w:pos="8306"/>
        </w:tabs>
      </w:pPr>
      <w:hyperlink w:anchor="_Toc5356" w:history="1">
        <w:r>
          <w:rPr>
            <w:rFonts w:ascii="仿宋" w:eastAsia="仿宋" w:hAnsi="仿宋" w:cs="仿宋" w:hint="eastAsia"/>
            <w:lang w:eastAsia="zh-CN"/>
          </w:rPr>
          <w:t>十三、营销与推广策略</w:t>
        </w:r>
        <w:r>
          <w:tab/>
        </w:r>
        <w:r>
          <w:fldChar w:fldCharType="begin"/>
        </w:r>
        <w:r>
          <w:instrText xml:space="preserve"> PAGEREF _Toc5356 \h </w:instrText>
        </w:r>
        <w:r>
          <w:fldChar w:fldCharType="separate"/>
        </w:r>
        <w:r>
          <w:t>52</w:t>
        </w:r>
        <w:r>
          <w:fldChar w:fldCharType="end"/>
        </w:r>
      </w:hyperlink>
    </w:p>
    <w:p>
      <w:pPr>
        <w:pStyle w:val="TOC2"/>
        <w:tabs>
          <w:tab w:val="right" w:leader="dot" w:pos="8306"/>
        </w:tabs>
      </w:pPr>
      <w:hyperlink w:anchor="_Toc3688" w:history="1">
        <w:r>
          <w:rPr>
            <w:rFonts w:ascii="仿宋" w:eastAsia="仿宋" w:hAnsi="仿宋" w:cs="仿宋" w:hint="eastAsia"/>
            <w:lang w:eastAsia="zh-CN"/>
          </w:rPr>
          <w:t>(一)、产品/服务定位与特点</w:t>
        </w:r>
        <w:r>
          <w:tab/>
        </w:r>
        <w:r>
          <w:fldChar w:fldCharType="begin"/>
        </w:r>
        <w:r>
          <w:instrText xml:space="preserve"> PAGEREF _Toc3688 \h </w:instrText>
        </w:r>
        <w:r>
          <w:fldChar w:fldCharType="separate"/>
        </w:r>
        <w:r>
          <w:t>52</w:t>
        </w:r>
        <w:r>
          <w:fldChar w:fldCharType="end"/>
        </w:r>
      </w:hyperlink>
    </w:p>
    <w:p>
      <w:pPr>
        <w:pStyle w:val="TOC2"/>
        <w:tabs>
          <w:tab w:val="right" w:leader="dot" w:pos="8306"/>
        </w:tabs>
      </w:pPr>
      <w:hyperlink w:anchor="_Toc20683" w:history="1">
        <w:r>
          <w:rPr>
            <w:rFonts w:ascii="仿宋" w:eastAsia="仿宋" w:hAnsi="仿宋" w:cs="仿宋" w:hint="eastAsia"/>
            <w:lang w:eastAsia="zh-CN"/>
          </w:rPr>
          <w:t>(二)、市场定位与竞争分析</w:t>
        </w:r>
        <w:r>
          <w:tab/>
        </w:r>
        <w:r>
          <w:fldChar w:fldCharType="begin"/>
        </w:r>
        <w:r>
          <w:instrText xml:space="preserve"> PAGEREF _Toc20683 \h </w:instrText>
        </w:r>
        <w:r>
          <w:fldChar w:fldCharType="separate"/>
        </w:r>
        <w:r>
          <w:t>53</w:t>
        </w:r>
        <w:r>
          <w:fldChar w:fldCharType="end"/>
        </w:r>
      </w:hyperlink>
    </w:p>
    <w:p>
      <w:pPr>
        <w:pStyle w:val="TOC2"/>
        <w:tabs>
          <w:tab w:val="right" w:leader="dot" w:pos="8306"/>
        </w:tabs>
      </w:pPr>
      <w:hyperlink w:anchor="_Toc21833" w:history="1">
        <w:r>
          <w:rPr>
            <w:rFonts w:ascii="仿宋" w:eastAsia="仿宋" w:hAnsi="仿宋" w:cs="仿宋" w:hint="eastAsia"/>
            <w:lang w:eastAsia="zh-CN"/>
          </w:rPr>
          <w:t>(三)、营销渠道与策略</w:t>
        </w:r>
        <w:r>
          <w:tab/>
        </w:r>
        <w:r>
          <w:fldChar w:fldCharType="begin"/>
        </w:r>
        <w:r>
          <w:instrText xml:space="preserve"> PAGEREF _Toc21833 \h </w:instrText>
        </w:r>
        <w:r>
          <w:fldChar w:fldCharType="separate"/>
        </w:r>
        <w:r>
          <w:t>55</w:t>
        </w:r>
        <w:r>
          <w:fldChar w:fldCharType="end"/>
        </w:r>
      </w:hyperlink>
    </w:p>
    <w:p>
      <w:pPr>
        <w:pStyle w:val="TOC2"/>
        <w:tabs>
          <w:tab w:val="right" w:leader="dot" w:pos="8306"/>
        </w:tabs>
      </w:pPr>
      <w:hyperlink w:anchor="_Toc7243" w:history="1">
        <w:r>
          <w:rPr>
            <w:rFonts w:ascii="仿宋" w:eastAsia="仿宋" w:hAnsi="仿宋" w:cs="仿宋" w:hint="eastAsia"/>
            <w:lang w:eastAsia="zh-CN"/>
          </w:rPr>
          <w:t>(四)、推广与宣传活动</w:t>
        </w:r>
        <w:r>
          <w:tab/>
        </w:r>
        <w:r>
          <w:fldChar w:fldCharType="begin"/>
        </w:r>
        <w:r>
          <w:instrText xml:space="preserve"> PAGEREF _Toc7243 \h </w:instrText>
        </w:r>
        <w:r>
          <w:fldChar w:fldCharType="separate"/>
        </w:r>
        <w:r>
          <w:t>56</w:t>
        </w:r>
        <w:r>
          <w:fldChar w:fldCharType="end"/>
        </w:r>
      </w:hyperlink>
    </w:p>
    <w:p>
      <w:pPr>
        <w:pStyle w:val="TOC1"/>
        <w:tabs>
          <w:tab w:val="right" w:leader="dot" w:pos="8306"/>
        </w:tabs>
      </w:pPr>
      <w:hyperlink w:anchor="_Toc25478" w:history="1">
        <w:r>
          <w:rPr>
            <w:rFonts w:ascii="仿宋" w:eastAsia="仿宋" w:hAnsi="仿宋" w:cs="仿宋" w:hint="eastAsia"/>
            <w:lang w:eastAsia="zh-CN"/>
          </w:rPr>
          <w:t>十四、轧辊车床项目工程方案分析</w:t>
        </w:r>
        <w:r>
          <w:tab/>
        </w:r>
        <w:r>
          <w:fldChar w:fldCharType="begin"/>
        </w:r>
        <w:r>
          <w:instrText xml:space="preserve"> PAGEREF _Toc25478 \h </w:instrText>
        </w:r>
        <w:r>
          <w:fldChar w:fldCharType="separate"/>
        </w:r>
        <w:r>
          <w:t>61</w:t>
        </w:r>
        <w:r>
          <w:fldChar w:fldCharType="end"/>
        </w:r>
      </w:hyperlink>
    </w:p>
    <w:p>
      <w:pPr>
        <w:pStyle w:val="TOC2"/>
        <w:tabs>
          <w:tab w:val="right" w:leader="dot" w:pos="8306"/>
        </w:tabs>
      </w:pPr>
      <w:hyperlink w:anchor="_Toc11269" w:history="1">
        <w:r>
          <w:rPr>
            <w:rFonts w:ascii="仿宋" w:eastAsia="仿宋" w:hAnsi="仿宋" w:cs="仿宋" w:hint="eastAsia"/>
            <w:lang w:eastAsia="zh-CN"/>
          </w:rPr>
          <w:t>(一)、建筑工程设计原则</w:t>
        </w:r>
        <w:r>
          <w:tab/>
        </w:r>
        <w:r>
          <w:fldChar w:fldCharType="begin"/>
        </w:r>
        <w:r>
          <w:instrText xml:space="preserve"> PAGEREF _Toc11269 \h </w:instrText>
        </w:r>
        <w:r>
          <w:fldChar w:fldCharType="separate"/>
        </w:r>
        <w:r>
          <w:t>61</w:t>
        </w:r>
        <w:r>
          <w:fldChar w:fldCharType="end"/>
        </w:r>
      </w:hyperlink>
    </w:p>
    <w:p>
      <w:pPr>
        <w:pStyle w:val="TOC2"/>
        <w:tabs>
          <w:tab w:val="right" w:leader="dot" w:pos="8306"/>
        </w:tabs>
      </w:pPr>
      <w:hyperlink w:anchor="_Toc24358" w:history="1">
        <w:r>
          <w:rPr>
            <w:rFonts w:ascii="仿宋" w:eastAsia="仿宋" w:hAnsi="仿宋" w:cs="仿宋" w:hint="eastAsia"/>
            <w:lang w:eastAsia="zh-CN"/>
          </w:rPr>
          <w:t>(二)、土建工程建设指标</w:t>
        </w:r>
        <w:r>
          <w:tab/>
        </w:r>
        <w:r>
          <w:fldChar w:fldCharType="begin"/>
        </w:r>
        <w:r>
          <w:instrText xml:space="preserve"> PAGEREF _Toc24358 \h </w:instrText>
        </w:r>
        <w:r>
          <w:fldChar w:fldCharType="separate"/>
        </w:r>
        <w:r>
          <w:t>64</w:t>
        </w:r>
        <w:r>
          <w:fldChar w:fldCharType="end"/>
        </w:r>
      </w:hyperlink>
    </w:p>
    <w:p>
      <w:pPr>
        <w:pStyle w:val="TOC1"/>
        <w:tabs>
          <w:tab w:val="right" w:leader="dot" w:pos="8306"/>
        </w:tabs>
      </w:pPr>
      <w:hyperlink w:anchor="_Toc10835" w:history="1">
        <w:r>
          <w:rPr>
            <w:rFonts w:ascii="仿宋" w:eastAsia="仿宋" w:hAnsi="仿宋" w:cs="仿宋" w:hint="eastAsia"/>
            <w:lang w:eastAsia="zh-CN"/>
          </w:rPr>
          <w:t>十五、利益相关者分析与沟通计划</w:t>
        </w:r>
        <w:r>
          <w:tab/>
        </w:r>
        <w:r>
          <w:fldChar w:fldCharType="begin"/>
        </w:r>
        <w:r>
          <w:instrText xml:space="preserve"> PAGEREF _Toc10835 \h </w:instrText>
        </w:r>
        <w:r>
          <w:fldChar w:fldCharType="separate"/>
        </w:r>
        <w:r>
          <w:t>66</w:t>
        </w:r>
        <w:r>
          <w:fldChar w:fldCharType="end"/>
        </w:r>
      </w:hyperlink>
    </w:p>
    <w:p>
      <w:pPr>
        <w:pStyle w:val="TOC2"/>
        <w:tabs>
          <w:tab w:val="right" w:leader="dot" w:pos="8306"/>
        </w:tabs>
      </w:pPr>
      <w:hyperlink w:anchor="_Toc15307" w:history="1">
        <w:r>
          <w:rPr>
            <w:rFonts w:ascii="仿宋" w:eastAsia="仿宋" w:hAnsi="仿宋" w:cs="仿宋" w:hint="eastAsia"/>
            <w:lang w:eastAsia="zh-CN"/>
          </w:rPr>
          <w:t>(一)、利益相关者分析</w:t>
        </w:r>
        <w:r>
          <w:tab/>
        </w:r>
        <w:r>
          <w:fldChar w:fldCharType="begin"/>
        </w:r>
        <w:r>
          <w:instrText xml:space="preserve"> PAGEREF _Toc15307 \h </w:instrText>
        </w:r>
        <w:r>
          <w:fldChar w:fldCharType="separate"/>
        </w:r>
        <w:r>
          <w:t>66</w:t>
        </w:r>
        <w:r>
          <w:fldChar w:fldCharType="end"/>
        </w:r>
      </w:hyperlink>
    </w:p>
    <w:p>
      <w:pPr>
        <w:pStyle w:val="TOC2"/>
        <w:tabs>
          <w:tab w:val="right" w:leader="dot" w:pos="8306"/>
        </w:tabs>
      </w:pPr>
      <w:hyperlink w:anchor="_Toc3159" w:history="1">
        <w:r>
          <w:rPr>
            <w:rFonts w:ascii="仿宋" w:eastAsia="仿宋" w:hAnsi="仿宋" w:cs="仿宋" w:hint="eastAsia"/>
            <w:lang w:eastAsia="zh-CN"/>
          </w:rPr>
          <w:t>(二)、沟通计划</w:t>
        </w:r>
        <w:r>
          <w:tab/>
        </w:r>
        <w:r>
          <w:fldChar w:fldCharType="begin"/>
        </w:r>
        <w:r>
          <w:instrText xml:space="preserve"> PAGEREF _Toc3159 \h </w:instrText>
        </w:r>
        <w:r>
          <w:fldChar w:fldCharType="separate"/>
        </w:r>
        <w:r>
          <w:t>67</w:t>
        </w:r>
        <w:r>
          <w:fldChar w:fldCharType="end"/>
        </w:r>
      </w:hyperlink>
    </w:p>
    <w:p>
      <w:pPr>
        <w:pStyle w:val="TOC1"/>
        <w:tabs>
          <w:tab w:val="right" w:leader="dot" w:pos="8306"/>
        </w:tabs>
      </w:pPr>
      <w:hyperlink w:anchor="_Toc12810" w:history="1">
        <w:r>
          <w:rPr>
            <w:rFonts w:ascii="仿宋" w:eastAsia="仿宋" w:hAnsi="仿宋" w:cs="仿宋" w:hint="eastAsia"/>
            <w:lang w:eastAsia="zh-CN"/>
          </w:rPr>
          <w:t>十六、风险识别与分类</w:t>
        </w:r>
        <w:r>
          <w:tab/>
        </w:r>
        <w:r>
          <w:fldChar w:fldCharType="begin"/>
        </w:r>
        <w:r>
          <w:instrText xml:space="preserve"> PAGEREF _Toc12810 \h </w:instrText>
        </w:r>
        <w:r>
          <w:fldChar w:fldCharType="separate"/>
        </w:r>
        <w:r>
          <w:t>68</w:t>
        </w:r>
        <w:r>
          <w:fldChar w:fldCharType="end"/>
        </w:r>
      </w:hyperlink>
    </w:p>
    <w:p>
      <w:pPr>
        <w:pStyle w:val="TOC2"/>
        <w:tabs>
          <w:tab w:val="right" w:leader="dot" w:pos="8306"/>
        </w:tabs>
      </w:pPr>
      <w:hyperlink w:anchor="_Toc18531" w:history="1">
        <w:r>
          <w:rPr>
            <w:rFonts w:ascii="仿宋" w:eastAsia="仿宋" w:hAnsi="仿宋" w:cs="仿宋" w:hint="eastAsia"/>
            <w:lang w:eastAsia="zh-CN"/>
          </w:rPr>
          <w:t>(一)、风险识别</w:t>
        </w:r>
        <w:r>
          <w:tab/>
        </w:r>
        <w:r>
          <w:fldChar w:fldCharType="begin"/>
        </w:r>
        <w:r>
          <w:instrText xml:space="preserve"> PAGEREF _Toc18531 \h </w:instrText>
        </w:r>
        <w:r>
          <w:fldChar w:fldCharType="separate"/>
        </w:r>
        <w:r>
          <w:t>68</w:t>
        </w:r>
        <w:r>
          <w:fldChar w:fldCharType="end"/>
        </w:r>
      </w:hyperlink>
    </w:p>
    <w:p>
      <w:pPr>
        <w:pStyle w:val="TOC2"/>
        <w:tabs>
          <w:tab w:val="right" w:leader="dot" w:pos="8306"/>
        </w:tabs>
      </w:pPr>
      <w:hyperlink w:anchor="_Toc18097" w:history="1">
        <w:r>
          <w:rPr>
            <w:rFonts w:ascii="仿宋" w:eastAsia="仿宋" w:hAnsi="仿宋" w:cs="仿宋" w:hint="eastAsia"/>
            <w:lang w:eastAsia="zh-CN"/>
          </w:rPr>
          <w:t>(二)、风险分类</w:t>
        </w:r>
        <w:r>
          <w:tab/>
        </w:r>
        <w:r>
          <w:fldChar w:fldCharType="begin"/>
        </w:r>
        <w:r>
          <w:instrText xml:space="preserve"> PAGEREF _Toc18097 \h </w:instrText>
        </w:r>
        <w:r>
          <w:fldChar w:fldCharType="separate"/>
        </w:r>
        <w:r>
          <w:t>69</w:t>
        </w:r>
        <w:r>
          <w:fldChar w:fldCharType="end"/>
        </w:r>
      </w:hyperlink>
    </w:p>
    <w:p>
      <w:pPr>
        <w:pStyle w:val="TOC1"/>
        <w:tabs>
          <w:tab w:val="right" w:leader="dot" w:pos="8306"/>
        </w:tabs>
      </w:pPr>
      <w:hyperlink w:anchor="_Toc16554" w:history="1">
        <w:r>
          <w:rPr>
            <w:rFonts w:ascii="仿宋" w:eastAsia="仿宋" w:hAnsi="仿宋" w:cs="仿宋" w:hint="eastAsia"/>
            <w:lang w:eastAsia="zh-CN"/>
          </w:rPr>
          <w:t>十七、轧辊车床项目治理与监督</w:t>
        </w:r>
        <w:r>
          <w:tab/>
        </w:r>
        <w:r>
          <w:fldChar w:fldCharType="begin"/>
        </w:r>
        <w:r>
          <w:instrText xml:space="preserve"> PAGEREF _Toc16554 \h </w:instrText>
        </w:r>
        <w:r>
          <w:fldChar w:fldCharType="separate"/>
        </w:r>
        <w:r>
          <w:t>71</w:t>
        </w:r>
        <w:r>
          <w:fldChar w:fldCharType="end"/>
        </w:r>
      </w:hyperlink>
    </w:p>
    <w:p>
      <w:pPr>
        <w:pStyle w:val="TOC2"/>
        <w:tabs>
          <w:tab w:val="right" w:leader="dot" w:pos="8306"/>
        </w:tabs>
      </w:pPr>
      <w:hyperlink w:anchor="_Toc2370" w:history="1">
        <w:r>
          <w:rPr>
            <w:rFonts w:ascii="仿宋" w:eastAsia="仿宋" w:hAnsi="仿宋" w:cs="仿宋" w:hint="eastAsia"/>
            <w:lang w:eastAsia="zh-CN"/>
          </w:rPr>
          <w:t>(一)、轧辊车床项目治理结构</w:t>
        </w:r>
        <w:r>
          <w:tab/>
        </w:r>
        <w:r>
          <w:fldChar w:fldCharType="begin"/>
        </w:r>
        <w:r>
          <w:instrText xml:space="preserve"> PAGEREF _Toc2370 \h </w:instrText>
        </w:r>
        <w:r>
          <w:fldChar w:fldCharType="separate"/>
        </w:r>
        <w:r>
          <w:t>71</w:t>
        </w:r>
        <w:r>
          <w:fldChar w:fldCharType="end"/>
        </w:r>
      </w:hyperlink>
    </w:p>
    <w:p>
      <w:pPr>
        <w:pStyle w:val="TOC2"/>
        <w:tabs>
          <w:tab w:val="right" w:leader="dot" w:pos="8306"/>
        </w:tabs>
      </w:pPr>
      <w:hyperlink w:anchor="_Toc3162" w:history="1">
        <w:r>
          <w:rPr>
            <w:rFonts w:ascii="仿宋" w:eastAsia="仿宋" w:hAnsi="仿宋" w:cs="仿宋" w:hint="eastAsia"/>
            <w:lang w:eastAsia="zh-CN"/>
          </w:rPr>
          <w:t>(二)、监督与审计</w:t>
        </w:r>
        <w:r>
          <w:tab/>
        </w:r>
        <w:r>
          <w:fldChar w:fldCharType="begin"/>
        </w:r>
        <w:r>
          <w:instrText xml:space="preserve"> PAGEREF _Toc3162 \h </w:instrText>
        </w:r>
        <w:r>
          <w:fldChar w:fldCharType="separate"/>
        </w:r>
        <w:r>
          <w:t>73</w:t>
        </w:r>
        <w:r>
          <w:fldChar w:fldCharType="end"/>
        </w:r>
      </w:hyperlink>
    </w:p>
    <w:p>
      <w:pPr>
        <w:pStyle w:val="TOC1"/>
        <w:tabs>
          <w:tab w:val="right" w:leader="dot" w:pos="8306"/>
        </w:tabs>
      </w:pPr>
      <w:hyperlink w:anchor="_Toc11043" w:history="1">
        <w:r>
          <w:rPr>
            <w:rFonts w:ascii="仿宋" w:eastAsia="仿宋" w:hAnsi="仿宋" w:cs="仿宋" w:hint="eastAsia"/>
            <w:lang w:eastAsia="zh-CN"/>
          </w:rPr>
          <w:t>十八、质量管理体系</w:t>
        </w:r>
        <w:r>
          <w:tab/>
        </w:r>
        <w:r>
          <w:fldChar w:fldCharType="begin"/>
        </w:r>
        <w:r>
          <w:instrText xml:space="preserve"> PAGEREF _Toc11043 \h </w:instrText>
        </w:r>
        <w:r>
          <w:fldChar w:fldCharType="separate"/>
        </w:r>
        <w:r>
          <w:t>74</w:t>
        </w:r>
        <w:r>
          <w:fldChar w:fldCharType="end"/>
        </w:r>
      </w:hyperlink>
    </w:p>
    <w:p>
      <w:pPr>
        <w:pStyle w:val="TOC2"/>
        <w:tabs>
          <w:tab w:val="right" w:leader="dot" w:pos="8306"/>
        </w:tabs>
      </w:pPr>
      <w:hyperlink w:anchor="_Toc23177" w:history="1">
        <w:r>
          <w:rPr>
            <w:rFonts w:ascii="仿宋" w:eastAsia="仿宋" w:hAnsi="仿宋" w:cs="仿宋" w:hint="eastAsia"/>
            <w:lang w:eastAsia="zh-CN"/>
          </w:rPr>
          <w:t>(一)、质量目标与方针</w:t>
        </w:r>
        <w:r>
          <w:tab/>
        </w:r>
        <w:r>
          <w:fldChar w:fldCharType="begin"/>
        </w:r>
        <w:r>
          <w:instrText xml:space="preserve"> PAGEREF _Toc23177 \h </w:instrText>
        </w:r>
        <w:r>
          <w:fldChar w:fldCharType="separate"/>
        </w:r>
        <w:r>
          <w:t>74</w:t>
        </w:r>
        <w:r>
          <w:fldChar w:fldCharType="end"/>
        </w:r>
      </w:hyperlink>
    </w:p>
    <w:p>
      <w:pPr>
        <w:pStyle w:val="TOC2"/>
        <w:tabs>
          <w:tab w:val="right" w:leader="dot" w:pos="8306"/>
        </w:tabs>
      </w:pPr>
      <w:hyperlink w:anchor="_Toc23881" w:history="1">
        <w:r>
          <w:rPr>
            <w:rFonts w:ascii="仿宋" w:eastAsia="仿宋" w:hAnsi="仿宋" w:cs="仿宋" w:hint="eastAsia"/>
            <w:lang w:eastAsia="zh-CN"/>
          </w:rPr>
          <w:t>(二)、质量管理责任</w:t>
        </w:r>
        <w:r>
          <w:tab/>
        </w:r>
        <w:r>
          <w:fldChar w:fldCharType="begin"/>
        </w:r>
        <w:r>
          <w:instrText xml:space="preserve"> PAGEREF _Toc23881 \h </w:instrText>
        </w:r>
        <w:r>
          <w:fldChar w:fldCharType="separate"/>
        </w:r>
        <w:r>
          <w:t>75</w:t>
        </w:r>
        <w:r>
          <w:fldChar w:fldCharType="end"/>
        </w:r>
      </w:hyperlink>
    </w:p>
    <w:p>
      <w:pPr>
        <w:pStyle w:val="TOC2"/>
        <w:tabs>
          <w:tab w:val="right" w:leader="dot" w:pos="8306"/>
        </w:tabs>
      </w:pPr>
      <w:hyperlink w:anchor="_Toc17826" w:history="1">
        <w:r>
          <w:rPr>
            <w:rFonts w:ascii="仿宋" w:eastAsia="仿宋" w:hAnsi="仿宋" w:cs="仿宋" w:hint="eastAsia"/>
            <w:lang w:eastAsia="zh-CN"/>
          </w:rPr>
          <w:t>(三)、质量管理体系文件</w:t>
        </w:r>
        <w:r>
          <w:tab/>
        </w:r>
        <w:r>
          <w:fldChar w:fldCharType="begin"/>
        </w:r>
        <w:r>
          <w:instrText xml:space="preserve"> PAGEREF _Toc17826 \h </w:instrText>
        </w:r>
        <w:r>
          <w:fldChar w:fldCharType="separate"/>
        </w:r>
        <w:r>
          <w:t>76</w:t>
        </w:r>
        <w:r>
          <w:fldChar w:fldCharType="end"/>
        </w:r>
      </w:hyperlink>
    </w:p>
    <w:p>
      <w:pPr>
        <w:pStyle w:val="TOC2"/>
        <w:tabs>
          <w:tab w:val="right" w:leader="dot" w:pos="8306"/>
        </w:tabs>
      </w:pPr>
      <w:hyperlink w:anchor="_Toc4217" w:history="1">
        <w:r>
          <w:rPr>
            <w:rFonts w:ascii="仿宋" w:eastAsia="仿宋" w:hAnsi="仿宋" w:cs="仿宋" w:hint="eastAsia"/>
            <w:lang w:eastAsia="zh-CN"/>
          </w:rPr>
          <w:t>(四)、质量培训与教育</w:t>
        </w:r>
        <w:r>
          <w:tab/>
        </w:r>
        <w:r>
          <w:fldChar w:fldCharType="begin"/>
        </w:r>
        <w:r>
          <w:instrText xml:space="preserve"> PAGEREF _Toc4217 \h </w:instrText>
        </w:r>
        <w:r>
          <w:fldChar w:fldCharType="separate"/>
        </w:r>
        <w:r>
          <w:t>78</w:t>
        </w:r>
        <w:r>
          <w:fldChar w:fldCharType="end"/>
        </w:r>
      </w:hyperlink>
    </w:p>
    <w:p>
      <w:pPr>
        <w:pStyle w:val="TOC2"/>
        <w:tabs>
          <w:tab w:val="right" w:leader="dot" w:pos="8306"/>
        </w:tabs>
      </w:pPr>
      <w:hyperlink w:anchor="_Toc25403" w:history="1">
        <w:r>
          <w:rPr>
            <w:rFonts w:ascii="仿宋" w:eastAsia="仿宋" w:hAnsi="仿宋" w:cs="仿宋" w:hint="eastAsia"/>
            <w:lang w:eastAsia="zh-CN"/>
          </w:rPr>
          <w:t>(五)、质量审核与评价</w:t>
        </w:r>
        <w:r>
          <w:tab/>
        </w:r>
        <w:r>
          <w:fldChar w:fldCharType="begin"/>
        </w:r>
        <w:r>
          <w:instrText xml:space="preserve"> PAGEREF _Toc25403 \h </w:instrText>
        </w:r>
        <w:r>
          <w:fldChar w:fldCharType="separate"/>
        </w:r>
        <w:r>
          <w:t>80</w:t>
        </w:r>
        <w:r>
          <w:fldChar w:fldCharType="end"/>
        </w:r>
      </w:hyperlink>
    </w:p>
    <w:p>
      <w:pPr>
        <w:pStyle w:val="TOC2"/>
        <w:tabs>
          <w:tab w:val="right" w:leader="dot" w:pos="8306"/>
        </w:tabs>
      </w:pPr>
      <w:hyperlink w:anchor="_Toc21585" w:history="1">
        <w:r>
          <w:rPr>
            <w:rFonts w:ascii="仿宋" w:eastAsia="仿宋" w:hAnsi="仿宋" w:cs="仿宋" w:hint="eastAsia"/>
            <w:lang w:eastAsia="zh-CN"/>
          </w:rPr>
          <w:t>(六)、不符合与纠正措施</w:t>
        </w:r>
        <w:r>
          <w:tab/>
        </w:r>
        <w:r>
          <w:fldChar w:fldCharType="begin"/>
        </w:r>
        <w:r>
          <w:instrText xml:space="preserve"> PAGEREF _Toc21585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08"/>
      <w:r>
        <w:rPr>
          <w:rFonts w:ascii="仿宋" w:eastAsia="仿宋" w:hAnsi="仿宋" w:cs="仿宋" w:hint="eastAsia"/>
          <w:sz w:val="28"/>
          <w:lang w:eastAsia="zh-CN"/>
        </w:rPr>
        <w:t>一、轧辊车床项目绩效评估</w:t>
      </w:r>
      <w:bookmarkEnd w:id="2"/>
    </w:p>
    <w:p>
      <w:pPr>
        <w:pStyle w:val="Heading2"/>
        <w:rPr>
          <w:rFonts w:ascii="仿宋" w:eastAsia="仿宋" w:hAnsi="仿宋" w:cs="仿宋" w:hint="eastAsia"/>
          <w:lang w:eastAsia="zh-CN"/>
        </w:rPr>
      </w:pPr>
      <w:bookmarkStart w:id="3" w:name="_Toc233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轧辊车床项目中，我们设计了一套全面的绩效评估指标，以确保轧辊车床项目的可控和成功交付。这些指标跨足轧辊车床项目目标、成本、进度和质量等多个维度，为我们提供了全面洞察轧辊车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车床项目目标达成率是我们关注的首要指标。我们设定了明确的目标，并通过定期监测和评估，迅速发现并应对潜在的目标偏差。这为轧辊车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成本绩效是另一个核心关注点。通过实际成本与预算成本的对比分析，我们深入了解成本差异的原因，及时调整资源分配，保持轧辊车床项目在经济效益方面的合理水平。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辊车床项目进度作为关键的绩效指标之一，得到了精心的关注。我们制定了详细的轧辊车床项目进度计划，并设立了进度符合度指标，确保实际进度与计划进度保持一致。这使我们能够快速发现和解决潜在的进度问题，保持轧辊车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轧辊车床项目绩效的不可或缺的一环。我们引入了一系列的质量标准和客户满意度指标，以确保轧辊车床项目交付的成果在质量上达到或超越预期水平。通过持续监测这些指标，我们努力提升轧辊车床项目整体质量水平，为轧辊车床项目的成功交付提供有力保障。通过这些科学且全面的绩效评估，我们能够更好地引导轧辊车床项目的持续改进，确保轧辊车床项目目标的顺利达成。</w:t>
      </w:r>
    </w:p>
    <w:p>
      <w:pPr>
        <w:pStyle w:val="Heading2"/>
        <w:ind w:firstLine="560" w:firstLineChars="200"/>
        <w:rPr>
          <w:rFonts w:ascii="仿宋" w:eastAsia="仿宋" w:hAnsi="仿宋" w:cs="仿宋" w:hint="eastAsia"/>
          <w:sz w:val="28"/>
          <w:lang w:eastAsia="zh-CN"/>
        </w:rPr>
      </w:pPr>
      <w:bookmarkStart w:id="4" w:name="_Toc88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绩效评估是轧辊车床项目中的关键环节，为确保轧辊车床项目达到预期目标，我们采用了多层次、多维度的绩效评估方法。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轧辊车床项目的战略目标对齐，确保每个决策和行动都与轧辊车床项目整体目标保持一致。团队会定期召开战略对齐会议，审视当前工作与轧辊车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轧辊车床项目进度、质量、成本和风险等方面。这些指标通过数据收集和分析，为轧辊车床项目管理团队提供了客观的评估依据。例如，我们通过轧辊车床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绩效评估不仅仅停留在轧辊车床项目内部，还考虑了轧辊车床项目对外部环境的影响。我们定期进行干系人满意度调查，以了解各利益相关方对轧辊车床项目的期望和满意度，并及时做出调整。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这种多层次、多角度的绩效评估方法，使得我们能够全面了解轧辊车床项目的运行状态，及时做出调整，确保轧辊车床项目在不断变化的环境中保持稳健前行。</w:t>
      </w:r>
    </w:p>
    <w:p>
      <w:pPr>
        <w:pStyle w:val="Heading2"/>
        <w:ind w:firstLine="560" w:firstLineChars="200"/>
        <w:rPr>
          <w:rFonts w:ascii="仿宋" w:eastAsia="仿宋" w:hAnsi="仿宋" w:cs="仿宋" w:hint="eastAsia"/>
          <w:sz w:val="28"/>
          <w:lang w:eastAsia="zh-CN"/>
        </w:rPr>
      </w:pPr>
      <w:bookmarkStart w:id="5" w:name="_Toc30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为了确保轧辊车床项目的有效管理和不断优化，我们采用了精心设计的绩效评估周期。这个周期旨在实现灵活、实时和全面的评估，以适应轧辊车床项目执行中的各种挑战。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轧辊车床项目的不同需求，分为短期、中期和长期。短期评估关注每个迭代或工作周期，以及时发现和解决当前任务中的问题。中期评估涵盖几个迭代，深入了解整体轧辊车床项目的趋势和性能。长期评估则着眼于整个轧辊车床项目阶段，确保轧辊车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轧辊车床项目管理工具和协作平台，团队成员能够随时更新和分享轧辊车床项目数据。这种实时性的反馈机制使我们能够及时察觉潜在问题，快速调整，保持轧辊车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轧辊车床项目的决策制定密不可分。每个周期的轧辊车床项目回顾会议成为集体总结经验、识别问题深层次原因并找到创新解决方案的平台。这种定期的反思与调整机制使轧辊车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647"/>
      <w:r>
        <w:rPr>
          <w:rFonts w:ascii="仿宋" w:eastAsia="仿宋" w:hAnsi="仿宋" w:cs="仿宋" w:hint="eastAsia"/>
          <w:sz w:val="28"/>
          <w:lang w:eastAsia="zh-CN"/>
        </w:rPr>
        <w:t>二、轧辊车床项目建设单位说明</w:t>
      </w:r>
      <w:bookmarkEnd w:id="6"/>
    </w:p>
    <w:p>
      <w:pPr>
        <w:pStyle w:val="Heading2"/>
        <w:rPr>
          <w:rFonts w:ascii="仿宋" w:eastAsia="仿宋" w:hAnsi="仿宋" w:cs="仿宋" w:hint="eastAsia"/>
          <w:lang w:eastAsia="zh-CN"/>
        </w:rPr>
      </w:pPr>
      <w:bookmarkStart w:id="7" w:name="_Toc17551"/>
      <w:r>
        <w:rPr>
          <w:rFonts w:ascii="仿宋" w:eastAsia="仿宋" w:hAnsi="仿宋" w:cs="仿宋" w:hint="eastAsia"/>
          <w:lang w:eastAsia="zh-CN"/>
        </w:rPr>
        <w:t>(一)、轧辊车床项目承办单位基本情况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390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轧辊车床项目承办单位的XXXX，我们着眼于实现可持续的经济效益。通过技术创新和解决方案的提供，公司预计在轧辊车床项目执行期间将获得可观的收入增长。这一收入来源主要包括轧辊车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同时，我们注重成本控制和效率提升，以确保轧辊车床项目的可持续盈利。透过精细的管理和资源优化，公司期望实现轧辊车床项目利润最大化。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轧辊车床项目实施进行全面的投资评估，包括轧辊车床项目启动阶段的资金投入和后续运营成本。通过对轧辊车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轧辊车床项目实施过程中具备足够的资金流动性，公司将进行详尽的现金流分析。这包括资金需求的合理预测、轧辊车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157"/>
      <w:r>
        <w:rPr>
          <w:rFonts w:ascii="仿宋" w:eastAsia="仿宋" w:hAnsi="仿宋" w:cs="仿宋" w:hint="eastAsia"/>
          <w:sz w:val="28"/>
          <w:lang w:eastAsia="zh-CN"/>
        </w:rPr>
        <w:t>三、轧辊车床项目建设背景及必要性分析</w:t>
      </w:r>
      <w:bookmarkEnd w:id="9"/>
    </w:p>
    <w:p>
      <w:pPr>
        <w:pStyle w:val="Heading2"/>
        <w:rPr>
          <w:rFonts w:ascii="仿宋" w:eastAsia="仿宋" w:hAnsi="仿宋" w:cs="仿宋" w:hint="eastAsia"/>
          <w:lang w:eastAsia="zh-CN"/>
        </w:rPr>
      </w:pPr>
      <w:bookmarkStart w:id="10" w:name="_Toc10691"/>
      <w:r>
        <w:rPr>
          <w:rFonts w:ascii="仿宋" w:eastAsia="仿宋" w:hAnsi="仿宋" w:cs="仿宋" w:hint="eastAsia"/>
          <w:lang w:eastAsia="zh-CN"/>
        </w:rPr>
        <w:t>(一)、轧辊车床项目背景分析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车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轧辊车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轧辊车床项目在这个潮流中的定位。同时，我们将关注行业内涌现的新兴机遇，以便轧辊车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轧辊车床项目提供了强大的发展动力。我们将聚焦于行业内最新的技术发展趋势，包括但不限于人工智能、大数据分析、物联网等领域。通过深度的技术研究，我们将确保轧辊车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轧辊车床项目发展的源泉。我们将投入更多的精力对市场需求进行深入剖析，超越表面的需求，深入挖掘潜在的市场痛点和机遇。通过对市场需求的细致了解，轧辊车床项目将更有针对性地设计解决方案，满足市场的多样化需求，从而更好地促进轧辊车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轧辊车床项目战略至关重要。我们将对竞争态势进行更为深入的分析，包括但不限于市场份额、产品特点、客户满意度等多个维度。通过深度的竞争分析，轧辊车床项目将能够更准确地把握市场脉搏，制定具有竞争力的轧辊车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轧辊车床项目的发展具有直接的影响。我们将进行更为全面的法规和政策分析，了解行业发展中的潜在法律风险和合规挑战。通过充分了解和遵守相关法规，轧辊车床项目将确保在法律框架内合法合规运营，为轧辊车床项目的稳健发展提供有力支持。</w:t>
      </w:r>
    </w:p>
    <w:p>
      <w:pPr>
        <w:pStyle w:val="Heading2"/>
        <w:ind w:firstLine="560" w:firstLineChars="200"/>
        <w:rPr>
          <w:rFonts w:ascii="仿宋" w:eastAsia="仿宋" w:hAnsi="仿宋" w:cs="仿宋" w:hint="eastAsia"/>
          <w:sz w:val="28"/>
          <w:lang w:eastAsia="zh-CN"/>
        </w:rPr>
      </w:pPr>
      <w:bookmarkStart w:id="11" w:name="_Toc7736"/>
      <w:r>
        <w:rPr>
          <w:rFonts w:ascii="仿宋" w:eastAsia="仿宋" w:hAnsi="仿宋" w:cs="仿宋" w:hint="eastAsia"/>
          <w:sz w:val="28"/>
          <w:lang w:eastAsia="zh-CN"/>
        </w:rPr>
        <w:t>(二)、轧辊车床项目建设必要性分析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轧辊车床项目建设的迫切性源于对行业发展趋势的深刻洞察。我们正处于一个行业变革的时代，科技创新、数字化转型成为企业发展的关键动力。轧辊车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车床项目建设不仅仅是为了跟上潮流，更是为了通过技术创新推动企业的持续发展。通过引入先进的技术和解决方案，轧辊车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轧辊车床项目的建设成为必然选择，通过提高产品质量、拓展服务领域，从而在竞争中获得更多的机会。轧辊车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轧辊车床项目建设的必要性体现在对客户需求更精准的满足。通过轧辊车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轧辊车床项目建设的背后是对企业持续创新的追求。只有通过不断创新，企业才能在竞争中立于不败之地。轧辊车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318"/>
      <w:r>
        <w:rPr>
          <w:rFonts w:ascii="仿宋" w:eastAsia="仿宋" w:hAnsi="仿宋" w:cs="仿宋" w:hint="eastAsia"/>
          <w:sz w:val="28"/>
          <w:lang w:eastAsia="zh-CN"/>
        </w:rPr>
        <w:t>四、轧辊车床项目选址可行性分析</w:t>
      </w:r>
      <w:bookmarkEnd w:id="12"/>
    </w:p>
    <w:p>
      <w:pPr>
        <w:pStyle w:val="Heading2"/>
        <w:rPr>
          <w:rFonts w:ascii="仿宋" w:eastAsia="仿宋" w:hAnsi="仿宋" w:cs="仿宋" w:hint="eastAsia"/>
          <w:lang w:eastAsia="zh-CN"/>
        </w:rPr>
      </w:pPr>
      <w:bookmarkStart w:id="13" w:name="_Toc12472"/>
      <w:r>
        <w:rPr>
          <w:rFonts w:ascii="仿宋" w:eastAsia="仿宋" w:hAnsi="仿宋" w:cs="仿宋" w:hint="eastAsia"/>
          <w:lang w:eastAsia="zh-CN"/>
        </w:rPr>
        <w:t>(一)、轧辊车床项目选址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该轧辊车床项目选址位于XX省XX市XX区XXX街道</w:t>
      </w:r>
    </w:p>
    <w:p>
      <w:pPr>
        <w:pStyle w:val="Heading2"/>
        <w:ind w:firstLine="560" w:firstLineChars="200"/>
        <w:rPr>
          <w:rFonts w:ascii="仿宋" w:eastAsia="仿宋" w:hAnsi="仿宋" w:cs="仿宋" w:hint="eastAsia"/>
          <w:sz w:val="28"/>
          <w:lang w:eastAsia="zh-CN"/>
        </w:rPr>
      </w:pPr>
      <w:bookmarkStart w:id="14" w:name="_Toc2599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轧辊车床项目的征地面积将根据轧辊车床项目的实际规模和需求进行精确规划。具体面积XXX平方米，旨在确保轧辊车床项目不仅能够满足当前的发展需求，还能够预留空间以适应未来的扩展。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净用地面积是在征地面积基础上去除不可利用面积后的实际可开发用地。具体面积XXX平方米，考虑到环保、交通、安全等多方面因素，以确保轧辊车床项目在整体利用效率上达到最优。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轧辊车床项目计划建设的建筑总规模具体面积XXX平方米。这一规模的确定综合考虑了轧辊车床项目的性质、规模，以及城市规划的相关要求，确保建筑布局与周边环境协调一致。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绿地率是轧辊车床项目用地中被规划为绿地的比例。具体面积XXX平方米，旨在通过合理规划绿地，改善轧辊车床项目周边环境，提升居民生活质量，并符合城市整体绿化规划。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容积率是用地上可以建设的建筑总体积与用地面积之比。具体面积XXX，通过合理的容积率规划，确保轧辊车床项目建筑规模与周边环境和谐共生。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确保轧辊车床项目选址与当地城市规划相一致，具体面积XXX平方米。通过与城市规划部门深入沟通，确保轧辊车床项目不仅符合城市的整体发展方向，还能够融入城市的发展布局，为城市的长远发展贡献力量。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轧辊车床项目选址符合当地产业政策，具体面积XXX平方米。这包括轧辊车床项目对当地经济的促进作用，以及对相关产业的带动效应，确保轧辊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用地总体要求必须符合环保和可持续发展的原则，具体面积XXX平方米。通过采用绿色建筑设计、节能减排等措施，确保轧辊车床项目在建设和运营过程中对环境的影响最小化，达到可持续发展的要求。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确保轧辊车床项目选址具备必要的公共设施配套，具体面积XXX平方米。这包括交通便利性、教育、医疗等基础设施，以提高居民生活品质，使得轧辊车床项目选址更具吸引力。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考虑用地总体要求对当地社会稳定性的影响，具体面积XXX平方米。通过深入了解当地社区反馈，确保轧辊车床项目的选址和建设过程对当地社会和谐稳定产生积极作用。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轧辊车床项目选址不仅符合法规和规划，还在实际操作中具有可行性。这一全面规划将为轧辊车床项目的成功实施提供坚实的基础，确保轧辊车床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219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辊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轧辊车床项目的设备规划和空间设计中，我们将采取灵活设备布局的措施。设备布局将根据实际需求进行灵活设计，避免不必要的浪费。通过合理规划设备摆放位置，我们将提高设备的利用率，减少设备间距，以确保轧辊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轧辊车床项目内部引入共享设施的概念，例如共享会议室、办公区等。通过这种方式，我们可以减少对资源的重复建设，提高资源共享效率，从而减小轧辊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轧辊车床项目的总图布置中，我们将不同功能区域进行明确的规划，以最大程度满足轧辊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09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轧辊车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轧辊车床项目对环境的影响是综合评价的重要因素之一。我们将详细考虑选址周边的自然环境、生态保护区、水源地等情况，确保轧辊车床项目的建设和运营对环境影响最小化，并符合当地的环保法规标准。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对选址的评价还需充分考虑当地政府的产业政策和法规。我们将详细了解轧辊车床项目所在地的相关政策，确保轧辊车床项目的规划和运营与当地法规相符，降低不必要的法律风险。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考虑到社会稳定性对企业运营的重要性，我们将评估选址地区的社会安全情况、劳工关系、社区反馈等方面，以确保轧辊车床项目的建设和运营不会受到社会稳定性的负面影响。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最后，我们将综合考虑用地成本，包括土地购置费用、土地开发成本等。通过对用地成本的详细评估，我们能够做出更为精确的经济效益分析，为轧辊车床项目的投资决策提供有力支持。</w:t>
      </w:r>
    </w:p>
    <w:p>
      <w:pPr>
        <w:pStyle w:val="Heading1"/>
        <w:ind w:firstLine="560" w:firstLineChars="200"/>
        <w:rPr>
          <w:rFonts w:ascii="仿宋" w:eastAsia="仿宋" w:hAnsi="仿宋" w:cs="仿宋" w:hint="eastAsia"/>
          <w:sz w:val="28"/>
          <w:lang w:eastAsia="zh-CN"/>
        </w:rPr>
      </w:pPr>
      <w:bookmarkStart w:id="18" w:name="_Toc1988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778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轧辊车床项目的技术管理特点体现在其创新导向。通过引入最先进的技术趋势和解决方案，轧辊车床项目致力于提升科技含量、提高质量和效率水平。这意味着我们将采用最新的工具和方法，确保轧辊车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轧辊车床项目技术管理的显著特征。通过整合不同领域的技术资源，我们实现了跨学科的协同工作。这有助于优化技术架构，提高整体效能。此外，整合性策略还促进了不同技术团队之间的紧密沟通和高效合作，确保轧辊车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轧辊车床项目所采用的技术。通过不断优化技术方案，轧辊车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https://d.book118.com/555131023011011123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轧辊车床项目计划设计方案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66428"/>
    <w:rsid w:val="01C664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13102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2024-03-02T11:58:00Z</dcterms:created>
  <dcterms:modified xsi:type="dcterms:W3CDTF">2024-03-02T11:58:30Z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DEF0FB96C4334837AB861BC20FEC249D_11</vt:lpwstr>
  </property>
  <property fmtid="{D5CDD505-2E9C-101B-9397-08002B2CF9AE}" pid="3" name="KSOProductBuildVer">
    <vt:lpwstr>2052-12.1.0.16388</vt:lpwstr>
  </property>
</Properties>
</file>