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9"/>
        </w:rPr>
      </w:pPr>
    </w:p>
    <w:p>
      <w:pPr>
        <w:spacing w:before="49"/>
        <w:ind w:left="0" w:right="813" w:firstLine="0"/>
        <w:jc w:val="center"/>
        <w:rPr>
          <w:b/>
          <w:sz w:val="36"/>
        </w:rPr>
      </w:pPr>
      <w:r>
        <w:rPr>
          <w:b/>
          <w:sz w:val="36"/>
        </w:rPr>
        <w:t>氮在植物体内的生理功能</w:t>
      </w:r>
    </w:p>
    <w:p>
      <w:pPr>
        <w:pStyle w:val="BodyText"/>
        <w:spacing w:before="5"/>
        <w:rPr>
          <w:b/>
          <w:sz w:val="14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2501900</wp:posOffset>
            </wp:positionH>
            <wp:positionV relativeFrom="paragraph">
              <wp:posOffset>142066</wp:posOffset>
            </wp:positionV>
            <wp:extent cx="6334125" cy="25336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25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b/>
          <w:sz w:val="53"/>
        </w:rPr>
      </w:pPr>
    </w:p>
    <w:p>
      <w:pPr>
        <w:pStyle w:val="Heading2"/>
      </w:pPr>
      <w:r>
        <w:rPr>
          <w:color w:val="323232"/>
        </w:rPr>
        <w:t>氮素对作物的生理作用及缺素症的表现</w:t>
      </w:r>
    </w:p>
    <w:p>
      <w:pPr>
        <w:pStyle w:val="BodyText"/>
        <w:spacing w:before="10"/>
        <w:rPr>
          <w:b/>
          <w:sz w:val="52"/>
        </w:rPr>
      </w:pPr>
    </w:p>
    <w:p>
      <w:pPr>
        <w:pStyle w:val="BodyText"/>
        <w:spacing w:line="312" w:lineRule="auto"/>
        <w:ind w:left="2460" w:right="7798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5486400</wp:posOffset>
            </wp:positionH>
            <wp:positionV relativeFrom="paragraph">
              <wp:posOffset>560959</wp:posOffset>
            </wp:positionV>
            <wp:extent cx="4229100" cy="29718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  <w:spacing w:val="-2"/>
        </w:rPr>
        <w:t>一、氮素对作物的生理作用</w:t>
      </w:r>
      <w:r>
        <w:rPr>
          <w:color w:val="323232"/>
        </w:rPr>
        <w:t>1、氮素是蛋白质的主要成</w:t>
      </w:r>
      <w:r>
        <w:rPr>
          <w:color w:val="323232"/>
          <w:spacing w:val="-9"/>
        </w:rPr>
        <w:t xml:space="preserve">分，蛋白质一般含有 </w:t>
      </w:r>
      <w:r>
        <w:rPr>
          <w:color w:val="323232"/>
        </w:rPr>
        <w:t xml:space="preserve">16— 18%的氮素，蛋白质是构成细胞原生质的基本组成部 分，氮素是植物的生命基 </w:t>
      </w:r>
      <w:r>
        <w:rPr>
          <w:color w:val="323232"/>
          <w:spacing w:val="-17"/>
        </w:rPr>
        <w:t>础。氮素供应充足蛋白质合</w:t>
      </w:r>
      <w:r>
        <w:rPr>
          <w:color w:val="323232"/>
          <w:spacing w:val="-22"/>
        </w:rPr>
        <w:t>成的多，原生质的构成就有</w:t>
      </w:r>
      <w:r>
        <w:rPr>
          <w:color w:val="323232"/>
          <w:spacing w:val="-30"/>
        </w:rPr>
        <w:t>充分的物质基础，细胞分裂快、增长迅速、植株高大、</w:t>
      </w:r>
    </w:p>
    <w:p>
      <w:pPr>
        <w:pStyle w:val="BodyText"/>
        <w:spacing w:before="6"/>
        <w:ind w:left="2460"/>
      </w:pPr>
      <w:r>
        <w:rPr>
          <w:color w:val="323232"/>
        </w:rPr>
        <w:t>枝叶旺盛、根系发达为高产奠定基础。</w:t>
      </w:r>
    </w:p>
    <w:p>
      <w:pPr>
        <w:pStyle w:val="BodyText"/>
        <w:spacing w:before="137" w:line="312" w:lineRule="auto"/>
        <w:ind w:left="660" w:right="1316" w:firstLine="719"/>
      </w:pPr>
      <w:r>
        <w:rPr>
          <w:color w:val="323232"/>
        </w:rPr>
        <w:t>2、氮素还是叶绿素的重要组成部分、叶绿素是含氮的有机物，在叶片上叶绿体起着吸收光能的作用。通过叶绿素供应的光能将二氧化碳和水合成葡萄糖， 葡萄糖再转化成为碳水化合物。</w:t>
      </w:r>
    </w:p>
    <w:p>
      <w:pPr>
        <w:spacing w:after="0" w:line="312" w:lineRule="auto"/>
        <w:sectPr>
          <w:type w:val="continuous"/>
          <w:pgSz w:w="17860" w:h="25260"/>
          <w:pgMar w:top="2420" w:right="1240" w:bottom="280" w:left="2040" w:header="708" w:footer="708"/>
          <w:cols w:space="708"/>
        </w:sectPr>
      </w:pPr>
    </w:p>
    <w:p>
      <w:pPr>
        <w:pStyle w:val="BodyText"/>
        <w:rPr>
          <w:sz w:val="47"/>
        </w:rPr>
      </w:pPr>
    </w:p>
    <w:p>
      <w:pPr>
        <w:pStyle w:val="BodyText"/>
        <w:spacing w:line="389" w:lineRule="exact"/>
        <w:jc w:val="right"/>
      </w:pPr>
      <w:r>
        <w:rPr>
          <w:color w:val="323232"/>
        </w:rPr>
        <w:t>6CO</w:t>
      </w:r>
    </w:p>
    <w:p>
      <w:pPr>
        <w:spacing w:before="1"/>
        <w:ind w:left="2390" w:right="0" w:firstLine="0"/>
        <w:jc w:val="left"/>
        <w:rPr>
          <w:sz w:val="36"/>
        </w:rPr>
      </w:pPr>
      <w:r>
        <w:br w:type="column"/>
      </w:r>
      <w:r>
        <w:rPr>
          <w:color w:val="323232"/>
          <w:sz w:val="36"/>
        </w:rPr>
        <w:t>光</w:t>
      </w:r>
    </w:p>
    <w:p>
      <w:pPr>
        <w:pStyle w:val="BodyText"/>
        <w:tabs>
          <w:tab w:val="left" w:pos="3649"/>
          <w:tab w:val="left" w:pos="5090"/>
        </w:tabs>
        <w:spacing w:before="140" w:line="389" w:lineRule="exact"/>
        <w:ind w:left="139"/>
      </w:pPr>
      <w: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5130800</wp:posOffset>
            </wp:positionH>
            <wp:positionV relativeFrom="paragraph">
              <wp:posOffset>212089</wp:posOffset>
            </wp:positionV>
            <wp:extent cx="1054100" cy="1270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4100" cy="12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</w:rPr>
        <w:t>+ 6 H</w:t>
      </w:r>
      <w:r>
        <w:rPr>
          <w:color w:val="323232"/>
          <w:spacing w:val="-90"/>
        </w:rPr>
        <w:t xml:space="preserve"> </w:t>
      </w:r>
      <w:r>
        <w:rPr>
          <w:color w:val="323232"/>
        </w:rPr>
        <w:t>O</w:t>
        <w:tab/>
        <w:t>C H</w:t>
      </w:r>
      <w:r>
        <w:rPr>
          <w:color w:val="323232"/>
          <w:spacing w:val="-90"/>
        </w:rPr>
        <w:t xml:space="preserve"> </w:t>
      </w:r>
      <w:r>
        <w:rPr>
          <w:color w:val="323232"/>
        </w:rPr>
        <w:t>O</w:t>
      </w:r>
      <w:r>
        <w:rPr>
          <w:color w:val="323232"/>
          <w:spacing w:val="-90"/>
        </w:rPr>
        <w:t xml:space="preserve"> </w:t>
      </w:r>
      <w:r>
        <w:rPr>
          <w:color w:val="323232"/>
        </w:rPr>
        <w:t>+</w:t>
        <w:tab/>
        <w:t>6 O</w:t>
      </w:r>
    </w:p>
    <w:p>
      <w:pPr>
        <w:spacing w:after="0" w:line="389" w:lineRule="exact"/>
        <w:sectPr>
          <w:type w:val="continuous"/>
          <w:pgSz w:w="17860" w:h="25260"/>
          <w:pgMar w:top="2420" w:right="1240" w:bottom="280" w:left="2040" w:header="708" w:footer="708"/>
          <w:pgNumType w:start="2"/>
          <w:cols w:num="2" w:space="708" w:equalWidth="0">
            <w:col w:w="4280" w:space="40"/>
            <w:col w:w="10260" w:space="0"/>
          </w:cols>
        </w:sectPr>
      </w:pPr>
    </w:p>
    <w:p>
      <w:pPr>
        <w:tabs>
          <w:tab w:val="left" w:pos="1079"/>
          <w:tab w:val="left" w:pos="3870"/>
          <w:tab w:val="left" w:pos="5671"/>
        </w:tabs>
        <w:spacing w:before="0" w:line="205" w:lineRule="exact"/>
        <w:ind w:left="0" w:right="258" w:firstLine="0"/>
        <w:jc w:val="center"/>
        <w:rPr>
          <w:sz w:val="18"/>
        </w:rPr>
      </w:pPr>
      <w:r>
        <w:rPr>
          <w:color w:val="323232"/>
          <w:sz w:val="18"/>
        </w:rPr>
        <w:t>2</w:t>
        <w:tab/>
        <w:t>2</w:t>
        <w:tab/>
        <w:t>6  12  6</w:t>
        <w:tab/>
        <w:t>2</w:t>
      </w:r>
    </w:p>
    <w:p>
      <w:pPr>
        <w:pStyle w:val="BodyText"/>
        <w:spacing w:before="7"/>
        <w:ind w:right="797"/>
        <w:jc w:val="center"/>
      </w:pPr>
      <w:r>
        <w:rPr>
          <w:color w:val="323232"/>
        </w:rPr>
        <w:t>叶绿体</w:t>
      </w:r>
    </w:p>
    <w:p>
      <w:pPr>
        <w:pStyle w:val="BodyText"/>
        <w:spacing w:before="136" w:line="312" w:lineRule="auto"/>
        <w:ind w:left="660" w:right="1460" w:firstLine="1439"/>
        <w:jc w:val="both"/>
      </w:pPr>
      <w:r>
        <w:rPr>
          <w:color w:val="323232"/>
        </w:rPr>
        <w:t>3、氮还是一些酶的组成部分，这些酶可以促进作物的新陈代谢，植物</w:t>
      </w:r>
      <w:r>
        <w:rPr>
          <w:color w:val="323232"/>
          <w:spacing w:val="-9"/>
        </w:rPr>
        <w:t>体内的维生素生物碱等都含有氮素。氮素不仅是植物的组成部分，而且还参与植</w:t>
      </w:r>
      <w:r>
        <w:rPr>
          <w:color w:val="323232"/>
          <w:spacing w:val="-12"/>
        </w:rPr>
        <w:t>物的多种生化过程，氮与植物生命活动有着密切的相关性。没有氮素就不能形成</w:t>
      </w:r>
      <w:r>
        <w:rPr>
          <w:color w:val="323232"/>
        </w:rPr>
        <w:t>各种各样的植物。</w:t>
      </w:r>
    </w:p>
    <w:p>
      <w:pPr>
        <w:pStyle w:val="BodyText"/>
        <w:spacing w:before="4"/>
        <w:ind w:left="1740"/>
      </w:pPr>
      <w:r>
        <w:rPr>
          <w:color w:val="323232"/>
        </w:rPr>
        <w:t>二、作物吸收氮的丰缺现象</w:t>
      </w:r>
    </w:p>
    <w:p>
      <w:pPr>
        <w:pStyle w:val="BodyText"/>
        <w:spacing w:before="140" w:line="312" w:lineRule="auto"/>
        <w:ind w:left="660" w:right="1457" w:firstLine="719"/>
      </w:pPr>
      <w:r>
        <w:rPr>
          <w:color w:val="323232"/>
          <w:spacing w:val="-12"/>
        </w:rPr>
        <w:t>作物对氮素的吸收是有定量的，如果氮素供应不足就会出现缺素症而影响生</w:t>
      </w:r>
      <w:r>
        <w:rPr>
          <w:color w:val="323232"/>
        </w:rPr>
        <w:t>长，如果施用量过大也会给植株造成危害。</w:t>
      </w:r>
    </w:p>
    <w:p>
      <w:pPr>
        <w:pStyle w:val="BodyText"/>
        <w:spacing w:line="461" w:lineRule="exact"/>
        <w:ind w:left="2460"/>
      </w:pPr>
      <w:r>
        <w:rPr>
          <w:color w:val="323232"/>
        </w:rPr>
        <w:t>1、部分作物的缺素症状</w:t>
      </w:r>
    </w:p>
    <w:p>
      <w:pPr>
        <w:pStyle w:val="BodyText"/>
        <w:spacing w:before="140"/>
        <w:ind w:left="2460"/>
      </w:pPr>
      <w:r>
        <w:rPr>
          <w:color w:val="323232"/>
        </w:rPr>
        <w:t>水稻：植株瘦小、分蘖少、叶片小，下部叶片首先发黄。</w:t>
      </w:r>
    </w:p>
    <w:p>
      <w:pPr>
        <w:spacing w:after="0"/>
        <w:sectPr>
          <w:type w:val="continuous"/>
          <w:pgSz w:w="17860" w:h="25260"/>
          <w:pgMar w:top="2420" w:right="1240" w:bottom="280" w:left="2040" w:header="708" w:footer="708"/>
          <w:pgNumType w:start="3"/>
          <w:cols w:space="708"/>
        </w:sectPr>
      </w:pPr>
    </w:p>
    <w:p>
      <w:pPr>
        <w:pStyle w:val="BodyText"/>
        <w:rPr>
          <w:sz w:val="29"/>
        </w:rPr>
      </w:pPr>
    </w:p>
    <w:p>
      <w:pPr>
        <w:pStyle w:val="BodyText"/>
        <w:spacing w:before="50" w:line="312" w:lineRule="auto"/>
        <w:ind w:left="2460" w:right="8158"/>
        <w:jc w:val="both"/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5314950</wp:posOffset>
            </wp:positionH>
            <wp:positionV relativeFrom="paragraph">
              <wp:posOffset>109601</wp:posOffset>
            </wp:positionV>
            <wp:extent cx="4229100" cy="2971800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jpe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</w:rPr>
        <w:t>玉米：植株矮小、茎细、生长慢，叶片自下向上失绿发黄。</w:t>
      </w:r>
    </w:p>
    <w:p>
      <w:pPr>
        <w:pStyle w:val="BodyText"/>
        <w:spacing w:before="1" w:line="312" w:lineRule="auto"/>
        <w:ind w:left="660" w:right="8067" w:firstLine="719"/>
      </w:pPr>
      <w:r>
        <w:rPr>
          <w:color w:val="323232"/>
        </w:rPr>
        <w:t>大麦、小麦：叶片短窄，茎部发</w:t>
      </w:r>
      <w:r>
        <w:rPr>
          <w:color w:val="323232"/>
          <w:spacing w:val="-21"/>
        </w:rPr>
        <w:t>黄，老叶尖干枯分蘖少，籽粒小而少。</w:t>
      </w:r>
    </w:p>
    <w:p>
      <w:pPr>
        <w:pStyle w:val="BodyText"/>
        <w:spacing w:line="312" w:lineRule="auto"/>
        <w:ind w:left="660" w:right="8067" w:firstLine="719"/>
      </w:pPr>
      <w:r>
        <w:rPr>
          <w:color w:val="323232"/>
        </w:rPr>
        <w:t xml:space="preserve">叶菜类蔬菜缺氮表现在叶绿素 </w:t>
      </w:r>
      <w:r>
        <w:rPr>
          <w:color w:val="323232"/>
          <w:spacing w:val="-21"/>
        </w:rPr>
        <w:t xml:space="preserve">含量低，外部叶片褪绿，老叶片退色， </w:t>
      </w:r>
      <w:r>
        <w:rPr>
          <w:color w:val="323232"/>
          <w:spacing w:val="-8"/>
        </w:rPr>
        <w:t>缺氮严重时全株呈黄色。绿色菜，叶</w:t>
      </w:r>
      <w:r>
        <w:rPr>
          <w:color w:val="323232"/>
          <w:spacing w:val="-23"/>
        </w:rPr>
        <w:t>片呈黄绿色，结球叶菜莴苣、大白菜、</w:t>
      </w:r>
    </w:p>
    <w:p>
      <w:pPr>
        <w:pStyle w:val="BodyText"/>
        <w:spacing w:before="3" w:line="312" w:lineRule="auto"/>
        <w:ind w:left="1380" w:right="5636" w:hanging="720"/>
      </w:pPr>
      <w:r>
        <w:rPr>
          <w:color w:val="323232"/>
          <w:spacing w:val="-1"/>
        </w:rPr>
        <w:t>甘蓝等包心延迟或不包心，果菜类果实变小或畸形。</w:t>
      </w:r>
      <w:r>
        <w:rPr>
          <w:color w:val="323232"/>
        </w:rPr>
        <w:t>黄瓜缺氮，叶呈黄绿色，茎细而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  <w:rPr>
          <w:sz w:val="29"/>
        </w:rPr>
      </w:pPr>
    </w:p>
    <w:p>
      <w:pPr>
        <w:pStyle w:val="BodyText"/>
        <w:ind w:left="1380"/>
      </w:pPr>
      <w:r>
        <w:rPr>
          <w:color w:val="323232"/>
        </w:rPr>
        <w:t>且干脆、黄瓜表面剌瘤增多、黄瓜条短小出现尖嘴瓜、细腰瓜等畸形。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6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3554729</wp:posOffset>
            </wp:positionH>
            <wp:positionV relativeFrom="paragraph">
              <wp:posOffset>244030</wp:posOffset>
            </wp:positionV>
            <wp:extent cx="4229099" cy="2971800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jpe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099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  <w:spacing w:before="272" w:line="314" w:lineRule="auto"/>
        <w:ind w:left="660" w:right="1462" w:firstLine="719"/>
      </w:pPr>
      <w:r>
        <w:rPr>
          <w:color w:val="323232"/>
          <w:spacing w:val="-9"/>
        </w:rPr>
        <w:t>番茄叶片的主脉由黄绿色变为深紫色，植株抗病性减弱，易感染灰霉病和马</w:t>
      </w:r>
      <w:r>
        <w:rPr>
          <w:color w:val="323232"/>
        </w:rPr>
        <w:t>铃薯疫病，茎杆变硬，成深紫色，果小而少。</w:t>
      </w:r>
    </w:p>
    <w:p>
      <w:pPr>
        <w:pStyle w:val="BodyText"/>
        <w:spacing w:line="312" w:lineRule="auto"/>
        <w:ind w:left="1380" w:right="1318"/>
      </w:pPr>
      <w:r>
        <w:rPr>
          <w:color w:val="323232"/>
        </w:rPr>
        <w:t>洋葱缺氮叶片小而且窄、叶色浅绿、叶尖呈牛皮色，逐渐全叶变成牛皮色。苹果缺氮叶片小、较老的叶片为橙色、红色或紫色。新生梢褐至红色，果实</w:t>
      </w:r>
    </w:p>
    <w:p>
      <w:pPr>
        <w:pStyle w:val="BodyText"/>
        <w:spacing w:line="461" w:lineRule="exact"/>
        <w:ind w:left="660"/>
      </w:pPr>
      <w:r>
        <w:rPr>
          <w:color w:val="323232"/>
        </w:rPr>
        <w:t>小且高度着色。</w:t>
      </w:r>
    </w:p>
    <w:p>
      <w:pPr>
        <w:pStyle w:val="BodyText"/>
        <w:spacing w:before="135"/>
        <w:ind w:left="2460"/>
      </w:pPr>
      <w:r>
        <w:rPr>
          <w:color w:val="323232"/>
        </w:rPr>
        <w:t>2、氮素过剩的表现</w:t>
      </w:r>
    </w:p>
    <w:p>
      <w:pPr>
        <w:spacing w:after="0"/>
        <w:sectPr>
          <w:pgSz w:w="17860" w:h="25260"/>
          <w:pgMar w:top="2420" w:right="1240" w:bottom="280" w:left="2040" w:header="708" w:footer="708"/>
          <w:pgNumType w:start="4"/>
          <w:cols w:space="708"/>
        </w:sectPr>
      </w:pPr>
    </w:p>
    <w:p>
      <w:pPr>
        <w:pStyle w:val="BodyText"/>
        <w:spacing w:before="133" w:line="312" w:lineRule="auto"/>
        <w:ind w:left="660" w:right="1457" w:firstLine="719"/>
        <w:jc w:val="both"/>
      </w:pPr>
      <w:r>
        <w:rPr>
          <w:color w:val="323232"/>
          <w:spacing w:val="-12"/>
        </w:rPr>
        <w:t>氮素过剩或施肥过量，施肥方法不当同样会影响作物生长：氮肥施用量过多会造成硝酸根积累。蔬菜中硝酸盐含量过高，影响食用者的身体健康。过量施用</w:t>
      </w:r>
      <w:r>
        <w:rPr>
          <w:color w:val="323232"/>
        </w:rPr>
        <w:t>氮肥还会导致蔬菜水分吸收受阻，有的作物造成陡长。</w:t>
      </w:r>
    </w:p>
    <w:p>
      <w:pPr>
        <w:pStyle w:val="BodyText"/>
        <w:spacing w:before="2" w:line="312" w:lineRule="auto"/>
        <w:ind w:left="660" w:right="1316" w:firstLine="719"/>
        <w:jc w:val="both"/>
      </w:pPr>
      <w:r>
        <w:rPr>
          <w:color w:val="323232"/>
        </w:rPr>
        <w:t>小麦底肥氮素施的过多，会造成冬前旺长，植株细高，冬前分蘖过多，抗寒能力减弱，返青后氮肥施用量过多，植株过高，抗倒伏能力弱，延迟灌浆时间， 成熟期晚。</w:t>
      </w:r>
    </w:p>
    <w:p>
      <w:pPr>
        <w:pStyle w:val="BodyText"/>
        <w:spacing w:before="1" w:line="312" w:lineRule="auto"/>
        <w:ind w:left="660" w:right="1457" w:firstLine="719"/>
      </w:pPr>
      <w:r>
        <w:rPr>
          <w:color w:val="323232"/>
          <w:spacing w:val="-7"/>
        </w:rPr>
        <w:t>蔬菜上过量施用氮肥使土壤溶液和土壤胶体吸附的铵离子过高，蔬菜过量吸</w:t>
      </w:r>
      <w:r>
        <w:rPr>
          <w:color w:val="323232"/>
        </w:rPr>
        <w:t>收铵离子造成铵盐中毒。</w:t>
      </w:r>
    </w:p>
    <w:p>
      <w:pPr>
        <w:pStyle w:val="BodyText"/>
        <w:spacing w:line="389" w:lineRule="exact"/>
        <w:ind w:left="1380"/>
      </w:pPr>
      <w:r>
        <w:rPr>
          <w:color w:val="323232"/>
        </w:rPr>
        <w:t>番茄铵盐中毒后在茎上形成褐色小斑</w:t>
      </w:r>
    </w:p>
    <w:p>
      <w:pPr>
        <w:spacing w:before="0" w:line="206" w:lineRule="exact"/>
        <w:ind w:left="0" w:right="113" w:firstLine="0"/>
        <w:jc w:val="center"/>
        <w:rPr>
          <w:sz w:val="18"/>
        </w:rPr>
      </w:pPr>
      <w:r>
        <w:rPr>
          <w:color w:val="323232"/>
          <w:sz w:val="18"/>
        </w:rPr>
        <w:t>。</w:t>
      </w:r>
    </w:p>
    <w:p>
      <w:pPr>
        <w:pStyle w:val="BodyText"/>
        <w:spacing w:before="7"/>
        <w:ind w:left="1380"/>
      </w:pPr>
      <w:r>
        <w:rPr>
          <w:color w:val="323232"/>
        </w:rPr>
        <w:t>甜菜顶端出现黄叶，</w:t>
      </w:r>
    </w:p>
    <w:p>
      <w:pPr>
        <w:pStyle w:val="BodyText"/>
        <w:spacing w:before="136" w:line="312" w:lineRule="auto"/>
        <w:ind w:left="660" w:right="1318" w:firstLine="719"/>
      </w:pPr>
      <w:r>
        <w:rPr>
          <w:color w:val="323232"/>
        </w:rPr>
        <w:t>结球蔬菜（莴苣、大白菜、甘蓝）叶柄内侧出现变异的组织，氮肥施用量过多还会造成氨气、亚硝酸气体的危害。</w:t>
      </w:r>
    </w:p>
    <w:p>
      <w:pPr>
        <w:pStyle w:val="BodyText"/>
        <w:spacing w:before="3" w:line="312" w:lineRule="auto"/>
        <w:ind w:left="1380" w:right="1678"/>
      </w:pPr>
      <w:r>
        <w:rPr>
          <w:color w:val="323232"/>
        </w:rPr>
        <w:t>黄瓜的氨气危害形成不定型的褪色斑。开始象开水汤过，后来变成褐色。甜椒受亚硝酸气体危害，未成熟叶片出现畸形。</w:t>
      </w:r>
    </w:p>
    <w:p>
      <w:pPr>
        <w:pStyle w:val="BodyText"/>
        <w:spacing w:line="461" w:lineRule="exact"/>
        <w:ind w:left="1380"/>
      </w:pPr>
      <w:r>
        <w:rPr>
          <w:color w:val="323232"/>
        </w:rPr>
        <w:t>茄子产生白斑。</w:t>
      </w:r>
    </w:p>
    <w:p>
      <w:pPr>
        <w:pStyle w:val="BodyText"/>
        <w:spacing w:before="140" w:line="312" w:lineRule="auto"/>
        <w:ind w:left="660" w:right="1282" w:firstLine="719"/>
      </w:pPr>
      <w:r>
        <w:rPr>
          <w:color w:val="323232"/>
          <w:spacing w:val="-19"/>
        </w:rPr>
        <w:t xml:space="preserve">一些根茎类的作物如萝卜、甘薯、马铃薯、地上部叶片旺盛但地下部长不好， </w:t>
      </w:r>
      <w:r>
        <w:rPr>
          <w:color w:val="323232"/>
        </w:rPr>
        <w:t>有的甚至发生病害。</w:t>
      </w:r>
    </w:p>
    <w:p>
      <w:pPr>
        <w:pStyle w:val="BodyText"/>
      </w:pPr>
    </w:p>
    <w:p>
      <w:pPr>
        <w:pStyle w:val="BodyText"/>
        <w:spacing w:before="10"/>
        <w:rPr>
          <w:sz w:val="38"/>
        </w:rPr>
      </w:pPr>
    </w:p>
    <w:p>
      <w:pPr>
        <w:spacing w:before="0"/>
        <w:ind w:left="0" w:right="813" w:firstLine="0"/>
        <w:jc w:val="center"/>
        <w:rPr>
          <w:b/>
          <w:sz w:val="36"/>
        </w:rPr>
      </w:pPr>
      <w:r>
        <w:rPr>
          <w:b/>
          <w:sz w:val="36"/>
        </w:rPr>
        <w:t>磷在植物体内的生理功能</w:t>
      </w:r>
    </w:p>
    <w:p>
      <w:pPr>
        <w:pStyle w:val="BodyText"/>
        <w:spacing w:before="4"/>
        <w:rPr>
          <w:b/>
          <w:sz w:val="13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2501900</wp:posOffset>
            </wp:positionH>
            <wp:positionV relativeFrom="paragraph">
              <wp:posOffset>133222</wp:posOffset>
            </wp:positionV>
            <wp:extent cx="6334125" cy="38004"/>
            <wp:effectExtent l="0" t="0" r="0" b="0"/>
            <wp:wrapTopAndBottom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</w:rPr>
      </w:pPr>
    </w:p>
    <w:p>
      <w:pPr>
        <w:spacing w:before="271"/>
        <w:ind w:left="0" w:right="816" w:firstLine="0"/>
        <w:jc w:val="center"/>
        <w:rPr>
          <w:b/>
          <w:sz w:val="45"/>
        </w:rPr>
      </w:pPr>
      <w:r>
        <w:rPr>
          <w:b/>
          <w:color w:val="323232"/>
          <w:sz w:val="45"/>
        </w:rPr>
        <w:t>磷在植物体内的生理功能</w:t>
      </w:r>
    </w:p>
    <w:p>
      <w:pPr>
        <w:pStyle w:val="BodyText"/>
        <w:spacing w:before="11"/>
        <w:rPr>
          <w:b/>
          <w:sz w:val="61"/>
        </w:rPr>
      </w:pPr>
    </w:p>
    <w:p>
      <w:pPr>
        <w:pStyle w:val="BodyText"/>
        <w:spacing w:before="1"/>
        <w:ind w:left="1200"/>
      </w:pPr>
      <w:r>
        <w:rPr>
          <w:color w:val="323232"/>
        </w:rPr>
        <w:t>（一）、磷是构成植物体内许多重要化合物的组成成分</w:t>
      </w:r>
    </w:p>
    <w:p>
      <w:pPr>
        <w:pStyle w:val="BodyText"/>
        <w:spacing w:before="136" w:line="312" w:lineRule="auto"/>
        <w:ind w:left="660" w:right="1316" w:firstLine="720"/>
      </w:pPr>
      <w:r>
        <w:rPr>
          <w:color w:val="323232"/>
        </w:rPr>
        <w:t>1、核酸是一类复杂的高分子化合物，含有磷酸或糖和含氮的杂环碱，而核</w:t>
      </w:r>
      <w:r>
        <w:rPr>
          <w:color w:val="323232"/>
          <w:spacing w:val="-1"/>
        </w:rPr>
        <w:t>蛋白是由核酸与蛋白质结合而成，所以磷是形成核酸和核蛋白不可缺少的成分。</w:t>
      </w:r>
      <w:r>
        <w:rPr>
          <w:color w:val="323232"/>
          <w:spacing w:val="-8"/>
        </w:rPr>
        <w:t>没有磷的供应就不能形成核蛋白，细胞分裂与繁殖就受到抑制，新器官就不能形</w:t>
      </w:r>
      <w:r>
        <w:rPr>
          <w:color w:val="323232"/>
          <w:spacing w:val="-13"/>
        </w:rPr>
        <w:t>成，作物生长就会停止。正常供应磷能加速细胞的分裂与增殖，促进作物生长发育。</w:t>
      </w:r>
    </w:p>
    <w:p>
      <w:pPr>
        <w:pStyle w:val="BodyText"/>
        <w:spacing w:before="5"/>
        <w:ind w:left="1380"/>
      </w:pPr>
      <w:r>
        <w:rPr>
          <w:color w:val="323232"/>
        </w:rPr>
        <w:t>2、植素是磷脂类化合物的一种环己六醇磷酸脂的钙镁盐。</w:t>
      </w:r>
    </w:p>
    <w:p>
      <w:pPr>
        <w:pStyle w:val="BodyText"/>
        <w:spacing w:before="137" w:line="312" w:lineRule="auto"/>
        <w:ind w:left="660" w:right="1457" w:firstLine="719"/>
      </w:pPr>
      <w:r>
        <w:rPr>
          <w:color w:val="323232"/>
          <w:spacing w:val="-9"/>
        </w:rPr>
        <w:t>植素是磷的一种贮藏形态，大面积存在作物的种子中，当种子萌发时，植素</w:t>
      </w:r>
      <w:r>
        <w:rPr>
          <w:color w:val="323232"/>
          <w:spacing w:val="-12"/>
        </w:rPr>
        <w:t>便在植素酶的作用下，成为游离磷酸根形态又在糖酵解过程中起作用，供幼苗生</w:t>
      </w:r>
    </w:p>
    <w:p>
      <w:pPr>
        <w:spacing w:after="0" w:line="312" w:lineRule="auto"/>
        <w:sectPr>
          <w:pgSz w:w="17860" w:h="25260"/>
          <w:pgMar w:top="2420" w:right="1240" w:bottom="280" w:left="2040" w:header="708" w:footer="708"/>
          <w:pgNumType w:start="5"/>
          <w:cols w:space="708"/>
        </w:sectPr>
      </w:pPr>
    </w:p>
    <w:p>
      <w:pPr>
        <w:pStyle w:val="BodyText"/>
        <w:spacing w:before="32" w:line="312" w:lineRule="auto"/>
        <w:ind w:left="660" w:right="1460"/>
      </w:pPr>
      <w:r>
        <w:rPr>
          <w:color w:val="323232"/>
          <w:spacing w:val="-13"/>
        </w:rPr>
        <w:t>长时需要，在开花以后植素在繁殖细胞内迅速积累成为贮藏形态，植素的积累有</w:t>
      </w:r>
      <w:r>
        <w:rPr>
          <w:color w:val="323232"/>
        </w:rPr>
        <w:t>利于淀粉的形成。</w:t>
      </w:r>
    </w:p>
    <w:p>
      <w:pPr>
        <w:pStyle w:val="BodyText"/>
        <w:ind w:left="1380"/>
      </w:pPr>
      <w:r>
        <w:rPr>
          <w:color w:val="323232"/>
        </w:rPr>
        <w:t>3、卵磷脂与脑磷脂</w:t>
      </w:r>
    </w:p>
    <w:p>
      <w:pPr>
        <w:pStyle w:val="BodyText"/>
        <w:spacing w:before="140" w:line="312" w:lineRule="auto"/>
        <w:ind w:left="660" w:right="1457" w:firstLine="719"/>
        <w:jc w:val="both"/>
      </w:pPr>
      <w:r>
        <w:rPr>
          <w:color w:val="323232"/>
          <w:spacing w:val="-10"/>
        </w:rPr>
        <w:t>磷脂能增加细胞的渗透性，促进细胞中油脂乳化。磷脂与蛋白质结合形成膜</w:t>
      </w:r>
      <w:r>
        <w:rPr>
          <w:color w:val="323232"/>
          <w:spacing w:val="-13"/>
        </w:rPr>
        <w:t>质结构，是细胞和各种细胞器的外膜成分，磷脂多存在于作物叶子和种子中，它</w:t>
      </w:r>
      <w:r>
        <w:rPr>
          <w:color w:val="323232"/>
          <w:spacing w:val="-8"/>
        </w:rPr>
        <w:t>们的含量与蛋白质含量存在一定的关系。凡富含有蛋白质的种子，磷脂含量也特</w:t>
      </w:r>
      <w:r>
        <w:rPr>
          <w:color w:val="323232"/>
        </w:rPr>
        <w:t>别高，特别是种胚中更富含有磷脂，在营养器中幼嫩的叶子磷脂含量最高。</w:t>
      </w:r>
    </w:p>
    <w:p>
      <w:pPr>
        <w:pStyle w:val="BodyText"/>
        <w:spacing w:before="3"/>
        <w:ind w:left="1380"/>
      </w:pPr>
      <w:r>
        <w:rPr>
          <w:color w:val="323232"/>
        </w:rPr>
        <w:t>4、高能磷酸化合物</w:t>
      </w:r>
    </w:p>
    <w:p>
      <w:pPr>
        <w:pStyle w:val="BodyText"/>
        <w:spacing w:before="136" w:line="312" w:lineRule="auto"/>
        <w:ind w:left="660" w:right="1389" w:firstLine="719"/>
        <w:jc w:val="both"/>
      </w:pPr>
      <w:r>
        <w:rPr>
          <w:color w:val="323232"/>
        </w:rPr>
        <w:t>高能磷酸化合物是指作物体内的各种磷酸腺甙如一磷酸腺甙（AMP）二磷酸腺甙</w:t>
      </w:r>
      <w:r>
        <w:rPr>
          <w:color w:val="323232"/>
          <w:spacing w:val="-6"/>
        </w:rPr>
        <w:t>（AOP）</w:t>
      </w:r>
      <w:r>
        <w:rPr>
          <w:color w:val="323232"/>
        </w:rPr>
        <w:t>三磷酸腺甙</w:t>
      </w:r>
      <w:r>
        <w:rPr>
          <w:color w:val="323232"/>
          <w:spacing w:val="-10"/>
        </w:rPr>
        <w:t>（ATP）</w:t>
      </w:r>
      <w:r>
        <w:rPr>
          <w:color w:val="323232"/>
          <w:spacing w:val="-1"/>
        </w:rPr>
        <w:t>等，由于三种腺甙所含的能量不同。它们之间的</w:t>
      </w:r>
      <w:r>
        <w:rPr>
          <w:color w:val="323232"/>
          <w:spacing w:val="-17"/>
        </w:rPr>
        <w:t xml:space="preserve">转化过程发生放热反应，特别是高能键的 </w:t>
      </w:r>
      <w:r>
        <w:rPr>
          <w:color w:val="323232"/>
        </w:rPr>
        <w:t>ATP</w:t>
      </w:r>
      <w:r>
        <w:rPr>
          <w:color w:val="323232"/>
          <w:spacing w:val="-10"/>
        </w:rPr>
        <w:t xml:space="preserve"> 是作物新陈代谢过程中能量转移的中转站，对能量的贮存和供应起着非常重要的作用。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80"/>
        <w:ind w:left="1380"/>
      </w:pPr>
      <w:r>
        <w:rPr>
          <w:color w:val="323232"/>
        </w:rPr>
        <w:t>（二）、磷在作物代谢过程中的作用</w:t>
      </w:r>
    </w:p>
    <w:p>
      <w:pPr>
        <w:pStyle w:val="BodyText"/>
        <w:spacing w:before="140" w:line="312" w:lineRule="auto"/>
        <w:ind w:left="660" w:right="1318" w:firstLine="719"/>
      </w:pPr>
      <w:r>
        <w:rPr>
          <w:color w:val="323232"/>
        </w:rPr>
        <w:t>磷是作物代谢过程中的调节剂，参与糖类、含氧化合物、脂肪等代谢，同时本身也随着进行转化形成各种不同的含磷有机化合物。</w:t>
      </w:r>
    </w:p>
    <w:p>
      <w:pPr>
        <w:pStyle w:val="BodyText"/>
        <w:spacing w:line="312" w:lineRule="auto"/>
        <w:ind w:left="660" w:right="1460" w:firstLine="719"/>
        <w:jc w:val="both"/>
      </w:pPr>
      <w:r>
        <w:rPr>
          <w:color w:val="323232"/>
        </w:rPr>
        <w:t>1、磷和糖类代谢：糖类本身含有磷，但它们的合成、分解、互相转化都需</w:t>
      </w:r>
      <w:r>
        <w:rPr>
          <w:color w:val="323232"/>
          <w:spacing w:val="-14"/>
        </w:rPr>
        <w:t>要磷酸参加，磷与光合作用密切相关，在光合作用中磷酸首先参与光合磷酸化作</w:t>
      </w:r>
      <w:r>
        <w:rPr>
          <w:color w:val="323232"/>
          <w:spacing w:val="-13"/>
        </w:rPr>
        <w:t>用，将日光能同化为化学能；同时光合作用的最初产物——磷酸甘油酯及丙酮酸</w:t>
      </w:r>
      <w:r>
        <w:rPr>
          <w:color w:val="323232"/>
        </w:rPr>
        <w:t>也是在有磷酸的条件下形成的，作物体内蔗糖、淀粉的合成也需要磷参加。</w:t>
      </w:r>
    </w:p>
    <w:p>
      <w:pPr>
        <w:pStyle w:val="BodyText"/>
        <w:spacing w:before="2" w:line="389" w:lineRule="exact"/>
        <w:ind w:left="1560"/>
      </w:pPr>
      <w:r>
        <w:rPr>
          <w:color w:val="323232"/>
        </w:rPr>
        <w:t>H</w:t>
      </w:r>
      <w:r>
        <w:rPr>
          <w:color w:val="323232"/>
          <w:spacing w:val="-90"/>
        </w:rPr>
        <w:t xml:space="preserve"> </w:t>
      </w:r>
      <w:r>
        <w:rPr>
          <w:color w:val="323232"/>
        </w:rPr>
        <w:t>O + NADP + Pi + ADP——→NADP·H + ATP +1/2 O</w:t>
      </w:r>
      <w:r>
        <w:rPr>
          <w:color w:val="323232"/>
          <w:spacing w:val="-90"/>
        </w:rPr>
        <w:t xml:space="preserve"> </w:t>
      </w:r>
      <w:r>
        <w:rPr>
          <w:color w:val="323232"/>
        </w:rPr>
        <w:t>↑</w:t>
      </w:r>
    </w:p>
    <w:p>
      <w:pPr>
        <w:tabs>
          <w:tab w:val="left" w:pos="5851"/>
          <w:tab w:val="left" w:pos="8192"/>
        </w:tabs>
        <w:spacing w:before="0" w:line="206" w:lineRule="exact"/>
        <w:ind w:left="0" w:right="2815" w:firstLine="0"/>
        <w:jc w:val="center"/>
        <w:rPr>
          <w:sz w:val="18"/>
        </w:rPr>
      </w:pPr>
      <w:r>
        <w:rPr>
          <w:color w:val="323232"/>
          <w:sz w:val="18"/>
        </w:rPr>
        <w:t>2</w:t>
        <w:tab/>
        <w:t>2</w:t>
        <w:tab/>
        <w:t>2</w:t>
      </w:r>
    </w:p>
    <w:p>
      <w:pPr>
        <w:pStyle w:val="BodyText"/>
        <w:tabs>
          <w:tab w:val="left" w:pos="810"/>
        </w:tabs>
        <w:spacing w:before="7" w:line="412" w:lineRule="exact"/>
        <w:ind w:right="2994"/>
        <w:jc w:val="center"/>
      </w:pPr>
      <w:r>
        <w:rPr>
          <w:color w:val="323232"/>
        </w:rPr>
        <w:t>CO</w:t>
        <w:tab/>
        <w:t>H</w:t>
      </w:r>
      <w:r>
        <w:rPr>
          <w:color w:val="323232"/>
          <w:spacing w:val="-90"/>
        </w:rPr>
        <w:t xml:space="preserve"> </w:t>
      </w:r>
      <w:r>
        <w:rPr>
          <w:color w:val="323232"/>
        </w:rPr>
        <w:t>O</w:t>
      </w:r>
    </w:p>
    <w:p>
      <w:pPr>
        <w:tabs>
          <w:tab w:val="left" w:pos="630"/>
        </w:tabs>
        <w:spacing w:before="0" w:line="182" w:lineRule="exact"/>
        <w:ind w:left="0" w:right="2813" w:firstLine="0"/>
        <w:jc w:val="center"/>
        <w:rPr>
          <w:sz w:val="18"/>
        </w:rPr>
      </w:pPr>
      <w:r>
        <w:rPr>
          <w:color w:val="323232"/>
          <w:sz w:val="18"/>
        </w:rPr>
        <w:t>2</w:t>
        <w:tab/>
        <w:t>2</w:t>
      </w:r>
    </w:p>
    <w:p>
      <w:pPr>
        <w:pStyle w:val="BodyText"/>
        <w:spacing w:before="3"/>
        <w:ind w:left="1560"/>
      </w:pPr>
      <w:r>
        <w:rPr>
          <w:color w:val="323232"/>
        </w:rPr>
        <w:t>RUDP（二磷酸核酮糖）———→PGA（磷酸甘油脂）</w:t>
      </w:r>
    </w:p>
    <w:p>
      <w:pPr>
        <w:pStyle w:val="BodyText"/>
        <w:spacing w:before="140" w:line="312" w:lineRule="auto"/>
        <w:ind w:left="1380" w:right="4915" w:firstLine="3420"/>
      </w:pPr>
      <w:r>
        <w:rPr>
          <w:color w:val="323232"/>
        </w:rPr>
        <w:t>RUDP          羧 化 酶PFP（烯醇式磷酸丙酮酸） + APP—→丙酮酸 + ATP 2、磷还能促进碳水化合物的运转</w:t>
      </w:r>
    </w:p>
    <w:p>
      <w:pPr>
        <w:pStyle w:val="BodyText"/>
        <w:spacing w:before="3" w:line="312" w:lineRule="auto"/>
        <w:ind w:left="660" w:right="1457" w:firstLine="719"/>
        <w:jc w:val="both"/>
      </w:pPr>
      <w:r>
        <w:rPr>
          <w:color w:val="323232"/>
          <w:spacing w:val="-10"/>
        </w:rPr>
        <w:t>碳水化合物在作物体内是以蔗糖、水苏糖、毛花糖和部分棉籽糖等形式在体</w:t>
      </w:r>
      <w:r>
        <w:rPr>
          <w:color w:val="323232"/>
          <w:spacing w:val="-14"/>
        </w:rPr>
        <w:t>内运转的。其中以蔗糖为主，蔗糖的运转需要在磷酸参与下首先形成磷酸脂，然</w:t>
      </w:r>
      <w:r>
        <w:rPr>
          <w:color w:val="323232"/>
        </w:rPr>
        <w:t>后在体内运转，磷酸不足就会影响糖的运转使糖累积起来。</w:t>
      </w:r>
    </w:p>
    <w:p>
      <w:pPr>
        <w:pStyle w:val="BodyText"/>
        <w:spacing w:before="1"/>
        <w:ind w:left="1380"/>
      </w:pPr>
      <w:r>
        <w:rPr>
          <w:color w:val="323232"/>
        </w:rPr>
        <w:t>3、磷还能促进呼吸作用</w:t>
      </w:r>
    </w:p>
    <w:p>
      <w:pPr>
        <w:pStyle w:val="BodyText"/>
        <w:spacing w:before="21" w:line="242" w:lineRule="auto"/>
        <w:ind w:left="660" w:right="1316"/>
      </w:pPr>
      <w:r>
        <w:rPr>
          <w:color w:val="323232"/>
        </w:rPr>
        <w:t>生物呼吸基质一般是已糖，在进行呼吸作用前，先要在磷的参与下进行磷酸化， 然后经过一连串酶的生理氧化过程形成各种有机酸如苹果酸、草酰二酸等，最后脱氨基作用形成二氧化碳。</w:t>
      </w:r>
    </w:p>
    <w:p>
      <w:pPr>
        <w:pStyle w:val="BodyText"/>
        <w:spacing w:before="125"/>
        <w:ind w:left="1380"/>
      </w:pPr>
      <w:r>
        <w:rPr>
          <w:color w:val="323232"/>
        </w:rPr>
        <w:t>4、磷与含氧化合物代谢</w:t>
      </w:r>
    </w:p>
    <w:p>
      <w:pPr>
        <w:spacing w:after="0"/>
        <w:sectPr>
          <w:pgSz w:w="17860" w:h="25260"/>
          <w:pgMar w:top="1920" w:right="1240" w:bottom="280" w:left="2040" w:header="708" w:footer="708"/>
          <w:pgNumType w:start="6"/>
          <w:cols w:space="708"/>
        </w:sectPr>
      </w:pPr>
    </w:p>
    <w:p>
      <w:pPr>
        <w:pStyle w:val="BodyText"/>
        <w:spacing w:before="32"/>
        <w:ind w:left="1380"/>
      </w:pPr>
      <w:r>
        <w:rPr>
          <w:color w:val="323232"/>
        </w:rPr>
        <w:t>磷是参与含氧化合物代谢过程中酶的组分，如转氨酶的辅酶就是磷酸吡哆醛</w:t>
      </w:r>
    </w:p>
    <w:p>
      <w:pPr>
        <w:pStyle w:val="BodyText"/>
        <w:spacing w:before="140" w:line="312" w:lineRule="auto"/>
        <w:ind w:left="660" w:right="1408"/>
        <w:jc w:val="both"/>
      </w:pPr>
      <w:r>
        <w:rPr>
          <w:color w:val="323232"/>
        </w:rPr>
        <w:t>（</w:t>
      </w:r>
      <w:r>
        <w:rPr>
          <w:color w:val="323232"/>
          <w:spacing w:val="-27"/>
        </w:rPr>
        <w:t xml:space="preserve">维生素 </w:t>
      </w:r>
      <w:r>
        <w:rPr>
          <w:rFonts w:ascii="Arial" w:eastAsia="Arial"/>
          <w:color w:val="323232"/>
        </w:rPr>
        <w:t>6</w:t>
      </w:r>
      <w:r>
        <w:rPr>
          <w:color w:val="323232"/>
        </w:rPr>
        <w:t>），</w:t>
      </w:r>
      <w:r>
        <w:rPr>
          <w:color w:val="323232"/>
          <w:spacing w:val="-1"/>
        </w:rPr>
        <w:t>它能够催化氨基能转移。在它的催化下就能促进氨基化作用、脱</w:t>
      </w:r>
      <w:r>
        <w:rPr>
          <w:color w:val="323232"/>
          <w:spacing w:val="-10"/>
        </w:rPr>
        <w:t>氨基和氨基能转移作用。由于磷能够促进糖类转化和呼吸作用，从而有利于各种有机酸形成，有机酸成为氨的受体而形成各种氨基酸。</w:t>
      </w:r>
    </w:p>
    <w:p>
      <w:pPr>
        <w:pStyle w:val="BodyText"/>
        <w:spacing w:before="1"/>
        <w:ind w:left="660"/>
      </w:pPr>
      <w:r>
        <w:rPr>
          <w:rFonts w:ascii="Arial" w:eastAsia="Arial"/>
          <w:color w:val="323232"/>
        </w:rPr>
        <w:t>5</w:t>
      </w:r>
      <w:r>
        <w:rPr>
          <w:color w:val="323232"/>
        </w:rPr>
        <w:t>、磷与脂肪代谢</w:t>
      </w:r>
    </w:p>
    <w:p>
      <w:pPr>
        <w:pStyle w:val="BodyText"/>
        <w:spacing w:before="137" w:line="312" w:lineRule="auto"/>
        <w:ind w:left="660" w:right="1457" w:firstLine="719"/>
        <w:jc w:val="both"/>
      </w:pPr>
      <w:r>
        <w:rPr>
          <w:color w:val="323232"/>
          <w:spacing w:val="-11"/>
        </w:rPr>
        <w:t>作物体内的油脂代谢，也与磷有密切关系。因为脂是由糖转化而来，糖的转</w:t>
      </w:r>
      <w:r>
        <w:rPr>
          <w:color w:val="323232"/>
          <w:spacing w:val="-12"/>
        </w:rPr>
        <w:t>化需要有磷参加，糖转化为甘油和脂肪酸时也需要磷参加，磷是合成油脂不可缺</w:t>
      </w:r>
      <w:r>
        <w:rPr>
          <w:color w:val="323232"/>
        </w:rPr>
        <w:t>少的营养元素，油料作物对磷特别敏感。</w:t>
      </w:r>
    </w:p>
    <w:p>
      <w:pPr>
        <w:pStyle w:val="BodyText"/>
        <w:spacing w:line="434" w:lineRule="exact"/>
        <w:ind w:left="1380"/>
      </w:pPr>
      <w:r>
        <w:rPr>
          <w:rFonts w:ascii="Lucida Sans Unicode" w:eastAsia="Lucida Sans Unicode"/>
          <w:color w:val="323232"/>
        </w:rPr>
        <w:t>6</w:t>
      </w:r>
      <w:r>
        <w:rPr>
          <w:color w:val="323232"/>
        </w:rPr>
        <w:t>、磷可以促进花芽分化和缩短花芽分化时间</w:t>
      </w:r>
    </w:p>
    <w:p>
      <w:pPr>
        <w:pStyle w:val="BodyText"/>
        <w:spacing w:before="169" w:line="312" w:lineRule="auto"/>
        <w:ind w:left="660" w:right="1316" w:firstLine="719"/>
      </w:pPr>
      <w:r>
        <w:rPr>
          <w:color w:val="323232"/>
          <w:spacing w:val="-6"/>
        </w:rPr>
        <w:t>磷能提高原生质胶体的水合程度和细胞结构的充水性，增加原生质的粘性和</w:t>
      </w:r>
      <w:r>
        <w:rPr>
          <w:color w:val="323232"/>
          <w:spacing w:val="-7"/>
        </w:rPr>
        <w:t xml:space="preserve">弹性，从而增强作物的抗旱性；提高作物体内可溶性糖的含量使细胞冰点降低， </w:t>
      </w:r>
      <w:r>
        <w:rPr>
          <w:color w:val="323232"/>
          <w:spacing w:val="-12"/>
        </w:rPr>
        <w:t>从而增强作物的抗寒性；作物体内所含的无机态磷酸盐在细胞中可以起到重要缓冲作用。</w:t>
      </w:r>
    </w:p>
    <w:p>
      <w:pPr>
        <w:pStyle w:val="BodyText"/>
        <w:spacing w:before="3"/>
        <w:ind w:left="1200"/>
      </w:pPr>
      <w:r>
        <w:rPr>
          <w:color w:val="323232"/>
        </w:rPr>
        <w:t>（三）、作物吸收磷的特点</w:t>
      </w:r>
    </w:p>
    <w:p>
      <w:pPr>
        <w:pStyle w:val="BodyText"/>
        <w:spacing w:before="136" w:line="252" w:lineRule="auto"/>
        <w:ind w:left="660" w:right="1447" w:firstLine="719"/>
        <w:jc w:val="both"/>
      </w:pPr>
      <w:r>
        <w:rPr>
          <w:rFonts w:ascii="Arial" w:eastAsia="Arial" w:hAnsi="Arial"/>
          <w:color w:val="323232"/>
          <w:w w:val="95"/>
        </w:rPr>
        <w:t>1</w:t>
      </w:r>
      <w:r>
        <w:rPr>
          <w:color w:val="323232"/>
          <w:w w:val="95"/>
        </w:rPr>
        <w:t xml:space="preserve">、作物主要吸收以 </w:t>
      </w:r>
      <w:r>
        <w:rPr>
          <w:rFonts w:ascii="Arial" w:eastAsia="Arial" w:hAnsi="Arial"/>
          <w:color w:val="323232"/>
          <w:w w:val="95"/>
        </w:rPr>
        <w:t>H</w:t>
      </w:r>
      <w:r>
        <w:rPr>
          <w:rFonts w:ascii="Arial" w:eastAsia="Arial" w:hAnsi="Arial"/>
          <w:color w:val="323232"/>
          <w:w w:val="95"/>
          <w:position w:val="-14"/>
          <w:sz w:val="24"/>
        </w:rPr>
        <w:t>2</w:t>
      </w:r>
      <w:r>
        <w:rPr>
          <w:rFonts w:ascii="Arial" w:eastAsia="Arial" w:hAnsi="Arial"/>
          <w:color w:val="323232"/>
          <w:w w:val="95"/>
        </w:rPr>
        <w:t>PO</w:t>
      </w:r>
      <w:r>
        <w:rPr>
          <w:rFonts w:ascii="Arial" w:eastAsia="Arial" w:hAnsi="Arial"/>
          <w:color w:val="323232"/>
          <w:w w:val="95"/>
          <w:position w:val="-14"/>
          <w:sz w:val="24"/>
        </w:rPr>
        <w:t>4</w:t>
      </w:r>
      <w:r>
        <w:rPr>
          <w:rFonts w:ascii="Arial" w:eastAsia="Arial" w:hAnsi="Arial"/>
          <w:color w:val="323232"/>
          <w:w w:val="95"/>
          <w:position w:val="6"/>
          <w:sz w:val="24"/>
        </w:rPr>
        <w:t>-</w:t>
      </w:r>
      <w:r>
        <w:rPr>
          <w:color w:val="323232"/>
          <w:w w:val="95"/>
        </w:rPr>
        <w:t xml:space="preserve">或 </w:t>
      </w:r>
      <w:r>
        <w:rPr>
          <w:rFonts w:ascii="Arial" w:eastAsia="Arial" w:hAnsi="Arial"/>
          <w:color w:val="323232"/>
          <w:w w:val="95"/>
        </w:rPr>
        <w:t>HPO</w:t>
      </w:r>
      <w:r>
        <w:rPr>
          <w:rFonts w:ascii="Arial" w:eastAsia="Arial" w:hAnsi="Arial"/>
          <w:color w:val="323232"/>
          <w:w w:val="95"/>
          <w:position w:val="-14"/>
          <w:sz w:val="24"/>
        </w:rPr>
        <w:t>4</w:t>
      </w:r>
      <w:r>
        <w:rPr>
          <w:rFonts w:ascii="Arial" w:eastAsia="Arial" w:hAnsi="Arial"/>
          <w:color w:val="323232"/>
          <w:w w:val="95"/>
          <w:position w:val="6"/>
          <w:sz w:val="24"/>
        </w:rPr>
        <w:t>2-</w:t>
      </w:r>
      <w:r>
        <w:rPr>
          <w:rFonts w:ascii="Arial" w:eastAsia="Arial" w:hAnsi="Arial"/>
          <w:color w:val="323232"/>
          <w:spacing w:val="36"/>
          <w:w w:val="95"/>
          <w:position w:val="6"/>
          <w:sz w:val="24"/>
        </w:rPr>
        <w:t xml:space="preserve"> </w:t>
      </w:r>
      <w:r>
        <w:rPr>
          <w:color w:val="323232"/>
          <w:spacing w:val="6"/>
          <w:w w:val="95"/>
        </w:rPr>
        <w:t>形态的离子，大多数作物吸收</w:t>
      </w:r>
      <w:r>
        <w:rPr>
          <w:rFonts w:ascii="Arial" w:eastAsia="Arial" w:hAnsi="Arial"/>
          <w:color w:val="323232"/>
          <w:w w:val="95"/>
        </w:rPr>
        <w:t>H</w:t>
      </w:r>
      <w:r>
        <w:rPr>
          <w:rFonts w:ascii="Arial" w:eastAsia="Arial" w:hAnsi="Arial"/>
          <w:color w:val="323232"/>
          <w:w w:val="95"/>
          <w:position w:val="-14"/>
          <w:sz w:val="24"/>
        </w:rPr>
        <w:t>2</w:t>
      </w:r>
      <w:r>
        <w:rPr>
          <w:rFonts w:ascii="Arial" w:eastAsia="Arial" w:hAnsi="Arial"/>
          <w:color w:val="323232"/>
          <w:w w:val="95"/>
        </w:rPr>
        <w:t>PO</w:t>
      </w:r>
      <w:r>
        <w:rPr>
          <w:rFonts w:ascii="Arial" w:eastAsia="Arial" w:hAnsi="Arial"/>
          <w:color w:val="323232"/>
          <w:w w:val="95"/>
          <w:position w:val="-14"/>
          <w:sz w:val="24"/>
        </w:rPr>
        <w:t>4</w:t>
      </w:r>
      <w:r>
        <w:rPr>
          <w:rFonts w:ascii="Arial" w:eastAsia="Arial" w:hAnsi="Arial"/>
          <w:color w:val="323232"/>
          <w:w w:val="95"/>
          <w:position w:val="6"/>
          <w:sz w:val="24"/>
        </w:rPr>
        <w:t xml:space="preserve">-1 </w:t>
      </w:r>
      <w:r>
        <w:rPr>
          <w:color w:val="323232"/>
          <w:spacing w:val="-21"/>
        </w:rPr>
        <w:t xml:space="preserve">的速度比吸收 </w:t>
      </w:r>
      <w:r>
        <w:rPr>
          <w:rFonts w:ascii="Arial" w:eastAsia="Arial" w:hAnsi="Arial"/>
          <w:color w:val="323232"/>
        </w:rPr>
        <w:t>HPO</w:t>
      </w:r>
      <w:r>
        <w:rPr>
          <w:rFonts w:ascii="Arial" w:eastAsia="Arial" w:hAnsi="Arial"/>
          <w:color w:val="323232"/>
          <w:position w:val="-14"/>
          <w:sz w:val="24"/>
        </w:rPr>
        <w:t>4</w:t>
      </w:r>
      <w:r>
        <w:rPr>
          <w:rFonts w:ascii="Arial" w:eastAsia="Arial" w:hAnsi="Arial"/>
          <w:color w:val="323232"/>
          <w:position w:val="6"/>
          <w:sz w:val="24"/>
        </w:rPr>
        <w:t>2-</w:t>
      </w:r>
      <w:r>
        <w:rPr>
          <w:color w:val="323232"/>
          <w:spacing w:val="-18"/>
        </w:rPr>
        <w:t xml:space="preserve">的速度快，一般情况下前者比后者高 </w:t>
      </w:r>
      <w:r>
        <w:rPr>
          <w:rFonts w:ascii="Arial" w:eastAsia="Arial" w:hAnsi="Arial"/>
          <w:color w:val="323232"/>
        </w:rPr>
        <w:t>10</w:t>
      </w:r>
      <w:r>
        <w:rPr>
          <w:rFonts w:ascii="Arial" w:eastAsia="Arial" w:hAnsi="Arial"/>
          <w:color w:val="323232"/>
          <w:spacing w:val="-65"/>
        </w:rPr>
        <w:t xml:space="preserve"> </w:t>
      </w:r>
      <w:r>
        <w:rPr>
          <w:color w:val="323232"/>
          <w:spacing w:val="-40"/>
        </w:rPr>
        <w:t xml:space="preserve">倍，土壤中 </w:t>
      </w:r>
      <w:r>
        <w:rPr>
          <w:rFonts w:ascii="Arial" w:eastAsia="Arial" w:hAnsi="Arial"/>
          <w:color w:val="323232"/>
        </w:rPr>
        <w:t>H</w:t>
      </w:r>
      <w:r>
        <w:rPr>
          <w:rFonts w:ascii="Arial" w:eastAsia="Arial" w:hAnsi="Arial"/>
          <w:color w:val="323232"/>
          <w:position w:val="-14"/>
          <w:sz w:val="24"/>
        </w:rPr>
        <w:t>2</w:t>
      </w:r>
      <w:r>
        <w:rPr>
          <w:rFonts w:ascii="Arial" w:eastAsia="Arial" w:hAnsi="Arial"/>
          <w:color w:val="323232"/>
        </w:rPr>
        <w:t>PO</w:t>
      </w:r>
      <w:r>
        <w:rPr>
          <w:rFonts w:ascii="Arial" w:eastAsia="Arial" w:hAnsi="Arial"/>
          <w:color w:val="323232"/>
          <w:position w:val="-14"/>
          <w:sz w:val="24"/>
        </w:rPr>
        <w:t>4</w:t>
      </w:r>
      <w:r>
        <w:rPr>
          <w:rFonts w:ascii="Arial" w:eastAsia="Arial" w:hAnsi="Arial"/>
          <w:color w:val="323232"/>
          <w:position w:val="6"/>
          <w:sz w:val="24"/>
        </w:rPr>
        <w:t xml:space="preserve">-1 </w:t>
      </w:r>
      <w:r>
        <w:rPr>
          <w:color w:val="323232"/>
          <w:spacing w:val="-67"/>
        </w:rPr>
        <w:t xml:space="preserve">和 </w:t>
      </w:r>
      <w:r>
        <w:rPr>
          <w:rFonts w:ascii="Arial" w:eastAsia="Arial" w:hAnsi="Arial"/>
          <w:color w:val="323232"/>
        </w:rPr>
        <w:t>HPO</w:t>
      </w:r>
      <w:r>
        <w:rPr>
          <w:rFonts w:ascii="Arial" w:eastAsia="Arial" w:hAnsi="Arial"/>
          <w:color w:val="323232"/>
          <w:position w:val="-14"/>
          <w:sz w:val="24"/>
        </w:rPr>
        <w:t>4</w:t>
      </w:r>
      <w:r>
        <w:rPr>
          <w:rFonts w:ascii="Arial" w:eastAsia="Arial" w:hAnsi="Arial"/>
          <w:color w:val="323232"/>
          <w:position w:val="6"/>
          <w:sz w:val="24"/>
        </w:rPr>
        <w:t>-2</w:t>
      </w:r>
      <w:r>
        <w:rPr>
          <w:rFonts w:ascii="Arial" w:eastAsia="Arial" w:hAnsi="Arial"/>
          <w:color w:val="323232"/>
          <w:spacing w:val="-34"/>
          <w:position w:val="6"/>
          <w:sz w:val="24"/>
        </w:rPr>
        <w:t xml:space="preserve"> </w:t>
      </w:r>
      <w:r>
        <w:rPr>
          <w:color w:val="323232"/>
          <w:spacing w:val="9"/>
        </w:rPr>
        <w:t>的比例与土壤溶液的</w:t>
      </w:r>
      <w:r>
        <w:rPr>
          <w:rFonts w:ascii="Arial" w:eastAsia="Arial" w:hAnsi="Arial"/>
          <w:color w:val="323232"/>
        </w:rPr>
        <w:t>PH</w:t>
      </w:r>
      <w:r>
        <w:rPr>
          <w:rFonts w:ascii="Arial" w:eastAsia="Arial" w:hAnsi="Arial"/>
          <w:color w:val="323232"/>
          <w:spacing w:val="-52"/>
        </w:rPr>
        <w:t xml:space="preserve"> </w:t>
      </w:r>
      <w:r>
        <w:rPr>
          <w:color w:val="323232"/>
          <w:spacing w:val="-25"/>
        </w:rPr>
        <w:t xml:space="preserve">值有关。二种离子在 </w:t>
      </w:r>
      <w:r>
        <w:rPr>
          <w:rFonts w:ascii="Arial" w:eastAsia="Arial" w:hAnsi="Arial"/>
          <w:color w:val="323232"/>
        </w:rPr>
        <w:t>PH5</w:t>
      </w:r>
      <w:r>
        <w:rPr>
          <w:color w:val="323232"/>
        </w:rPr>
        <w:t>—</w:t>
      </w:r>
      <w:r>
        <w:rPr>
          <w:rFonts w:ascii="Arial" w:eastAsia="Arial" w:hAnsi="Arial"/>
          <w:color w:val="323232"/>
        </w:rPr>
        <w:t>9</w:t>
      </w:r>
      <w:r>
        <w:rPr>
          <w:rFonts w:ascii="Arial" w:eastAsia="Arial" w:hAnsi="Arial"/>
          <w:color w:val="323232"/>
          <w:spacing w:val="-53"/>
        </w:rPr>
        <w:t xml:space="preserve"> </w:t>
      </w:r>
      <w:r>
        <w:rPr>
          <w:color w:val="323232"/>
        </w:rPr>
        <w:t>的条件下都能存</w:t>
      </w:r>
      <w:r>
        <w:rPr>
          <w:color w:val="323232"/>
          <w:spacing w:val="-18"/>
        </w:rPr>
        <w:t>在而且可以互相转化，</w:t>
      </w:r>
      <w:r>
        <w:rPr>
          <w:rFonts w:ascii="Arial" w:eastAsia="Arial" w:hAnsi="Arial"/>
          <w:color w:val="323232"/>
          <w:w w:val="91"/>
        </w:rPr>
        <w:t>PH</w:t>
      </w:r>
      <w:r>
        <w:rPr>
          <w:rFonts w:ascii="Arial" w:eastAsia="Arial" w:hAnsi="Arial"/>
          <w:color w:val="323232"/>
          <w:spacing w:val="-39"/>
        </w:rPr>
        <w:t xml:space="preserve"> </w:t>
      </w:r>
      <w:r>
        <w:rPr>
          <w:color w:val="323232"/>
          <w:spacing w:val="30"/>
        </w:rPr>
        <w:t>值为</w:t>
      </w:r>
      <w:r>
        <w:rPr>
          <w:rFonts w:ascii="Arial" w:eastAsia="Arial" w:hAnsi="Arial"/>
          <w:color w:val="323232"/>
          <w:w w:val="89"/>
        </w:rPr>
        <w:t>7.2</w:t>
      </w:r>
      <w:r>
        <w:rPr>
          <w:rFonts w:ascii="Arial" w:eastAsia="Arial" w:hAnsi="Arial"/>
          <w:color w:val="323232"/>
          <w:spacing w:val="-39"/>
        </w:rPr>
        <w:t xml:space="preserve"> </w:t>
      </w:r>
      <w:r>
        <w:rPr>
          <w:color w:val="323232"/>
        </w:rPr>
        <w:t>时两种离子的浓度大约相等</w:t>
      </w:r>
      <w:r>
        <w:rPr>
          <w:rFonts w:ascii="Arial" w:eastAsia="Arial" w:hAnsi="Arial"/>
          <w:color w:val="323232"/>
          <w:w w:val="89"/>
        </w:rPr>
        <w:t>,</w:t>
      </w:r>
      <w:r>
        <w:rPr>
          <w:rFonts w:ascii="Arial" w:eastAsia="Arial" w:hAnsi="Arial"/>
          <w:color w:val="323232"/>
          <w:spacing w:val="-11"/>
        </w:rPr>
        <w:t xml:space="preserve"> </w:t>
      </w:r>
      <w:r>
        <w:rPr>
          <w:rFonts w:ascii="Arial" w:eastAsia="Arial" w:hAnsi="Arial"/>
          <w:color w:val="323232"/>
          <w:w w:val="91"/>
        </w:rPr>
        <w:t>PH</w:t>
      </w:r>
      <w:r>
        <w:rPr>
          <w:rFonts w:ascii="Lucida Sans Unicode" w:eastAsia="Lucida Sans Unicode" w:hAnsi="Lucida Sans Unicode"/>
          <w:color w:val="323232"/>
          <w:spacing w:val="1"/>
        </w:rPr>
        <w:t>&lt;</w:t>
      </w:r>
      <w:r>
        <w:rPr>
          <w:rFonts w:ascii="Arial" w:eastAsia="Arial" w:hAnsi="Arial"/>
          <w:color w:val="323232"/>
          <w:w w:val="89"/>
        </w:rPr>
        <w:t>7.2</w:t>
      </w:r>
      <w:r>
        <w:rPr>
          <w:rFonts w:ascii="Arial" w:eastAsia="Arial" w:hAnsi="Arial"/>
          <w:color w:val="323232"/>
          <w:spacing w:val="-43"/>
        </w:rPr>
        <w:t xml:space="preserve"> </w:t>
      </w:r>
      <w:r>
        <w:rPr>
          <w:color w:val="323232"/>
          <w:spacing w:val="61"/>
        </w:rPr>
        <w:t>时</w:t>
      </w:r>
      <w:r>
        <w:rPr>
          <w:rFonts w:ascii="Arial" w:eastAsia="Arial" w:hAnsi="Arial"/>
          <w:color w:val="323232"/>
          <w:w w:val="92"/>
        </w:rPr>
        <w:t>HPO</w:t>
      </w:r>
      <w:r>
        <w:rPr>
          <w:rFonts w:ascii="Arial" w:eastAsia="Arial" w:hAnsi="Arial"/>
          <w:color w:val="323232"/>
          <w:spacing w:val="1"/>
          <w:w w:val="90"/>
          <w:position w:val="-14"/>
          <w:sz w:val="24"/>
        </w:rPr>
        <w:t>4</w:t>
      </w:r>
      <w:r>
        <w:rPr>
          <w:rFonts w:ascii="Arial" w:eastAsia="Arial" w:hAnsi="Arial"/>
          <w:color w:val="323232"/>
          <w:w w:val="94"/>
          <w:position w:val="6"/>
          <w:sz w:val="24"/>
        </w:rPr>
        <w:t>-2</w:t>
      </w:r>
      <w:r>
        <w:rPr>
          <w:color w:val="323232"/>
          <w:spacing w:val="-26"/>
        </w:rPr>
        <w:t xml:space="preserve">的浓度随 </w:t>
      </w:r>
      <w:r>
        <w:rPr>
          <w:rFonts w:ascii="Arial" w:eastAsia="Arial" w:hAnsi="Arial"/>
          <w:color w:val="323232"/>
        </w:rPr>
        <w:t>PH</w:t>
      </w:r>
      <w:r>
        <w:rPr>
          <w:rFonts w:ascii="Arial" w:eastAsia="Arial" w:hAnsi="Arial"/>
          <w:color w:val="323232"/>
          <w:spacing w:val="-46"/>
        </w:rPr>
        <w:t xml:space="preserve"> </w:t>
      </w:r>
      <w:r>
        <w:rPr>
          <w:color w:val="323232"/>
          <w:spacing w:val="-10"/>
        </w:rPr>
        <w:t xml:space="preserve">降低而增加，有利于作物对 </w:t>
      </w:r>
      <w:r>
        <w:rPr>
          <w:rFonts w:ascii="Arial" w:eastAsia="Arial" w:hAnsi="Arial"/>
          <w:color w:val="323232"/>
        </w:rPr>
        <w:t>H</w:t>
      </w:r>
      <w:r>
        <w:rPr>
          <w:rFonts w:ascii="Arial" w:eastAsia="Arial" w:hAnsi="Arial"/>
          <w:color w:val="323232"/>
          <w:position w:val="-14"/>
          <w:sz w:val="24"/>
        </w:rPr>
        <w:t>2</w:t>
      </w:r>
      <w:r>
        <w:rPr>
          <w:rFonts w:ascii="Arial" w:eastAsia="Arial" w:hAnsi="Arial"/>
          <w:color w:val="323232"/>
        </w:rPr>
        <w:t>PO</w:t>
      </w:r>
      <w:r>
        <w:rPr>
          <w:rFonts w:ascii="Arial" w:eastAsia="Arial" w:hAnsi="Arial"/>
          <w:color w:val="323232"/>
          <w:position w:val="-14"/>
          <w:sz w:val="24"/>
        </w:rPr>
        <w:t>4</w:t>
      </w:r>
      <w:r>
        <w:rPr>
          <w:rFonts w:ascii="Arial" w:eastAsia="Arial" w:hAnsi="Arial"/>
          <w:color w:val="323232"/>
          <w:position w:val="6"/>
          <w:sz w:val="24"/>
        </w:rPr>
        <w:t>-1</w:t>
      </w:r>
      <w:r>
        <w:rPr>
          <w:rFonts w:ascii="Arial" w:eastAsia="Arial" w:hAnsi="Arial"/>
          <w:color w:val="323232"/>
          <w:spacing w:val="-30"/>
          <w:position w:val="6"/>
          <w:sz w:val="24"/>
        </w:rPr>
        <w:t xml:space="preserve"> </w:t>
      </w:r>
      <w:r>
        <w:rPr>
          <w:color w:val="323232"/>
          <w:spacing w:val="10"/>
        </w:rPr>
        <w:t>的吸收，北方土壤</w:t>
      </w:r>
      <w:r>
        <w:rPr>
          <w:rFonts w:ascii="Arial" w:eastAsia="Arial" w:hAnsi="Arial"/>
          <w:color w:val="323232"/>
        </w:rPr>
        <w:t>PH</w:t>
      </w:r>
      <w:r>
        <w:rPr>
          <w:rFonts w:ascii="Lucida Sans Unicode" w:eastAsia="Lucida Sans Unicode" w:hAnsi="Lucida Sans Unicode"/>
          <w:color w:val="323232"/>
        </w:rPr>
        <w:t>&gt;</w:t>
      </w:r>
      <w:r>
        <w:rPr>
          <w:rFonts w:ascii="Arial" w:eastAsia="Arial" w:hAnsi="Arial"/>
          <w:color w:val="323232"/>
        </w:rPr>
        <w:t>7.2</w:t>
      </w:r>
      <w:r>
        <w:rPr>
          <w:rFonts w:ascii="Arial" w:eastAsia="Arial" w:hAnsi="Arial"/>
          <w:color w:val="323232"/>
          <w:spacing w:val="-46"/>
        </w:rPr>
        <w:t xml:space="preserve"> </w:t>
      </w:r>
      <w:r>
        <w:rPr>
          <w:color w:val="323232"/>
        </w:rPr>
        <w:t>为碱性时，</w:t>
      </w:r>
      <w:r>
        <w:rPr>
          <w:rFonts w:ascii="Arial" w:eastAsia="Arial" w:hAnsi="Arial"/>
          <w:color w:val="323232"/>
        </w:rPr>
        <w:t>HPO</w:t>
      </w:r>
      <w:r>
        <w:rPr>
          <w:rFonts w:ascii="Arial" w:eastAsia="Arial" w:hAnsi="Arial"/>
          <w:color w:val="323232"/>
          <w:position w:val="-14"/>
          <w:sz w:val="24"/>
        </w:rPr>
        <w:t>4</w:t>
      </w:r>
      <w:r>
        <w:rPr>
          <w:rFonts w:ascii="Arial" w:eastAsia="Arial" w:hAnsi="Arial"/>
          <w:color w:val="323232"/>
          <w:position w:val="6"/>
          <w:sz w:val="24"/>
        </w:rPr>
        <w:t>-2</w:t>
      </w:r>
      <w:r>
        <w:rPr>
          <w:rFonts w:ascii="Arial" w:eastAsia="Arial" w:hAnsi="Arial"/>
          <w:color w:val="323232"/>
          <w:spacing w:val="-7"/>
          <w:position w:val="6"/>
          <w:sz w:val="24"/>
        </w:rPr>
        <w:t xml:space="preserve"> </w:t>
      </w:r>
      <w:r>
        <w:rPr>
          <w:color w:val="323232"/>
        </w:rPr>
        <w:t>的浓度增加有利于作物的吸收。</w:t>
      </w:r>
    </w:p>
    <w:p>
      <w:pPr>
        <w:pStyle w:val="BodyText"/>
        <w:spacing w:before="18" w:line="312" w:lineRule="auto"/>
        <w:ind w:left="660" w:right="1459" w:firstLine="719"/>
        <w:jc w:val="both"/>
      </w:pPr>
      <w:r>
        <w:rPr>
          <w:rFonts w:ascii="Arial" w:eastAsia="Arial"/>
          <w:color w:val="323232"/>
        </w:rPr>
        <w:t>2</w:t>
      </w:r>
      <w:r>
        <w:rPr>
          <w:color w:val="323232"/>
        </w:rPr>
        <w:t>、作物在整个生育期中都可以吸收磷，但以生长早期吸收的最快，此时作</w:t>
      </w:r>
      <w:r>
        <w:rPr>
          <w:color w:val="323232"/>
          <w:spacing w:val="-17"/>
        </w:rPr>
        <w:t xml:space="preserve">物需磷也多，当作物干物重达到占生育期 </w:t>
      </w:r>
      <w:r>
        <w:rPr>
          <w:rFonts w:ascii="Arial" w:eastAsia="Arial"/>
          <w:color w:val="323232"/>
        </w:rPr>
        <w:t>25%</w:t>
      </w:r>
      <w:r>
        <w:rPr>
          <w:color w:val="323232"/>
          <w:spacing w:val="-11"/>
        </w:rPr>
        <w:t>时，磷的吸收已达到整个生育期吸</w:t>
      </w:r>
      <w:r>
        <w:rPr>
          <w:color w:val="323232"/>
          <w:spacing w:val="-19"/>
        </w:rPr>
        <w:t xml:space="preserve">收总量的 </w:t>
      </w:r>
      <w:r>
        <w:rPr>
          <w:rFonts w:ascii="Arial" w:eastAsia="Arial"/>
          <w:color w:val="323232"/>
        </w:rPr>
        <w:t>50%</w:t>
      </w:r>
      <w:r>
        <w:rPr>
          <w:color w:val="323232"/>
        </w:rPr>
        <w:t>。</w:t>
      </w:r>
    </w:p>
    <w:p>
      <w:pPr>
        <w:pStyle w:val="BodyText"/>
        <w:spacing w:before="2" w:line="312" w:lineRule="auto"/>
        <w:ind w:left="660" w:right="1460" w:firstLine="719"/>
        <w:jc w:val="both"/>
      </w:pPr>
      <w:r>
        <w:rPr>
          <w:rFonts w:ascii="Arial" w:eastAsia="Arial" w:hAnsi="Arial"/>
          <w:color w:val="323232"/>
        </w:rPr>
        <w:t>3</w:t>
      </w:r>
      <w:r>
        <w:rPr>
          <w:color w:val="323232"/>
        </w:rPr>
        <w:t>、磷在植物体内可以移动，常常从老叶片流向新叶片，以满足生长快速器</w:t>
      </w:r>
      <w:r>
        <w:rPr>
          <w:color w:val="323232"/>
          <w:spacing w:val="-13"/>
        </w:rPr>
        <w:t>官对磷的需求，因此土壤缺磷症状首先表现在老叶上。到作物成熟时大量磷转移</w:t>
      </w:r>
      <w:r>
        <w:rPr>
          <w:color w:val="323232"/>
          <w:spacing w:val="-5"/>
        </w:rPr>
        <w:t xml:space="preserve">到种子中，种子的含磷量可占全部吸磷量的 </w:t>
      </w:r>
      <w:r>
        <w:rPr>
          <w:rFonts w:ascii="Arial" w:eastAsia="Arial" w:hAnsi="Arial"/>
          <w:color w:val="323232"/>
        </w:rPr>
        <w:t>71</w:t>
      </w:r>
      <w:r>
        <w:rPr>
          <w:color w:val="323232"/>
        </w:rPr>
        <w:t>—</w:t>
      </w:r>
      <w:r>
        <w:rPr>
          <w:rFonts w:ascii="Arial" w:eastAsia="Arial" w:hAnsi="Arial"/>
          <w:color w:val="323232"/>
        </w:rPr>
        <w:t>83%</w:t>
      </w:r>
      <w:r>
        <w:rPr>
          <w:color w:val="323232"/>
        </w:rPr>
        <w:t>。</w:t>
      </w:r>
    </w:p>
    <w:p>
      <w:pPr>
        <w:pStyle w:val="BodyText"/>
        <w:spacing w:before="1" w:line="314" w:lineRule="auto"/>
        <w:ind w:left="660" w:right="1498" w:firstLine="719"/>
      </w:pPr>
      <w:r>
        <w:rPr>
          <w:rFonts w:ascii="Arial" w:eastAsia="Arial"/>
          <w:color w:val="323232"/>
          <w:w w:val="95"/>
        </w:rPr>
        <w:t>4</w:t>
      </w:r>
      <w:r>
        <w:rPr>
          <w:color w:val="323232"/>
          <w:spacing w:val="-1"/>
          <w:w w:val="95"/>
        </w:rPr>
        <w:t xml:space="preserve">、不同作物对磷的利用能力不同，吸收量和吸收速率也不同，如小麦与玉  </w:t>
      </w:r>
      <w:r>
        <w:rPr>
          <w:color w:val="323232"/>
        </w:rPr>
        <w:t>米吸收磷的能力有很大差异。</w:t>
      </w:r>
    </w:p>
    <w:p>
      <w:pPr>
        <w:pStyle w:val="BodyText"/>
        <w:spacing w:line="312" w:lineRule="auto"/>
        <w:ind w:left="660" w:right="1498" w:firstLine="719"/>
      </w:pPr>
      <w:r>
        <w:rPr>
          <w:rFonts w:ascii="Arial" w:eastAsia="Arial"/>
          <w:color w:val="323232"/>
          <w:w w:val="95"/>
        </w:rPr>
        <w:t>5</w:t>
      </w:r>
      <w:r>
        <w:rPr>
          <w:color w:val="323232"/>
          <w:spacing w:val="-1"/>
          <w:w w:val="95"/>
        </w:rPr>
        <w:t xml:space="preserve">、作物吸收磷是以氧化态的正磷酸盐进入作物体内的，在体内参与的各种  </w:t>
      </w:r>
      <w:r>
        <w:rPr>
          <w:color w:val="323232"/>
        </w:rPr>
        <w:t>代谢，转化中也不能被还原。</w:t>
      </w:r>
    </w:p>
    <w:p>
      <w:pPr>
        <w:pStyle w:val="BodyText"/>
        <w:spacing w:line="312" w:lineRule="auto"/>
        <w:ind w:left="660" w:right="1498" w:firstLine="719"/>
      </w:pPr>
      <w:r>
        <w:rPr>
          <w:rFonts w:ascii="Arial" w:eastAsia="Arial"/>
          <w:color w:val="323232"/>
          <w:w w:val="95"/>
        </w:rPr>
        <w:t>6</w:t>
      </w:r>
      <w:r>
        <w:rPr>
          <w:color w:val="323232"/>
          <w:spacing w:val="-1"/>
          <w:w w:val="95"/>
        </w:rPr>
        <w:t xml:space="preserve">、磷被作物吸收后首先在根部进行一系列转化，继而转移到地上部分，参  </w:t>
      </w:r>
      <w:r>
        <w:rPr>
          <w:color w:val="323232"/>
        </w:rPr>
        <w:t>与糖类、蛋白质脂肪代谢的全过程，形成各种含磷化合物。</w:t>
      </w:r>
    </w:p>
    <w:p>
      <w:pPr>
        <w:pStyle w:val="BodyText"/>
        <w:spacing w:line="461" w:lineRule="exact"/>
        <w:ind w:left="1380"/>
      </w:pPr>
      <w:r>
        <w:rPr>
          <w:color w:val="323232"/>
        </w:rPr>
        <w:t>（四）磷素缺乏与过剩的症状</w:t>
      </w:r>
    </w:p>
    <w:p>
      <w:pPr>
        <w:spacing w:after="0" w:line="461" w:lineRule="exact"/>
        <w:sectPr>
          <w:pgSz w:w="17860" w:h="25260"/>
          <w:pgMar w:top="1920" w:right="1240" w:bottom="280" w:left="2040" w:header="708" w:footer="708"/>
          <w:pgNumType w:start="7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8"/>
        </w:rPr>
      </w:pPr>
    </w:p>
    <w:p>
      <w:pPr>
        <w:pStyle w:val="BodyText"/>
        <w:spacing w:before="49" w:line="312" w:lineRule="auto"/>
        <w:ind w:left="660" w:right="7976" w:firstLine="719"/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5486400</wp:posOffset>
            </wp:positionH>
            <wp:positionV relativeFrom="paragraph">
              <wp:posOffset>2041779</wp:posOffset>
            </wp:positionV>
            <wp:extent cx="4229100" cy="2971800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jpe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5486400</wp:posOffset>
            </wp:positionH>
            <wp:positionV relativeFrom="paragraph">
              <wp:posOffset>-1219580</wp:posOffset>
            </wp:positionV>
            <wp:extent cx="4229100" cy="2781300"/>
            <wp:effectExtent l="0" t="0" r="0" b="0"/>
            <wp:wrapNone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jpeg"/>
                    <pic:cNvPicPr/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  <w:spacing w:val="-16"/>
        </w:rPr>
        <w:t>作物磷素缺乏时，由于核蛋白质不</w:t>
      </w:r>
      <w:r>
        <w:rPr>
          <w:color w:val="323232"/>
        </w:rPr>
        <w:t>能形成，影响细胞分裂和体内的糖代</w:t>
      </w:r>
      <w:r>
        <w:rPr>
          <w:color w:val="323232"/>
          <w:spacing w:val="-15"/>
        </w:rPr>
        <w:t>谢，也使作物茎、叶停止生长，叶色由绿变紫，只有施用了磷肥，作物才能正</w:t>
      </w:r>
      <w:r>
        <w:rPr>
          <w:color w:val="323232"/>
          <w:spacing w:val="-16"/>
        </w:rPr>
        <w:t>常生长，严重时易造成死亡。一些主要</w:t>
      </w:r>
      <w:r>
        <w:rPr>
          <w:color w:val="323232"/>
        </w:rPr>
        <w:t>作物的缺磷症状是：</w:t>
      </w:r>
    </w:p>
    <w:p>
      <w:pPr>
        <w:pStyle w:val="BodyText"/>
        <w:spacing w:before="2"/>
        <w:rPr>
          <w:sz w:val="47"/>
        </w:rPr>
      </w:pPr>
    </w:p>
    <w:p>
      <w:pPr>
        <w:pStyle w:val="BodyText"/>
        <w:spacing w:line="312" w:lineRule="auto"/>
        <w:ind w:left="660" w:right="7976" w:firstLine="180"/>
        <w:jc w:val="both"/>
      </w:pPr>
      <w:r>
        <w:rPr>
          <w:color w:val="323232"/>
          <w:spacing w:val="-2"/>
        </w:rPr>
        <w:t xml:space="preserve">水稻：植株瘦小，不分蘖或分蘖少， </w:t>
      </w:r>
      <w:r>
        <w:rPr>
          <w:color w:val="323232"/>
          <w:spacing w:val="-15"/>
        </w:rPr>
        <w:t>叶片直立，细窄，色暗绿。缺磷严重时稻丛紧束。叶片纵向卷缩，有赤褐色斑</w:t>
      </w:r>
      <w:r>
        <w:rPr>
          <w:color w:val="323232"/>
        </w:rPr>
        <w:t>点，生育期延长。</w:t>
      </w:r>
    </w:p>
    <w:p>
      <w:pPr>
        <w:pStyle w:val="BodyText"/>
        <w:spacing w:line="312" w:lineRule="auto"/>
        <w:ind w:left="660" w:right="7978" w:firstLine="719"/>
      </w:pPr>
      <w:r>
        <w:rPr>
          <w:color w:val="323232"/>
          <w:spacing w:val="-17"/>
        </w:rPr>
        <w:t>玉米：从幼苗开始，在叶尖部分沿</w:t>
      </w:r>
      <w:r>
        <w:rPr>
          <w:color w:val="323232"/>
        </w:rPr>
        <w:t>着叶缘向叶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30"/>
        </w:rPr>
      </w:pPr>
    </w:p>
    <w:p>
      <w:pPr>
        <w:pStyle w:val="BodyText"/>
        <w:spacing w:line="312" w:lineRule="auto"/>
        <w:ind w:left="660" w:right="1316"/>
      </w:pPr>
      <w:r>
        <w:rPr>
          <w:color w:val="323232"/>
          <w:spacing w:val="-13"/>
        </w:rPr>
        <w:t>鞘发展，呈深绿带紫红色，逐渐扩大到整个叶片，症状从下部分叶片转向上部叶</w:t>
      </w:r>
      <w:r>
        <w:rPr>
          <w:color w:val="323232"/>
          <w:spacing w:val="-14"/>
        </w:rPr>
        <w:t>片，甚至全株紫红色，严重缺磷叶片从叶尖开始枯萎呈褐色、花丝延迟，雌穗发</w:t>
      </w:r>
      <w:r>
        <w:rPr>
          <w:color w:val="323232"/>
        </w:rPr>
        <w:t>育不会全，弯曲畸形，果穗结粒差。</w:t>
      </w:r>
    </w:p>
    <w:p>
      <w:pPr>
        <w:pStyle w:val="BodyText"/>
        <w:spacing w:before="2" w:line="312" w:lineRule="auto"/>
        <w:ind w:left="660" w:right="1318" w:firstLine="719"/>
      </w:pPr>
      <w:r>
        <w:rPr>
          <w:color w:val="323232"/>
        </w:rPr>
        <w:t>小麦：植株瘦小，分蘖少，叶色深绿略带紫，叶鞘上紫色特别显著，症状从叶尖向基部，从老叶向幼叶发展，抗寒力差。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9"/>
        </w:rPr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3554729</wp:posOffset>
            </wp:positionH>
            <wp:positionV relativeFrom="paragraph">
              <wp:posOffset>182379</wp:posOffset>
            </wp:positionV>
            <wp:extent cx="4229100" cy="2971800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9.jpe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32"/>
        </w:rPr>
      </w:pPr>
    </w:p>
    <w:p>
      <w:pPr>
        <w:pStyle w:val="BodyText"/>
        <w:spacing w:before="1" w:line="312" w:lineRule="auto"/>
        <w:ind w:left="660" w:right="1457" w:firstLine="719"/>
      </w:pPr>
      <w:r>
        <w:rPr>
          <w:color w:val="323232"/>
          <w:spacing w:val="-13"/>
        </w:rPr>
        <w:t>甘薯：早期叶片背面出现紫红色，脉间先出现一些小斑点，随后扩展到整个</w:t>
      </w:r>
      <w:r>
        <w:rPr>
          <w:color w:val="323232"/>
        </w:rPr>
        <w:t>叶片，叶脉叶柄最后变成紫红色，茎细长，叶片小，后期出现卷叶。</w:t>
      </w:r>
    </w:p>
    <w:p>
      <w:pPr>
        <w:spacing w:after="0" w:line="312" w:lineRule="auto"/>
        <w:sectPr>
          <w:pgSz w:w="17860" w:h="25260"/>
          <w:pgMar w:top="0" w:right="1240" w:bottom="280" w:left="2040" w:header="708" w:footer="708"/>
          <w:pgNumType w:start="8"/>
          <w:cols w:space="708"/>
        </w:sectPr>
      </w:pPr>
    </w:p>
    <w:p>
      <w:pPr>
        <w:pStyle w:val="BodyText"/>
        <w:spacing w:before="32" w:line="312" w:lineRule="auto"/>
        <w:ind w:left="660" w:right="7976" w:firstLine="180"/>
        <w:jc w:val="both"/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5486400</wp:posOffset>
            </wp:positionH>
            <wp:positionV relativeFrom="paragraph">
              <wp:posOffset>15494</wp:posOffset>
            </wp:positionV>
            <wp:extent cx="4229100" cy="2971800"/>
            <wp:effectExtent l="0" t="0" r="0" b="0"/>
            <wp:wrapNone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0.jpe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  <w:spacing w:val="-2"/>
        </w:rPr>
        <w:t>油菜：植株瘦小出叶迟，上部叶片暗</w:t>
      </w:r>
      <w:r>
        <w:rPr>
          <w:color w:val="323232"/>
          <w:spacing w:val="-16"/>
        </w:rPr>
        <w:t>绿色，基部叶片呈紫红色或暗紫色，有</w:t>
      </w:r>
      <w:r>
        <w:rPr>
          <w:color w:val="323232"/>
          <w:spacing w:val="-13"/>
        </w:rPr>
        <w:t>时叶片边缘出现紫色斑点或斑块，易受</w:t>
      </w:r>
      <w:r>
        <w:rPr>
          <w:color w:val="323232"/>
        </w:rPr>
        <w:t>冻害，分枝少开花和成熟延迟。</w:t>
      </w:r>
    </w:p>
    <w:p>
      <w:pPr>
        <w:pStyle w:val="BodyText"/>
        <w:spacing w:before="3" w:line="312" w:lineRule="auto"/>
        <w:ind w:left="660" w:right="7797" w:firstLine="719"/>
      </w:pPr>
      <w:r>
        <w:rPr>
          <w:color w:val="323232"/>
          <w:spacing w:val="-16"/>
        </w:rPr>
        <w:t xml:space="preserve">马铃薯：植株瘦小。 严重缺磷时， </w:t>
      </w:r>
      <w:r>
        <w:rPr>
          <w:color w:val="323232"/>
          <w:spacing w:val="-14"/>
        </w:rPr>
        <w:t>顶端生长停止，叶片、叶柄及小叶边缘</w:t>
      </w:r>
      <w:r>
        <w:rPr>
          <w:color w:val="323232"/>
          <w:spacing w:val="-29"/>
        </w:rPr>
        <w:t xml:space="preserve">有些皱缩，下部叶片向下卷，叶缘焦枯， </w:t>
      </w:r>
      <w:r>
        <w:rPr>
          <w:color w:val="323232"/>
          <w:spacing w:val="-14"/>
        </w:rPr>
        <w:t>老叶提前脱落，块茎有时产生一些锈棕色的斑点。</w:t>
      </w:r>
    </w:p>
    <w:p>
      <w:pPr>
        <w:pStyle w:val="BodyText"/>
        <w:tabs>
          <w:tab w:val="left" w:pos="2792"/>
        </w:tabs>
        <w:spacing w:before="1" w:line="312" w:lineRule="auto"/>
        <w:ind w:left="660" w:right="1346" w:firstLine="719"/>
      </w:pPr>
      <w:r>
        <w:rPr>
          <w:color w:val="323232"/>
        </w:rPr>
        <w:t>大豆：</w:t>
        <w:tab/>
        <w:t>植株瘦小，叶色浓绿，叶片狭而尖，向上直立，开花后叶片出现</w:t>
      </w:r>
      <w:r>
        <w:rPr>
          <w:color w:val="323232"/>
          <w:spacing w:val="-19"/>
        </w:rPr>
        <w:t>棕</w:t>
      </w:r>
      <w:r>
        <w:rPr>
          <w:color w:val="323232"/>
        </w:rPr>
        <w:t>色斑点，种子细小。 严重缺磷，茎及叶片变暗红</w:t>
      </w:r>
    </w:p>
    <w:p>
      <w:pPr>
        <w:pStyle w:val="BodyText"/>
        <w:spacing w:line="312" w:lineRule="auto"/>
        <w:ind w:left="1380" w:right="3118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5314950</wp:posOffset>
            </wp:positionH>
            <wp:positionV relativeFrom="paragraph">
              <wp:posOffset>410337</wp:posOffset>
            </wp:positionV>
            <wp:extent cx="4229100" cy="2971800"/>
            <wp:effectExtent l="0" t="0" r="0" b="0"/>
            <wp:wrapNone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1.jpeg"/>
                    <pic:cNvPicPr/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</w:rPr>
        <w:t>花生：老叶呈暗绿，至蓝绿色，以后变黄而脱落，茎基部红色。棉花：棉株矮小，叶色暗绿，蕾</w:t>
      </w:r>
    </w:p>
    <w:p>
      <w:pPr>
        <w:pStyle w:val="BodyText"/>
        <w:spacing w:before="3"/>
        <w:ind w:left="660"/>
      </w:pPr>
      <w:r>
        <w:rPr>
          <w:color w:val="323232"/>
        </w:rPr>
        <w:t>铃脱落，茎基部红色。</w:t>
      </w:r>
    </w:p>
    <w:p>
      <w:pPr>
        <w:pStyle w:val="BodyText"/>
        <w:spacing w:before="137" w:line="312" w:lineRule="auto"/>
        <w:ind w:left="660" w:right="8067" w:firstLine="719"/>
      </w:pPr>
      <w:r>
        <w:rPr>
          <w:color w:val="323232"/>
          <w:spacing w:val="-23"/>
        </w:rPr>
        <w:t xml:space="preserve">烟草：整个植株呈簇生状，叶狭， </w:t>
      </w:r>
      <w:r>
        <w:rPr>
          <w:color w:val="323232"/>
        </w:rPr>
        <w:t>色暗，直立，老叶有坏死斑点，干枯后变为棕色。 经火烤后的烟叶色暗无光泽。</w:t>
      </w:r>
    </w:p>
    <w:p>
      <w:pPr>
        <w:pStyle w:val="BodyText"/>
        <w:spacing w:before="3" w:line="312" w:lineRule="auto"/>
        <w:ind w:left="660" w:right="8069" w:firstLine="719"/>
        <w:jc w:val="right"/>
      </w:pPr>
      <w:r>
        <w:rPr>
          <w:color w:val="323232"/>
        </w:rPr>
        <w:t>甘蔗：茎杆瘦弱，节间短，新叶</w:t>
      </w:r>
      <w:r>
        <w:rPr>
          <w:color w:val="323232"/>
          <w:spacing w:val="-21"/>
        </w:rPr>
        <w:t>较窄，色泽黄绿，老叶尖端呈干枯状。</w:t>
      </w:r>
      <w:r>
        <w:rPr>
          <w:color w:val="323232"/>
        </w:rPr>
        <w:t>甜菜：植株矮小，叶片细窄，比</w:t>
      </w:r>
    </w:p>
    <w:p>
      <w:pPr>
        <w:pStyle w:val="BodyText"/>
        <w:spacing w:before="1" w:line="312" w:lineRule="auto"/>
        <w:ind w:left="660" w:right="1316"/>
      </w:pPr>
      <w:r>
        <w:rPr>
          <w:color w:val="323232"/>
        </w:rPr>
        <w:t>正常的叶片更为直立，叶色暗绿，有时带红色条纹，缺乏光泽，生长中后期，叶片由暗绿变为淡绿或黄绿色，下部叶片提早脱落。</w:t>
      </w:r>
    </w:p>
    <w:p>
      <w:pPr>
        <w:pStyle w:val="BodyText"/>
        <w:spacing w:line="461" w:lineRule="exact"/>
        <w:ind w:left="1200"/>
      </w:pPr>
      <w:r>
        <w:rPr>
          <w:color w:val="323232"/>
        </w:rPr>
        <w:t>蚕豆：茎瘦弱，叶片直立呈暗绿色。 植株基部叶易脱落。</w:t>
      </w:r>
    </w:p>
    <w:p>
      <w:pPr>
        <w:pStyle w:val="BodyText"/>
        <w:spacing w:before="140" w:line="312" w:lineRule="auto"/>
        <w:ind w:left="660" w:right="1498" w:firstLine="539"/>
      </w:pPr>
      <w:r>
        <w:rPr>
          <w:color w:val="323232"/>
        </w:rPr>
        <w:t>豌豆：植株矮而瘦，叶色暗绿，缺乏光泽，排列稀疏，基部叶边缘变黄，脱落较早，生长及开花都受影响。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"/>
        <w:rPr>
          <w:sz w:val="40"/>
        </w:rPr>
      </w:pPr>
    </w:p>
    <w:p>
      <w:pPr>
        <w:pStyle w:val="BodyText"/>
        <w:spacing w:line="312" w:lineRule="auto"/>
        <w:ind w:left="660" w:right="1316" w:firstLine="180"/>
      </w:pPr>
      <w:r>
        <w:rPr>
          <w:color w:val="323232"/>
        </w:rPr>
        <w:t>番茄：早期叶片背面出现紫红色，脉间先出现一些小斑点，随后扩展到整个叶片，叶脉及叶柄最后变成紫红色，茎细长，富有纤维，叶片小，后期出现卷叶， 结实延迟。</w:t>
      </w:r>
    </w:p>
    <w:p>
      <w:pPr>
        <w:pStyle w:val="BodyText"/>
        <w:spacing w:before="1" w:line="312" w:lineRule="auto"/>
        <w:ind w:left="660" w:right="1457" w:firstLine="719"/>
      </w:pPr>
      <w:r>
        <w:rPr>
          <w:color w:val="323232"/>
          <w:spacing w:val="-13"/>
        </w:rPr>
        <w:t>黄瓜：植株矮化，严重时幼叶细小僵硬并呈深绿色，子叶和老叶出现大块水</w:t>
      </w:r>
      <w:r>
        <w:rPr>
          <w:color w:val="323232"/>
        </w:rPr>
        <w:t>渍状斑并向幼叶蔓延，斑块逐渐变褐干枯，叶片凋落。</w:t>
      </w:r>
    </w:p>
    <w:p>
      <w:pPr>
        <w:spacing w:after="0" w:line="312" w:lineRule="auto"/>
        <w:sectPr>
          <w:pgSz w:w="17860" w:h="25260"/>
          <w:pgMar w:top="1920" w:right="1240" w:bottom="280" w:left="2040" w:header="708" w:footer="708"/>
          <w:pgNumType w:start="9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5"/>
        </w:rPr>
      </w:pPr>
    </w:p>
    <w:p>
      <w:pPr>
        <w:pStyle w:val="BodyText"/>
        <w:spacing w:before="49" w:line="312" w:lineRule="auto"/>
        <w:ind w:left="660" w:right="8246" w:firstLine="719"/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5314950</wp:posOffset>
            </wp:positionH>
            <wp:positionV relativeFrom="paragraph">
              <wp:posOffset>7620</wp:posOffset>
            </wp:positionV>
            <wp:extent cx="4229100" cy="2971800"/>
            <wp:effectExtent l="0" t="0" r="0" b="0"/>
            <wp:wrapNone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2.jpe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  <w:spacing w:val="-11"/>
        </w:rPr>
        <w:t>洋葱：多表现在生长后期，一般生长缓慢，老叶尖端干枯死亡，有时</w:t>
      </w:r>
      <w:r>
        <w:rPr>
          <w:color w:val="323232"/>
        </w:rPr>
        <w:t>叶片表现出绿黄色同褐色相间的花斑。</w:t>
      </w:r>
    </w:p>
    <w:p>
      <w:pPr>
        <w:pStyle w:val="BodyText"/>
        <w:spacing w:before="3" w:line="312" w:lineRule="auto"/>
        <w:ind w:left="660" w:right="8158" w:firstLine="719"/>
      </w:pPr>
      <w:r>
        <w:rPr>
          <w:color w:val="323232"/>
        </w:rPr>
        <w:t>苹果：叶片小，带青铜暗绿色， 发枝少，叶稀少，果小。</w:t>
      </w:r>
    </w:p>
    <w:p>
      <w:pPr>
        <w:pStyle w:val="BodyText"/>
        <w:spacing w:line="314" w:lineRule="auto"/>
        <w:ind w:left="660" w:right="8066" w:firstLine="719"/>
      </w:pPr>
      <w:r>
        <w:rPr>
          <w:color w:val="323232"/>
          <w:spacing w:val="-10"/>
        </w:rPr>
        <w:t>柑桔：生长受抑制，树体比较矮</w:t>
      </w:r>
      <w:r>
        <w:rPr>
          <w:color w:val="323232"/>
          <w:spacing w:val="-22"/>
        </w:rPr>
        <w:t>小，叶片狭，果实组织粗糙，皮增厚，</w:t>
      </w:r>
    </w:p>
    <w:p>
      <w:pPr>
        <w:pStyle w:val="BodyText"/>
        <w:spacing w:line="456" w:lineRule="exact"/>
        <w:ind w:left="660"/>
      </w:pPr>
      <w:r>
        <w:rPr>
          <w:color w:val="323232"/>
        </w:rPr>
        <w:t>未成熟即变软，落果严重，品质差，味酸。</w:t>
      </w:r>
    </w:p>
    <w:p>
      <w:pPr>
        <w:pStyle w:val="BodyText"/>
        <w:spacing w:before="136"/>
        <w:ind w:left="1380"/>
      </w:pPr>
      <w:r>
        <w:rPr>
          <w:color w:val="323232"/>
        </w:rPr>
        <w:t>甜橙：叶片青铜绿色，叶稀少，果大而松。</w:t>
      </w:r>
    </w:p>
    <w:p>
      <w:pPr>
        <w:pStyle w:val="BodyText"/>
        <w:spacing w:before="140"/>
        <w:ind w:left="1380"/>
      </w:pPr>
      <w:r>
        <w:rPr>
          <w:color w:val="323232"/>
        </w:rPr>
        <w:t>茶树：初期嫩叶暗红，老叶暗绿，后期老叶有块状隆起，紫红色无光泽。</w:t>
      </w:r>
    </w:p>
    <w:p>
      <w:pPr>
        <w:pStyle w:val="BodyText"/>
      </w:pPr>
    </w:p>
    <w:p>
      <w:pPr>
        <w:pStyle w:val="BodyText"/>
        <w:spacing w:before="4"/>
        <w:rPr>
          <w:sz w:val="49"/>
        </w:rPr>
      </w:pPr>
    </w:p>
    <w:p>
      <w:pPr>
        <w:spacing w:before="1"/>
        <w:ind w:left="0" w:right="827" w:firstLine="0"/>
        <w:jc w:val="center"/>
        <w:rPr>
          <w:b/>
          <w:sz w:val="36"/>
        </w:rPr>
      </w:pPr>
      <w:r>
        <w:rPr>
          <w:b/>
          <w:sz w:val="36"/>
        </w:rPr>
        <w:t>植物对钾素的吸收及钾素对植物的营养作用</w:t>
      </w:r>
    </w:p>
    <w:p>
      <w:pPr>
        <w:pStyle w:val="BodyText"/>
        <w:spacing w:before="11"/>
        <w:rPr>
          <w:b/>
          <w:sz w:val="12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2501900</wp:posOffset>
            </wp:positionH>
            <wp:positionV relativeFrom="paragraph">
              <wp:posOffset>129825</wp:posOffset>
            </wp:positionV>
            <wp:extent cx="6334125" cy="38004"/>
            <wp:effectExtent l="0" t="0" r="0" b="0"/>
            <wp:wrapTopAndBottom/>
            <wp:docPr id="2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4125" cy="38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</w:rPr>
      </w:pPr>
    </w:p>
    <w:p>
      <w:pPr>
        <w:pStyle w:val="Heading3"/>
        <w:spacing w:before="280"/>
        <w:ind w:right="832"/>
      </w:pPr>
      <w:r>
        <w:rPr>
          <w:color w:val="323232"/>
        </w:rPr>
        <w:t>植物对钾素的吸收及钾素对植物的营养作用</w:t>
      </w:r>
    </w:p>
    <w:p>
      <w:pPr>
        <w:pStyle w:val="BodyText"/>
        <w:spacing w:before="8"/>
        <w:rPr>
          <w:b/>
          <w:sz w:val="61"/>
        </w:rPr>
      </w:pPr>
    </w:p>
    <w:p>
      <w:pPr>
        <w:pStyle w:val="BodyText"/>
        <w:ind w:left="660"/>
      </w:pPr>
      <w:r>
        <w:rPr>
          <w:color w:val="323232"/>
        </w:rPr>
        <w:t>一、钾素在作物营养中的作用</w:t>
      </w:r>
    </w:p>
    <w:p>
      <w:pPr>
        <w:pStyle w:val="BodyText"/>
        <w:spacing w:before="140" w:line="312" w:lineRule="auto"/>
        <w:ind w:left="660" w:right="1460" w:firstLine="720"/>
        <w:jc w:val="both"/>
      </w:pPr>
      <w:r>
        <w:rPr>
          <w:color w:val="323232"/>
        </w:rPr>
        <w:t>1、作物需要大量的钾，一般作物吸收钾的量和吸收氮的量相近，有些作物</w:t>
      </w:r>
      <w:r>
        <w:rPr>
          <w:color w:val="323232"/>
          <w:spacing w:val="-11"/>
        </w:rPr>
        <w:t>的吸钾量比吸氮量还高，但是目前还未发现钾的化合物，植物体中的钾几乎全部</w:t>
      </w:r>
      <w:r>
        <w:rPr>
          <w:color w:val="323232"/>
          <w:spacing w:val="-8"/>
        </w:rPr>
        <w:t>保持在易溶于水的状态参与作物体内的代谢作用，起着提高产量、改善品质和增</w:t>
      </w:r>
      <w:r>
        <w:rPr>
          <w:color w:val="323232"/>
        </w:rPr>
        <w:t>加作物抗性的作用。</w:t>
      </w:r>
    </w:p>
    <w:p>
      <w:pPr>
        <w:pStyle w:val="BodyText"/>
        <w:spacing w:before="3" w:line="312" w:lineRule="auto"/>
        <w:ind w:left="660" w:right="1316" w:firstLine="720"/>
      </w:pPr>
      <w:r>
        <w:rPr>
          <w:color w:val="323232"/>
        </w:rPr>
        <w:t>2、钾离子是作物体内六十多种酶的活化剂，钾能增强作物的光合作用，促</w:t>
      </w:r>
      <w:r>
        <w:rPr>
          <w:color w:val="323232"/>
          <w:spacing w:val="-11"/>
        </w:rPr>
        <w:t>进碳水化合物的代谢。当钾充足时单糖向合成蔗糖淀粉的方向进行。钾也有利于</w:t>
      </w:r>
      <w:r>
        <w:rPr>
          <w:color w:val="323232"/>
          <w:spacing w:val="-12"/>
        </w:rPr>
        <w:t>合成纤维素。施用钾肥对甘薯、甘蔗、甜菜、棉花以及麻类作物的产量和品质的</w:t>
      </w:r>
      <w:r>
        <w:rPr>
          <w:color w:val="323232"/>
        </w:rPr>
        <w:t>提高都有促进作用。</w:t>
      </w:r>
    </w:p>
    <w:p>
      <w:pPr>
        <w:pStyle w:val="BodyText"/>
        <w:spacing w:line="312" w:lineRule="auto"/>
        <w:ind w:left="660" w:right="1457" w:firstLine="720"/>
        <w:jc w:val="both"/>
      </w:pPr>
      <w:r>
        <w:rPr>
          <w:color w:val="323232"/>
        </w:rPr>
        <w:t>3、钾对氮素代谢、蛋白质合成有很大影响。由于钾素促进了碳水化合物的</w:t>
      </w:r>
      <w:r>
        <w:rPr>
          <w:color w:val="323232"/>
          <w:spacing w:val="-9"/>
        </w:rPr>
        <w:t>代谢产生有机酸作为氨的受体，有利于氨基酸的形成促进了蛋白质的合成。由谷</w:t>
      </w:r>
      <w:r>
        <w:rPr>
          <w:color w:val="323232"/>
          <w:spacing w:val="-13"/>
        </w:rPr>
        <w:t>氨酸、半胱氨酸、甘氨酸合成谷胱甘肽需要有钾，因为钾离子是合成谷胱甘肽过</w:t>
      </w:r>
      <w:r>
        <w:rPr>
          <w:color w:val="323232"/>
        </w:rPr>
        <w:t>程中酶的活化剂。</w:t>
      </w:r>
    </w:p>
    <w:p>
      <w:pPr>
        <w:pStyle w:val="BodyText"/>
        <w:spacing w:before="3" w:line="312" w:lineRule="auto"/>
        <w:ind w:left="660" w:right="1498" w:firstLine="719"/>
      </w:pPr>
      <w:r>
        <w:rPr>
          <w:rFonts w:ascii="Arial" w:eastAsia="Arial"/>
          <w:color w:val="323232"/>
          <w:w w:val="95"/>
        </w:rPr>
        <w:t>4</w:t>
      </w:r>
      <w:r>
        <w:rPr>
          <w:color w:val="323232"/>
          <w:spacing w:val="-1"/>
          <w:w w:val="95"/>
        </w:rPr>
        <w:t xml:space="preserve">、钾还可以促进甘油和脂肪的合成，因而油料作物比较喜欢钾。增施钾肥  </w:t>
      </w:r>
      <w:r>
        <w:rPr>
          <w:color w:val="323232"/>
        </w:rPr>
        <w:t>可以提高花生、大豆、油菜的产量和品质。</w:t>
      </w:r>
    </w:p>
    <w:p>
      <w:pPr>
        <w:spacing w:after="0" w:line="312" w:lineRule="auto"/>
        <w:sectPr>
          <w:pgSz w:w="17860" w:h="25260"/>
          <w:pgMar w:top="2420" w:right="1240" w:bottom="280" w:left="2040" w:header="708" w:footer="708"/>
          <w:pgNumType w:start="10"/>
          <w:cols w:space="708"/>
        </w:sectPr>
      </w:pPr>
    </w:p>
    <w:p>
      <w:pPr>
        <w:pStyle w:val="BodyText"/>
        <w:spacing w:before="72" w:line="312" w:lineRule="auto"/>
        <w:ind w:left="660" w:right="1498" w:firstLine="719"/>
      </w:pPr>
      <w:r>
        <w:rPr>
          <w:rFonts w:ascii="Arial" w:eastAsia="Arial"/>
          <w:color w:val="323232"/>
          <w:w w:val="95"/>
        </w:rPr>
        <w:t>5</w:t>
      </w:r>
      <w:r>
        <w:rPr>
          <w:color w:val="323232"/>
          <w:spacing w:val="-1"/>
          <w:w w:val="95"/>
        </w:rPr>
        <w:t xml:space="preserve">、由于钾离子调节原生质的胶体特性。使胶体保持一定的分散度、水化度  </w:t>
      </w:r>
      <w:r>
        <w:rPr>
          <w:color w:val="323232"/>
        </w:rPr>
        <w:t>和粘滞性、还可以增加原生质的水合作用，从而增加作物的抗旱能力。</w:t>
      </w:r>
    </w:p>
    <w:p>
      <w:pPr>
        <w:pStyle w:val="BodyText"/>
        <w:spacing w:line="312" w:lineRule="auto"/>
        <w:ind w:left="660" w:right="1498" w:firstLine="719"/>
      </w:pPr>
      <w:r>
        <w:rPr>
          <w:rFonts w:ascii="Arial" w:eastAsia="Arial"/>
          <w:color w:val="323232"/>
          <w:w w:val="95"/>
        </w:rPr>
        <w:t>6</w:t>
      </w:r>
      <w:r>
        <w:rPr>
          <w:color w:val="323232"/>
          <w:spacing w:val="-1"/>
          <w:w w:val="95"/>
        </w:rPr>
        <w:t xml:space="preserve">、钾能够增加作物体内糖的储备，提高细胞渗透压，从而增加作物的抗寒  </w:t>
      </w:r>
      <w:r>
        <w:rPr>
          <w:color w:val="323232"/>
        </w:rPr>
        <w:t>能力。</w:t>
      </w:r>
    </w:p>
    <w:p>
      <w:pPr>
        <w:pStyle w:val="BodyText"/>
        <w:spacing w:before="3" w:line="312" w:lineRule="auto"/>
        <w:ind w:left="660" w:right="1316" w:firstLine="629"/>
      </w:pPr>
      <w:r>
        <w:rPr>
          <w:rFonts w:ascii="Arial" w:eastAsia="Arial"/>
          <w:color w:val="323232"/>
        </w:rPr>
        <w:t>7</w:t>
      </w:r>
      <w:r>
        <w:rPr>
          <w:color w:val="323232"/>
        </w:rPr>
        <w:t>、钾对茎部纤维合成有关，促进维管束的发育，厚角组织加厚，茎杆厚度</w:t>
      </w:r>
      <w:r>
        <w:rPr>
          <w:color w:val="323232"/>
          <w:spacing w:val="-13"/>
        </w:rPr>
        <w:t>增加，使植物不仅生长健壮，提高抗倒伏能力，同时也可以增加对病虫的抵抗能</w:t>
      </w:r>
      <w:r>
        <w:rPr>
          <w:color w:val="323232"/>
          <w:spacing w:val="-14"/>
        </w:rPr>
        <w:t>力。据各地调查施用钾肥能增强水稻对胡麻斑病、纹枯病、稻瘟病；棉花对红叶</w:t>
      </w:r>
      <w:r>
        <w:rPr>
          <w:color w:val="323232"/>
        </w:rPr>
        <w:t>茎枯软纹病；玉米对茎腐病、大小叶斑病等病的抗病能力。</w:t>
      </w:r>
    </w:p>
    <w:p>
      <w:pPr>
        <w:pStyle w:val="BodyText"/>
        <w:spacing w:line="460" w:lineRule="exact"/>
        <w:ind w:left="1380"/>
      </w:pPr>
      <w:r>
        <w:rPr>
          <w:color w:val="323232"/>
        </w:rPr>
        <w:t>3、钾在植物体内的分布规律</w:t>
      </w:r>
    </w:p>
    <w:p>
      <w:pPr>
        <w:pStyle w:val="BodyText"/>
        <w:spacing w:before="141" w:line="312" w:lineRule="auto"/>
        <w:ind w:left="660" w:right="1400" w:firstLine="629"/>
      </w:pPr>
      <w:r>
        <w:rPr>
          <w:color w:val="323232"/>
        </w:rPr>
        <w:t>钾是以离子态</w:t>
      </w:r>
      <w:r>
        <w:rPr>
          <w:color w:val="323232"/>
          <w:spacing w:val="-14"/>
        </w:rPr>
        <w:t>（</w:t>
      </w:r>
      <w:r>
        <w:rPr>
          <w:rFonts w:ascii="Arial" w:eastAsia="Arial"/>
          <w:color w:val="323232"/>
          <w:spacing w:val="-14"/>
        </w:rPr>
        <w:t>K</w:t>
      </w:r>
      <w:r>
        <w:rPr>
          <w:rFonts w:ascii="Arial" w:eastAsia="Arial"/>
          <w:color w:val="323232"/>
          <w:spacing w:val="-14"/>
          <w:position w:val="6"/>
          <w:sz w:val="29"/>
        </w:rPr>
        <w:t>+</w:t>
      </w:r>
      <w:r>
        <w:rPr>
          <w:color w:val="323232"/>
          <w:spacing w:val="-14"/>
        </w:rPr>
        <w:t>）</w:t>
      </w:r>
      <w:r>
        <w:rPr>
          <w:color w:val="323232"/>
          <w:spacing w:val="-1"/>
        </w:rPr>
        <w:t>进入植物体内的并仍以离子态存在于细胞液中，还未发</w:t>
      </w:r>
      <w:r>
        <w:rPr>
          <w:color w:val="323232"/>
          <w:spacing w:val="-9"/>
        </w:rPr>
        <w:t>现作物体内含钾的有机化合物，钾在作物体内移动性和再利用能力很强。总是分</w:t>
      </w:r>
      <w:r>
        <w:rPr>
          <w:color w:val="323232"/>
          <w:spacing w:val="-14"/>
        </w:rPr>
        <w:t>布在代谢活动最活跃的部分或向生长点的分生组织如芽、根尖等处移动，钾的缺素症通常表现在老叶上，如在玉米收获物钾含量分布是叶稍&gt;叶片&gt;茎杆&gt;苞叶&gt; 穗轴&gt;籽粒。</w:t>
      </w:r>
    </w:p>
    <w:p>
      <w:pPr>
        <w:pStyle w:val="BodyText"/>
        <w:spacing w:line="312" w:lineRule="auto"/>
        <w:ind w:left="1290" w:right="6448"/>
      </w:pPr>
      <w:r>
        <w:rPr>
          <w:color w:val="323232"/>
        </w:rPr>
        <w:t xml:space="preserve">二、不同的作物，不同的部位缺钾特征。 </w:t>
      </w:r>
      <w:r>
        <w:rPr>
          <w:color w:val="323232"/>
          <w:spacing w:val="-1"/>
        </w:rPr>
        <w:t>烟草：缺钾导致组织收缩，叶片变小，向下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</w:p>
    <w:p>
      <w:pPr>
        <w:spacing w:after="0"/>
        <w:rPr>
          <w:sz w:val="18"/>
        </w:rPr>
        <w:sectPr>
          <w:pgSz w:w="17860" w:h="25260"/>
          <w:pgMar w:top="1880" w:right="1240" w:bottom="280" w:left="2040" w:header="708" w:footer="708"/>
          <w:pgNumType w:start="11"/>
          <w:cols w:space="708"/>
        </w:sectPr>
      </w:pPr>
    </w:p>
    <w:p>
      <w:pPr>
        <w:pStyle w:val="BodyText"/>
        <w:spacing w:before="49" w:line="312" w:lineRule="auto"/>
        <w:ind w:left="660" w:right="3147" w:firstLine="629"/>
        <w:jc w:val="both"/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7029450</wp:posOffset>
            </wp:positionH>
            <wp:positionV relativeFrom="paragraph">
              <wp:posOffset>-893190</wp:posOffset>
            </wp:positionV>
            <wp:extent cx="2000250" cy="1405636"/>
            <wp:effectExtent l="0" t="0" r="0" b="0"/>
            <wp:wrapNone/>
            <wp:docPr id="27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3.jpe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056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</w:rPr>
        <w:t>卷曲。 沿叶尖的组织干枯坏死。叶结构不良，缺性，燃烧性差。</w:t>
      </w:r>
    </w:p>
    <w:p>
      <w:pPr>
        <w:pStyle w:val="BodyText"/>
        <w:spacing w:line="312" w:lineRule="auto"/>
        <w:ind w:left="660" w:right="3237" w:firstLine="719"/>
        <w:jc w:val="both"/>
      </w:pPr>
      <w:r>
        <w:rPr>
          <w:color w:val="323232"/>
        </w:rPr>
        <w:t>棉花：缺钾初期，叶肉组织褪绿，出现黄白色的如把斑块对着太阳光透视，方见其中含有大小不同的以后病斑扩大，叶片严重失绿，从叶缘开始向内出现色斑块，随后形成棕褐色坏死组织，向下卷曲。棉铃絮差，不能正常成熟。</w:t>
      </w:r>
    </w:p>
    <w:p>
      <w:pPr>
        <w:spacing w:before="49"/>
        <w:ind w:left="-38" w:right="0" w:firstLine="0"/>
        <w:jc w:val="left"/>
        <w:rPr>
          <w:sz w:val="36"/>
        </w:rPr>
      </w:pPr>
      <w:r>
        <w:br w:type="column"/>
      </w:r>
      <w:r>
        <w:rPr>
          <w:color w:val="323232"/>
          <w:sz w:val="36"/>
        </w:rPr>
        <w:t>乏弹</w:t>
      </w:r>
    </w:p>
    <w:p>
      <w:pPr>
        <w:pStyle w:val="BodyText"/>
      </w:pPr>
    </w:p>
    <w:p>
      <w:pPr>
        <w:pStyle w:val="BodyText"/>
        <w:spacing w:before="277" w:line="312" w:lineRule="auto"/>
        <w:ind w:left="-38" w:right="1314"/>
      </w:pPr>
      <w:r>
        <w:rPr>
          <w:color w:val="323232"/>
          <w:spacing w:val="-6"/>
        </w:rPr>
        <w:t xml:space="preserve">斑块， 斑点， </w:t>
      </w:r>
      <w:r>
        <w:rPr>
          <w:color w:val="323232"/>
        </w:rPr>
        <w:t>淡 褐 小吐</w:t>
      </w:r>
    </w:p>
    <w:p>
      <w:pPr>
        <w:spacing w:after="0" w:line="312" w:lineRule="auto"/>
        <w:sectPr>
          <w:type w:val="continuous"/>
          <w:pgSz w:w="17860" w:h="25260"/>
          <w:pgMar w:top="2420" w:right="1240" w:bottom="280" w:left="2040" w:header="708" w:footer="708"/>
          <w:pgNumType w:start="12"/>
          <w:cols w:num="2" w:space="708" w:equalWidth="0">
            <w:col w:w="12180" w:space="40"/>
            <w:col w:w="2360" w:space="0"/>
          </w:cols>
        </w:sectPr>
      </w:pPr>
    </w:p>
    <w:p>
      <w:pPr>
        <w:pStyle w:val="BodyText"/>
        <w:spacing w:before="4" w:line="312" w:lineRule="auto"/>
        <w:ind w:left="660" w:right="1768" w:firstLine="629"/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9371583</wp:posOffset>
            </wp:positionH>
            <wp:positionV relativeFrom="paragraph">
              <wp:posOffset>-23368</wp:posOffset>
            </wp:positionV>
            <wp:extent cx="1285875" cy="1430274"/>
            <wp:effectExtent l="0" t="0" r="0" b="0"/>
            <wp:wrapNone/>
            <wp:docPr id="29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4.jpe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30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</w:rPr>
        <w:t>甘蔗：茎杆较短，幼叶浓绿，逐渐变为灰黄色，老叶尖正端及边缘焦枯、叶面有棕色条纹和白色斑点，中脉组织有时出现许多红棕色的条斑，局部死亡。</w:t>
      </w:r>
    </w:p>
    <w:p>
      <w:pPr>
        <w:pStyle w:val="BodyText"/>
        <w:spacing w:before="2" w:line="312" w:lineRule="auto"/>
        <w:ind w:left="660" w:right="2036" w:firstLine="719"/>
        <w:jc w:val="both"/>
      </w:pPr>
      <w:r>
        <w:rPr>
          <w:color w:val="323232"/>
        </w:rPr>
        <w:t>甜菜：老叶叶尖和边缘失绿变黄，叶面皱缩，叶缘向下卷曲，并由叶尖叶缘的中部蔓延，边缘及叶脉间变成棕色，焦枯状而凋萎，有时茎上发生棕色的斑纹和斑点，根系发育不良，易腐烂。</w:t>
      </w:r>
    </w:p>
    <w:p>
      <w:pPr>
        <w:pStyle w:val="BodyText"/>
        <w:spacing w:before="1"/>
        <w:ind w:left="1200"/>
      </w:pPr>
      <w:r>
        <w:rPr>
          <w:color w:val="323232"/>
        </w:rPr>
        <w:t>蚕豆：叶呈蓝绿色，叶缘侧呈棕褐色而焦枯，并向下卷曲与茎形成钝角。</w:t>
      </w:r>
    </w:p>
    <w:p>
      <w:pPr>
        <w:spacing w:after="0"/>
        <w:sectPr>
          <w:type w:val="continuous"/>
          <w:pgSz w:w="17860" w:h="25260"/>
          <w:pgMar w:top="2420" w:right="1240" w:bottom="280" w:left="2040" w:header="708" w:footer="708"/>
          <w:pgNumType w:start="13"/>
          <w:cols w:space="708"/>
        </w:sectPr>
      </w:pPr>
    </w:p>
    <w:p>
      <w:pPr>
        <w:pStyle w:val="BodyText"/>
        <w:spacing w:before="32" w:line="312" w:lineRule="auto"/>
        <w:ind w:left="660" w:right="8338" w:firstLine="719"/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5143500</wp:posOffset>
            </wp:positionH>
            <wp:positionV relativeFrom="paragraph">
              <wp:posOffset>15494</wp:posOffset>
            </wp:positionV>
            <wp:extent cx="4229100" cy="2971800"/>
            <wp:effectExtent l="0" t="0" r="0" b="0"/>
            <wp:wrapNone/>
            <wp:docPr id="31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15.jpe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  <w:spacing w:val="-17"/>
        </w:rPr>
        <w:t xml:space="preserve">大白菜：从下部叶缘变褐枯死， </w:t>
      </w:r>
      <w:r>
        <w:rPr>
          <w:color w:val="323232"/>
        </w:rPr>
        <w:t>逐渐向内侧或上部叶片发展，下部叶片枯萎，抗软腐病及霜霉病的能力降低。</w:t>
      </w:r>
    </w:p>
    <w:p>
      <w:pPr>
        <w:pStyle w:val="BodyText"/>
        <w:spacing w:before="3" w:line="312" w:lineRule="auto"/>
        <w:ind w:left="660" w:right="8516" w:firstLine="719"/>
        <w:jc w:val="both"/>
      </w:pPr>
      <w:r>
        <w:rPr>
          <w:color w:val="323232"/>
        </w:rPr>
        <w:t>番茄：老叶的小叶呈灼烧状， 叶缘卷曲，脉间失绿，有些会在失绿区出现边缘为褐色的小斑枯，以后老叶脱落，茎变粗，木质化。根细弱，果实成熟不一，畸形。</w:t>
      </w:r>
    </w:p>
    <w:p>
      <w:pPr>
        <w:pStyle w:val="BodyText"/>
        <w:rPr>
          <w:sz w:val="47"/>
        </w:rPr>
      </w:pPr>
    </w:p>
    <w:p>
      <w:pPr>
        <w:pStyle w:val="BodyText"/>
        <w:spacing w:line="312" w:lineRule="auto"/>
        <w:ind w:left="660" w:right="1412" w:firstLine="539"/>
      </w:pPr>
      <w: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5314950</wp:posOffset>
            </wp:positionH>
            <wp:positionV relativeFrom="paragraph">
              <wp:posOffset>641223</wp:posOffset>
            </wp:positionV>
            <wp:extent cx="4229100" cy="2971800"/>
            <wp:effectExtent l="0" t="0" r="0" b="0"/>
            <wp:wrapNone/>
            <wp:docPr id="33" name="image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16.jpe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  <w:spacing w:val="-7"/>
        </w:rPr>
        <w:t>黄瓜：植株矮化，节间短，叶片小。 叶呈青铜色，叶缘渐变黄绿色，主脉下</w:t>
      </w:r>
      <w:r>
        <w:rPr>
          <w:color w:val="323232"/>
          <w:spacing w:val="-11"/>
        </w:rPr>
        <w:t>陷。后期脉间失绿严重，并向叶片中</w:t>
      </w:r>
    </w:p>
    <w:p>
      <w:pPr>
        <w:pStyle w:val="BodyText"/>
        <w:spacing w:line="312" w:lineRule="auto"/>
        <w:ind w:left="660" w:right="8247"/>
        <w:jc w:val="both"/>
      </w:pPr>
      <w:r>
        <w:rPr>
          <w:color w:val="323232"/>
          <w:spacing w:val="-12"/>
        </w:rPr>
        <w:t>部扩展，随后叶片枯死。症状从植株</w:t>
      </w:r>
      <w:r>
        <w:rPr>
          <w:color w:val="323232"/>
          <w:spacing w:val="-10"/>
        </w:rPr>
        <w:t>基部向顶部发展，老叶受害最重。有</w:t>
      </w:r>
      <w:r>
        <w:rPr>
          <w:color w:val="323232"/>
        </w:rPr>
        <w:t>时会产生大肚瓜。</w:t>
      </w:r>
    </w:p>
    <w:p>
      <w:pPr>
        <w:pStyle w:val="BodyText"/>
        <w:spacing w:before="1" w:line="312" w:lineRule="auto"/>
        <w:ind w:left="660" w:right="8247" w:firstLine="719"/>
        <w:jc w:val="both"/>
      </w:pPr>
      <w:r>
        <w:rPr>
          <w:color w:val="323232"/>
          <w:spacing w:val="-11"/>
        </w:rPr>
        <w:t>胡萝卜：首先叶扭转，叶缘变褐色，内部绿叶变白色或呈灰色，最后</w:t>
      </w:r>
      <w:r>
        <w:rPr>
          <w:color w:val="323232"/>
        </w:rPr>
        <w:t>呈青铜色。</w:t>
      </w:r>
    </w:p>
    <w:p>
      <w:pPr>
        <w:pStyle w:val="BodyText"/>
        <w:spacing w:before="2" w:line="312" w:lineRule="auto"/>
        <w:ind w:left="660" w:right="8158" w:firstLine="719"/>
      </w:pPr>
      <w:r>
        <w:rPr>
          <w:color w:val="323232"/>
        </w:rPr>
        <w:t>辣椒：植株较矮，叶褪绿，果实变小。</w:t>
      </w:r>
    </w:p>
    <w:p>
      <w:pPr>
        <w:pStyle w:val="BodyText"/>
        <w:spacing w:line="312" w:lineRule="auto"/>
        <w:ind w:left="1380" w:right="4058"/>
      </w:pPr>
      <w:r>
        <w:rPr>
          <w:color w:val="323232"/>
          <w:spacing w:val="-22"/>
        </w:rPr>
        <w:t>花椰菜：叶皱，时缘变黄褐色。 果实出现斑块、局部黄萎。</w:t>
      </w:r>
      <w:r>
        <w:rPr>
          <w:color w:val="323232"/>
        </w:rPr>
        <w:t>葱：植株矮小黄瘦。</w:t>
      </w:r>
    </w:p>
    <w:p>
      <w:pPr>
        <w:pStyle w:val="BodyText"/>
        <w:spacing w:before="3"/>
        <w:ind w:left="1380"/>
      </w:pPr>
      <w:r>
        <w:rPr>
          <w:color w:val="323232"/>
        </w:rPr>
        <w:t>芹菜：叶变黄、变蓝，植株瘦小。</w:t>
      </w:r>
    </w:p>
    <w:p>
      <w:pPr>
        <w:pStyle w:val="BodyText"/>
        <w:spacing w:before="136" w:line="312" w:lineRule="auto"/>
        <w:ind w:left="1290" w:right="6088"/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7543800</wp:posOffset>
            </wp:positionH>
            <wp:positionV relativeFrom="paragraph">
              <wp:posOffset>827785</wp:posOffset>
            </wp:positionV>
            <wp:extent cx="1943100" cy="1365377"/>
            <wp:effectExtent l="0" t="0" r="0" b="0"/>
            <wp:wrapNone/>
            <wp:docPr id="35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17.jpe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365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23232"/>
        </w:rPr>
        <w:t>豌豆: 叶前缘变黄、发红、褪绿。荚果粒小。苹果：新生枝条的中下部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30"/>
        </w:rPr>
      </w:pPr>
    </w:p>
    <w:p>
      <w:pPr>
        <w:pStyle w:val="BodyText"/>
        <w:spacing w:line="312" w:lineRule="auto"/>
        <w:ind w:left="660" w:right="4556" w:firstLine="629"/>
      </w:pPr>
      <w:r>
        <w:rPr>
          <w:color w:val="323232"/>
          <w:spacing w:val="-18"/>
        </w:rPr>
        <w:t>叶片，沿时缘处及其附近，最初呈现暗紫色，而后焦枯、</w:t>
      </w:r>
      <w:r>
        <w:rPr>
          <w:color w:val="323232"/>
          <w:spacing w:val="-1"/>
        </w:rPr>
        <w:t xml:space="preserve">皱缩和卷曲。轻度缺钾的植株，主要在叶缘附近呈现焦枯， </w:t>
      </w:r>
      <w:r>
        <w:rPr>
          <w:color w:val="323232"/>
          <w:spacing w:val="-15"/>
        </w:rPr>
        <w:t>而极度缺乏时，几乎整个叶片完全坏死。焦枯和坏死的叶片在一段时间内，仍能附在茎或枝条上。</w:t>
      </w:r>
    </w:p>
    <w:p>
      <w:pPr>
        <w:pStyle w:val="BodyText"/>
        <w:spacing w:before="3" w:line="312" w:lineRule="auto"/>
        <w:ind w:left="660" w:right="4648" w:firstLine="629"/>
      </w:pPr>
      <w:r>
        <w:rPr>
          <w:color w:val="323232"/>
        </w:rPr>
        <w:t>樱桃：叶片呈青绿色，叶缘可能与中脉呈平行卷曲，出现褪绿，随后灼伤或坏死。</w:t>
      </w:r>
    </w:p>
    <w:p>
      <w:pPr>
        <w:spacing w:after="0" w:line="312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1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https://d.book118.com/555141301034011123</w:t>
        </w:r>
      </w:hyperlink>
    </w:p>
    <w:p>
      <w:pPr>
        <w:spacing w:after="0" w:line="312" w:lineRule="auto"/>
      </w:pPr>
    </w:p>
    <w:sectPr>
      <w:pgSz w:w="17860" w:h="25260"/>
      <w:pgMar w:top="1920" w:right="1240" w:bottom="280" w:left="2040" w:header="708" w:footer="708"/>
      <w:pgNumType w:start="14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Lucida Sans Unicode">
    <w:altName w:val="Lucida Sans Unicode"/>
    <w:charset w:val="00"/>
    <w:family w:val="swiss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292C7C"/>
    <w:multiLevelType w:val="hybridMultilevel"/>
    <w:tmpl w:val="00000000"/>
    <w:lvl w:ilvl="0">
      <w:start w:val="1"/>
      <w:numFmt w:val="decimal"/>
      <w:lvlText w:val="%1."/>
      <w:lvlJc w:val="left"/>
      <w:pPr>
        <w:ind w:left="1135" w:hanging="475"/>
        <w:jc w:val="left"/>
      </w:pPr>
      <w:rPr>
        <w:rFonts w:ascii="宋体" w:eastAsia="宋体" w:hAnsi="宋体" w:cs="宋体" w:hint="default"/>
        <w:color w:val="323232"/>
        <w:w w:val="102"/>
        <w:sz w:val="31"/>
        <w:szCs w:val="31"/>
      </w:rPr>
    </w:lvl>
    <w:lvl w:ilvl="1">
      <w:start w:val="1"/>
      <w:numFmt w:val="decimal"/>
      <w:lvlText w:val="（%2）"/>
      <w:lvlJc w:val="left"/>
      <w:pPr>
        <w:ind w:left="2064" w:hanging="678"/>
        <w:jc w:val="left"/>
      </w:pPr>
      <w:rPr>
        <w:rFonts w:ascii="宋体" w:eastAsia="宋体" w:hAnsi="宋体" w:cs="宋体" w:hint="default"/>
        <w:color w:val="323232"/>
        <w:w w:val="100"/>
        <w:sz w:val="25"/>
        <w:szCs w:val="25"/>
      </w:rPr>
    </w:lvl>
    <w:lvl w:ilvl="2">
      <w:start w:val="0"/>
      <w:numFmt w:val="bullet"/>
      <w:lvlText w:val="•"/>
      <w:lvlJc w:val="left"/>
      <w:pPr>
        <w:ind w:left="3451" w:hanging="67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842" w:hanging="67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233" w:hanging="67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624" w:hanging="67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015" w:hanging="67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06" w:hanging="67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97" w:hanging="67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right="813"/>
      <w:jc w:val="center"/>
      <w:outlineLvl w:val="0"/>
    </w:pPr>
    <w:rPr>
      <w:rFonts w:ascii="宋体" w:eastAsia="宋体" w:hAnsi="宋体" w:cs="宋体"/>
      <w:b/>
      <w:bCs/>
      <w:sz w:val="54"/>
      <w:szCs w:val="54"/>
    </w:rPr>
  </w:style>
  <w:style w:type="paragraph" w:styleId="Heading2">
    <w:name w:val="heading 2"/>
    <w:basedOn w:val="Normal"/>
    <w:uiPriority w:val="1"/>
    <w:qFormat/>
    <w:pPr>
      <w:ind w:right="298"/>
      <w:jc w:val="center"/>
      <w:outlineLvl w:val="1"/>
    </w:pPr>
    <w:rPr>
      <w:rFonts w:ascii="宋体" w:eastAsia="宋体" w:hAnsi="宋体" w:cs="宋体"/>
      <w:b/>
      <w:bCs/>
      <w:sz w:val="48"/>
      <w:szCs w:val="48"/>
    </w:rPr>
  </w:style>
  <w:style w:type="paragraph" w:styleId="Heading3">
    <w:name w:val="heading 3"/>
    <w:basedOn w:val="Normal"/>
    <w:uiPriority w:val="1"/>
    <w:qFormat/>
    <w:pPr>
      <w:spacing w:before="271"/>
      <w:ind w:right="816"/>
      <w:jc w:val="center"/>
      <w:outlineLvl w:val="2"/>
    </w:pPr>
    <w:rPr>
      <w:rFonts w:ascii="宋体" w:eastAsia="宋体" w:hAnsi="宋体" w:cs="宋体"/>
      <w:b/>
      <w:bCs/>
      <w:sz w:val="45"/>
      <w:szCs w:val="45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styleId="ListParagraph">
    <w:name w:val="List Paragraph"/>
    <w:basedOn w:val="Normal"/>
    <w:uiPriority w:val="1"/>
    <w:qFormat/>
    <w:pPr>
      <w:ind w:left="2064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hyperlink" Target="https://d.book118.com/555141301034011123" TargetMode="Externa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pn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2024-03-01T00:28:50Z</dcterms:created>
  <dcterms:modified xsi:type="dcterms:W3CDTF">2024-03-01T00:28:50Z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2022-12-16T00:00:00Z</vt:filetime>
  </property>
  <property fmtid="{D5CDD505-2E9C-101B-9397-08002B2CF9AE}" pid="3" name="LastSaved">
    <vt:filetime>2024-03-01T00:00:00Z</vt:filetime>
  </property>
</Properties>
</file>