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桥接车辆项目规划设计纲要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 w:history="1">
        <w:r>
          <w:rPr>
            <w:rFonts w:ascii="仿宋" w:eastAsia="仿宋" w:hAnsi="仿宋" w:cs="仿宋" w:hint="eastAsia"/>
            <w:lang w:eastAsia="zh-CN"/>
          </w:rPr>
          <w:t>前言</w:t>
        </w:r>
        <w:r>
          <w:tab/>
        </w:r>
        <w:r>
          <w:fldChar w:fldCharType="begin"/>
        </w:r>
        <w:r>
          <w:instrText xml:space="preserve"> PAGEREF _Toc1399 \h </w:instrText>
        </w:r>
        <w:r>
          <w:fldChar w:fldCharType="separate"/>
        </w:r>
        <w:r>
          <w:t>3</w:t>
        </w:r>
        <w:r>
          <w:fldChar w:fldCharType="end"/>
        </w:r>
      </w:hyperlink>
    </w:p>
    <w:p>
      <w:pPr>
        <w:pStyle w:val="TOC1"/>
        <w:tabs>
          <w:tab w:val="right" w:leader="dot" w:pos="8306"/>
        </w:tabs>
      </w:pPr>
      <w:hyperlink w:anchor="_Toc9129" w:history="1">
        <w:r>
          <w:rPr>
            <w:rFonts w:ascii="仿宋" w:eastAsia="仿宋" w:hAnsi="仿宋" w:cs="仿宋" w:hint="eastAsia"/>
            <w:lang w:eastAsia="zh-CN"/>
          </w:rPr>
          <w:t>一、桥接车辆项目选址可行性分析</w:t>
        </w:r>
        <w:r>
          <w:tab/>
        </w:r>
        <w:r>
          <w:fldChar w:fldCharType="begin"/>
        </w:r>
        <w:r>
          <w:instrText xml:space="preserve"> PAGEREF _Toc9129 \h </w:instrText>
        </w:r>
        <w:r>
          <w:fldChar w:fldCharType="separate"/>
        </w:r>
        <w:r>
          <w:t>3</w:t>
        </w:r>
        <w:r>
          <w:fldChar w:fldCharType="end"/>
        </w:r>
      </w:hyperlink>
    </w:p>
    <w:p>
      <w:pPr>
        <w:pStyle w:val="TOC2"/>
        <w:tabs>
          <w:tab w:val="right" w:leader="dot" w:pos="8306"/>
        </w:tabs>
      </w:pPr>
      <w:hyperlink w:anchor="_Toc6333" w:history="1">
        <w:r>
          <w:rPr>
            <w:rFonts w:ascii="仿宋" w:eastAsia="仿宋" w:hAnsi="仿宋" w:cs="仿宋" w:hint="eastAsia"/>
            <w:lang w:eastAsia="zh-CN"/>
          </w:rPr>
          <w:t>(一)、桥接车辆项目选址</w:t>
        </w:r>
        <w:r>
          <w:tab/>
        </w:r>
        <w:r>
          <w:fldChar w:fldCharType="begin"/>
        </w:r>
        <w:r>
          <w:instrText xml:space="preserve"> PAGEREF _Toc6333 \h </w:instrText>
        </w:r>
        <w:r>
          <w:fldChar w:fldCharType="separate"/>
        </w:r>
        <w:r>
          <w:t>3</w:t>
        </w:r>
        <w:r>
          <w:fldChar w:fldCharType="end"/>
        </w:r>
      </w:hyperlink>
    </w:p>
    <w:p>
      <w:pPr>
        <w:pStyle w:val="TOC2"/>
        <w:tabs>
          <w:tab w:val="right" w:leader="dot" w:pos="8306"/>
        </w:tabs>
      </w:pPr>
      <w:hyperlink w:anchor="_Toc12597" w:history="1">
        <w:r>
          <w:rPr>
            <w:rFonts w:ascii="仿宋" w:eastAsia="仿宋" w:hAnsi="仿宋" w:cs="仿宋" w:hint="eastAsia"/>
            <w:lang w:eastAsia="zh-CN"/>
          </w:rPr>
          <w:t>(二)、用地控制指标</w:t>
        </w:r>
        <w:r>
          <w:tab/>
        </w:r>
        <w:r>
          <w:fldChar w:fldCharType="begin"/>
        </w:r>
        <w:r>
          <w:instrText xml:space="preserve"> PAGEREF _Toc12597 \h </w:instrText>
        </w:r>
        <w:r>
          <w:fldChar w:fldCharType="separate"/>
        </w:r>
        <w:r>
          <w:t>3</w:t>
        </w:r>
        <w:r>
          <w:fldChar w:fldCharType="end"/>
        </w:r>
      </w:hyperlink>
    </w:p>
    <w:p>
      <w:pPr>
        <w:pStyle w:val="TOC2"/>
        <w:tabs>
          <w:tab w:val="right" w:leader="dot" w:pos="8306"/>
        </w:tabs>
      </w:pPr>
      <w:hyperlink w:anchor="_Toc3238" w:history="1">
        <w:r>
          <w:rPr>
            <w:rFonts w:ascii="仿宋" w:eastAsia="仿宋" w:hAnsi="仿宋" w:cs="仿宋" w:hint="eastAsia"/>
            <w:lang w:eastAsia="zh-CN"/>
          </w:rPr>
          <w:t>(三)、节约用地措施</w:t>
        </w:r>
        <w:r>
          <w:tab/>
        </w:r>
        <w:r>
          <w:fldChar w:fldCharType="begin"/>
        </w:r>
        <w:r>
          <w:instrText xml:space="preserve"> PAGEREF _Toc3238 \h </w:instrText>
        </w:r>
        <w:r>
          <w:fldChar w:fldCharType="separate"/>
        </w:r>
        <w:r>
          <w:t>5</w:t>
        </w:r>
        <w:r>
          <w:fldChar w:fldCharType="end"/>
        </w:r>
      </w:hyperlink>
    </w:p>
    <w:p>
      <w:pPr>
        <w:pStyle w:val="TOC2"/>
        <w:tabs>
          <w:tab w:val="right" w:leader="dot" w:pos="8306"/>
        </w:tabs>
      </w:pPr>
      <w:hyperlink w:anchor="_Toc10230" w:history="1">
        <w:r>
          <w:rPr>
            <w:rFonts w:ascii="仿宋" w:eastAsia="仿宋" w:hAnsi="仿宋" w:cs="仿宋" w:hint="eastAsia"/>
            <w:lang w:eastAsia="zh-CN"/>
          </w:rPr>
          <w:t>(四)、总图布置方案</w:t>
        </w:r>
        <w:r>
          <w:tab/>
        </w:r>
        <w:r>
          <w:fldChar w:fldCharType="begin"/>
        </w:r>
        <w:r>
          <w:instrText xml:space="preserve"> PAGEREF _Toc10230 \h </w:instrText>
        </w:r>
        <w:r>
          <w:fldChar w:fldCharType="separate"/>
        </w:r>
        <w:r>
          <w:t>6</w:t>
        </w:r>
        <w:r>
          <w:fldChar w:fldCharType="end"/>
        </w:r>
      </w:hyperlink>
    </w:p>
    <w:p>
      <w:pPr>
        <w:pStyle w:val="TOC2"/>
        <w:tabs>
          <w:tab w:val="right" w:leader="dot" w:pos="8306"/>
        </w:tabs>
      </w:pPr>
      <w:hyperlink w:anchor="_Toc14475" w:history="1">
        <w:r>
          <w:rPr>
            <w:rFonts w:ascii="仿宋" w:eastAsia="仿宋" w:hAnsi="仿宋" w:cs="仿宋" w:hint="eastAsia"/>
            <w:lang w:eastAsia="zh-CN"/>
          </w:rPr>
          <w:t>(五)、选址综合评价</w:t>
        </w:r>
        <w:r>
          <w:tab/>
        </w:r>
        <w:r>
          <w:fldChar w:fldCharType="begin"/>
        </w:r>
        <w:r>
          <w:instrText xml:space="preserve"> PAGEREF _Toc14475 \h </w:instrText>
        </w:r>
        <w:r>
          <w:fldChar w:fldCharType="separate"/>
        </w:r>
        <w:r>
          <w:t>7</w:t>
        </w:r>
        <w:r>
          <w:fldChar w:fldCharType="end"/>
        </w:r>
      </w:hyperlink>
    </w:p>
    <w:p>
      <w:pPr>
        <w:pStyle w:val="TOC1"/>
        <w:tabs>
          <w:tab w:val="right" w:leader="dot" w:pos="8306"/>
        </w:tabs>
      </w:pPr>
      <w:hyperlink w:anchor="_Toc23793" w:history="1">
        <w:r>
          <w:rPr>
            <w:rFonts w:ascii="仿宋" w:eastAsia="仿宋" w:hAnsi="仿宋" w:cs="仿宋" w:hint="eastAsia"/>
            <w:lang w:eastAsia="zh-CN"/>
          </w:rPr>
          <w:t>二、工艺说明</w:t>
        </w:r>
        <w:r>
          <w:tab/>
        </w:r>
        <w:r>
          <w:fldChar w:fldCharType="begin"/>
        </w:r>
        <w:r>
          <w:instrText xml:space="preserve"> PAGEREF _Toc23793 \h </w:instrText>
        </w:r>
        <w:r>
          <w:fldChar w:fldCharType="separate"/>
        </w:r>
        <w:r>
          <w:t>8</w:t>
        </w:r>
        <w:r>
          <w:fldChar w:fldCharType="end"/>
        </w:r>
      </w:hyperlink>
    </w:p>
    <w:p>
      <w:pPr>
        <w:pStyle w:val="TOC2"/>
        <w:tabs>
          <w:tab w:val="right" w:leader="dot" w:pos="8306"/>
        </w:tabs>
      </w:pPr>
      <w:hyperlink w:anchor="_Toc13375" w:history="1">
        <w:r>
          <w:rPr>
            <w:rFonts w:ascii="仿宋" w:eastAsia="仿宋" w:hAnsi="仿宋" w:cs="仿宋" w:hint="eastAsia"/>
            <w:lang w:eastAsia="zh-CN"/>
          </w:rPr>
          <w:t>(一)、技术管理特点</w:t>
        </w:r>
        <w:r>
          <w:tab/>
        </w:r>
        <w:r>
          <w:fldChar w:fldCharType="begin"/>
        </w:r>
        <w:r>
          <w:instrText xml:space="preserve"> PAGEREF _Toc13375 \h </w:instrText>
        </w:r>
        <w:r>
          <w:fldChar w:fldCharType="separate"/>
        </w:r>
        <w:r>
          <w:t>8</w:t>
        </w:r>
        <w:r>
          <w:fldChar w:fldCharType="end"/>
        </w:r>
      </w:hyperlink>
    </w:p>
    <w:p>
      <w:pPr>
        <w:pStyle w:val="TOC2"/>
        <w:tabs>
          <w:tab w:val="right" w:leader="dot" w:pos="8306"/>
        </w:tabs>
      </w:pPr>
      <w:hyperlink w:anchor="_Toc19457" w:history="1">
        <w:r>
          <w:rPr>
            <w:rFonts w:ascii="仿宋" w:eastAsia="仿宋" w:hAnsi="仿宋" w:cs="仿宋" w:hint="eastAsia"/>
            <w:lang w:eastAsia="zh-CN"/>
          </w:rPr>
          <w:t>(二)、桥接车辆项目工艺技术设计方案</w:t>
        </w:r>
        <w:r>
          <w:tab/>
        </w:r>
        <w:r>
          <w:fldChar w:fldCharType="begin"/>
        </w:r>
        <w:r>
          <w:instrText xml:space="preserve"> PAGEREF _Toc19457 \h </w:instrText>
        </w:r>
        <w:r>
          <w:fldChar w:fldCharType="separate"/>
        </w:r>
        <w:r>
          <w:t>9</w:t>
        </w:r>
        <w:r>
          <w:fldChar w:fldCharType="end"/>
        </w:r>
      </w:hyperlink>
    </w:p>
    <w:p>
      <w:pPr>
        <w:pStyle w:val="TOC2"/>
        <w:tabs>
          <w:tab w:val="right" w:leader="dot" w:pos="8306"/>
        </w:tabs>
      </w:pPr>
      <w:hyperlink w:anchor="_Toc10790" w:history="1">
        <w:r>
          <w:rPr>
            <w:rFonts w:ascii="仿宋" w:eastAsia="仿宋" w:hAnsi="仿宋" w:cs="仿宋" w:hint="eastAsia"/>
            <w:lang w:eastAsia="zh-CN"/>
          </w:rPr>
          <w:t>(三)、设备选型方案</w:t>
        </w:r>
        <w:r>
          <w:tab/>
        </w:r>
        <w:r>
          <w:fldChar w:fldCharType="begin"/>
        </w:r>
        <w:r>
          <w:instrText xml:space="preserve"> PAGEREF _Toc10790 \h </w:instrText>
        </w:r>
        <w:r>
          <w:fldChar w:fldCharType="separate"/>
        </w:r>
        <w:r>
          <w:t>11</w:t>
        </w:r>
        <w:r>
          <w:fldChar w:fldCharType="end"/>
        </w:r>
      </w:hyperlink>
    </w:p>
    <w:p>
      <w:pPr>
        <w:pStyle w:val="TOC1"/>
        <w:tabs>
          <w:tab w:val="right" w:leader="dot" w:pos="8306"/>
        </w:tabs>
      </w:pPr>
      <w:hyperlink w:anchor="_Toc25643" w:history="1">
        <w:r>
          <w:rPr>
            <w:rFonts w:ascii="仿宋" w:eastAsia="仿宋" w:hAnsi="仿宋" w:cs="仿宋" w:hint="eastAsia"/>
            <w:lang w:eastAsia="zh-CN"/>
          </w:rPr>
          <w:t>三、桥接车辆项目可持续发展</w:t>
        </w:r>
        <w:r>
          <w:tab/>
        </w:r>
        <w:r>
          <w:fldChar w:fldCharType="begin"/>
        </w:r>
        <w:r>
          <w:instrText xml:space="preserve"> PAGEREF _Toc25643 \h </w:instrText>
        </w:r>
        <w:r>
          <w:fldChar w:fldCharType="separate"/>
        </w:r>
        <w:r>
          <w:t>12</w:t>
        </w:r>
        <w:r>
          <w:fldChar w:fldCharType="end"/>
        </w:r>
      </w:hyperlink>
    </w:p>
    <w:p>
      <w:pPr>
        <w:pStyle w:val="TOC2"/>
        <w:tabs>
          <w:tab w:val="right" w:leader="dot" w:pos="8306"/>
        </w:tabs>
      </w:pPr>
      <w:hyperlink w:anchor="_Toc10927" w:history="1">
        <w:r>
          <w:rPr>
            <w:rFonts w:ascii="仿宋" w:eastAsia="仿宋" w:hAnsi="仿宋" w:cs="仿宋" w:hint="eastAsia"/>
            <w:lang w:eastAsia="zh-CN"/>
          </w:rPr>
          <w:t>(一)、可持续战略与实践</w:t>
        </w:r>
        <w:r>
          <w:tab/>
        </w:r>
        <w:r>
          <w:fldChar w:fldCharType="begin"/>
        </w:r>
        <w:r>
          <w:instrText xml:space="preserve"> PAGEREF _Toc10927 \h </w:instrText>
        </w:r>
        <w:r>
          <w:fldChar w:fldCharType="separate"/>
        </w:r>
        <w:r>
          <w:t>12</w:t>
        </w:r>
        <w:r>
          <w:fldChar w:fldCharType="end"/>
        </w:r>
      </w:hyperlink>
    </w:p>
    <w:p>
      <w:pPr>
        <w:pStyle w:val="TOC2"/>
        <w:tabs>
          <w:tab w:val="right" w:leader="dot" w:pos="8306"/>
        </w:tabs>
      </w:pPr>
      <w:hyperlink w:anchor="_Toc25493" w:history="1">
        <w:r>
          <w:rPr>
            <w:rFonts w:ascii="仿宋" w:eastAsia="仿宋" w:hAnsi="仿宋" w:cs="仿宋" w:hint="eastAsia"/>
            <w:lang w:eastAsia="zh-CN"/>
          </w:rPr>
          <w:t>(二)、环保与社会责任</w:t>
        </w:r>
        <w:r>
          <w:tab/>
        </w:r>
        <w:r>
          <w:fldChar w:fldCharType="begin"/>
        </w:r>
        <w:r>
          <w:instrText xml:space="preserve"> PAGEREF _Toc25493 \h </w:instrText>
        </w:r>
        <w:r>
          <w:fldChar w:fldCharType="separate"/>
        </w:r>
        <w:r>
          <w:t>13</w:t>
        </w:r>
        <w:r>
          <w:fldChar w:fldCharType="end"/>
        </w:r>
      </w:hyperlink>
    </w:p>
    <w:p>
      <w:pPr>
        <w:pStyle w:val="TOC1"/>
        <w:tabs>
          <w:tab w:val="right" w:leader="dot" w:pos="8306"/>
        </w:tabs>
      </w:pPr>
      <w:hyperlink w:anchor="_Toc5374" w:history="1">
        <w:r>
          <w:rPr>
            <w:rFonts w:ascii="仿宋" w:eastAsia="仿宋" w:hAnsi="仿宋" w:cs="仿宋" w:hint="eastAsia"/>
            <w:lang w:eastAsia="zh-CN"/>
          </w:rPr>
          <w:t>四、桥接车辆项目概论</w:t>
        </w:r>
        <w:r>
          <w:tab/>
        </w:r>
        <w:r>
          <w:fldChar w:fldCharType="begin"/>
        </w:r>
        <w:r>
          <w:instrText xml:space="preserve"> PAGEREF _Toc5374 \h </w:instrText>
        </w:r>
        <w:r>
          <w:fldChar w:fldCharType="separate"/>
        </w:r>
        <w:r>
          <w:t>13</w:t>
        </w:r>
        <w:r>
          <w:fldChar w:fldCharType="end"/>
        </w:r>
      </w:hyperlink>
    </w:p>
    <w:p>
      <w:pPr>
        <w:pStyle w:val="TOC2"/>
        <w:tabs>
          <w:tab w:val="right" w:leader="dot" w:pos="8306"/>
        </w:tabs>
      </w:pPr>
      <w:hyperlink w:anchor="_Toc10274" w:history="1">
        <w:r>
          <w:rPr>
            <w:rFonts w:ascii="仿宋" w:eastAsia="仿宋" w:hAnsi="仿宋" w:cs="仿宋" w:hint="eastAsia"/>
            <w:lang w:eastAsia="zh-CN"/>
          </w:rPr>
          <w:t>(一)、桥接车辆项目概况</w:t>
        </w:r>
        <w:r>
          <w:tab/>
        </w:r>
        <w:r>
          <w:fldChar w:fldCharType="begin"/>
        </w:r>
        <w:r>
          <w:instrText xml:space="preserve"> PAGEREF _Toc10274 \h </w:instrText>
        </w:r>
        <w:r>
          <w:fldChar w:fldCharType="separate"/>
        </w:r>
        <w:r>
          <w:t>13</w:t>
        </w:r>
        <w:r>
          <w:fldChar w:fldCharType="end"/>
        </w:r>
      </w:hyperlink>
    </w:p>
    <w:p>
      <w:pPr>
        <w:pStyle w:val="TOC2"/>
        <w:tabs>
          <w:tab w:val="right" w:leader="dot" w:pos="8306"/>
        </w:tabs>
      </w:pPr>
      <w:hyperlink w:anchor="_Toc1419" w:history="1">
        <w:r>
          <w:rPr>
            <w:rFonts w:ascii="仿宋" w:eastAsia="仿宋" w:hAnsi="仿宋" w:cs="仿宋" w:hint="eastAsia"/>
            <w:lang w:eastAsia="zh-CN"/>
          </w:rPr>
          <w:t>(二)、桥接车辆项目目标</w:t>
        </w:r>
        <w:r>
          <w:tab/>
        </w:r>
        <w:r>
          <w:fldChar w:fldCharType="begin"/>
        </w:r>
        <w:r>
          <w:instrText xml:space="preserve"> PAGEREF _Toc1419 \h </w:instrText>
        </w:r>
        <w:r>
          <w:fldChar w:fldCharType="separate"/>
        </w:r>
        <w:r>
          <w:t>16</w:t>
        </w:r>
        <w:r>
          <w:fldChar w:fldCharType="end"/>
        </w:r>
      </w:hyperlink>
    </w:p>
    <w:p>
      <w:pPr>
        <w:pStyle w:val="TOC2"/>
        <w:tabs>
          <w:tab w:val="right" w:leader="dot" w:pos="8306"/>
        </w:tabs>
      </w:pPr>
      <w:hyperlink w:anchor="_Toc16897" w:history="1">
        <w:r>
          <w:rPr>
            <w:rFonts w:ascii="仿宋" w:eastAsia="仿宋" w:hAnsi="仿宋" w:cs="仿宋" w:hint="eastAsia"/>
            <w:lang w:eastAsia="zh-CN"/>
          </w:rPr>
          <w:t>(三)、桥接车辆项目提出的理由</w:t>
        </w:r>
        <w:r>
          <w:tab/>
        </w:r>
        <w:r>
          <w:fldChar w:fldCharType="begin"/>
        </w:r>
        <w:r>
          <w:instrText xml:space="preserve"> PAGEREF _Toc16897 \h </w:instrText>
        </w:r>
        <w:r>
          <w:fldChar w:fldCharType="separate"/>
        </w:r>
        <w:r>
          <w:t>16</w:t>
        </w:r>
        <w:r>
          <w:fldChar w:fldCharType="end"/>
        </w:r>
      </w:hyperlink>
    </w:p>
    <w:p>
      <w:pPr>
        <w:pStyle w:val="TOC2"/>
        <w:tabs>
          <w:tab w:val="right" w:leader="dot" w:pos="8306"/>
        </w:tabs>
      </w:pPr>
      <w:hyperlink w:anchor="_Toc760" w:history="1">
        <w:r>
          <w:rPr>
            <w:rFonts w:ascii="仿宋" w:eastAsia="仿宋" w:hAnsi="仿宋" w:cs="仿宋" w:hint="eastAsia"/>
            <w:lang w:eastAsia="zh-CN"/>
          </w:rPr>
          <w:t>(四)、桥接车辆项目意义</w:t>
        </w:r>
        <w:r>
          <w:tab/>
        </w:r>
        <w:r>
          <w:fldChar w:fldCharType="begin"/>
        </w:r>
        <w:r>
          <w:instrText xml:space="preserve"> PAGEREF _Toc760 \h </w:instrText>
        </w:r>
        <w:r>
          <w:fldChar w:fldCharType="separate"/>
        </w:r>
        <w:r>
          <w:t>18</w:t>
        </w:r>
        <w:r>
          <w:fldChar w:fldCharType="end"/>
        </w:r>
      </w:hyperlink>
    </w:p>
    <w:p>
      <w:pPr>
        <w:pStyle w:val="TOC2"/>
        <w:tabs>
          <w:tab w:val="right" w:leader="dot" w:pos="8306"/>
        </w:tabs>
      </w:pPr>
      <w:hyperlink w:anchor="_Toc16313" w:history="1">
        <w:r>
          <w:rPr>
            <w:rFonts w:ascii="仿宋" w:eastAsia="仿宋" w:hAnsi="仿宋" w:cs="仿宋" w:hint="eastAsia"/>
            <w:lang w:eastAsia="zh-CN"/>
          </w:rPr>
          <w:t>(五)、桥接车辆项目背景</w:t>
        </w:r>
        <w:r>
          <w:tab/>
        </w:r>
        <w:r>
          <w:fldChar w:fldCharType="begin"/>
        </w:r>
        <w:r>
          <w:instrText xml:space="preserve"> PAGEREF _Toc16313 \h </w:instrText>
        </w:r>
        <w:r>
          <w:fldChar w:fldCharType="separate"/>
        </w:r>
        <w:r>
          <w:t>19</w:t>
        </w:r>
        <w:r>
          <w:fldChar w:fldCharType="end"/>
        </w:r>
      </w:hyperlink>
    </w:p>
    <w:p>
      <w:pPr>
        <w:pStyle w:val="TOC1"/>
        <w:tabs>
          <w:tab w:val="right" w:leader="dot" w:pos="8306"/>
        </w:tabs>
      </w:pPr>
      <w:hyperlink w:anchor="_Toc8823" w:history="1">
        <w:r>
          <w:rPr>
            <w:rFonts w:ascii="仿宋" w:eastAsia="仿宋" w:hAnsi="仿宋" w:cs="仿宋" w:hint="eastAsia"/>
            <w:lang w:eastAsia="zh-CN"/>
          </w:rPr>
          <w:t>五、桥接车辆项目建设背景及必要性分析</w:t>
        </w:r>
        <w:r>
          <w:tab/>
        </w:r>
        <w:r>
          <w:fldChar w:fldCharType="begin"/>
        </w:r>
        <w:r>
          <w:instrText xml:space="preserve"> PAGEREF _Toc8823 \h </w:instrText>
        </w:r>
        <w:r>
          <w:fldChar w:fldCharType="separate"/>
        </w:r>
        <w:r>
          <w:t>20</w:t>
        </w:r>
        <w:r>
          <w:fldChar w:fldCharType="end"/>
        </w:r>
      </w:hyperlink>
    </w:p>
    <w:p>
      <w:pPr>
        <w:pStyle w:val="TOC2"/>
        <w:tabs>
          <w:tab w:val="right" w:leader="dot" w:pos="8306"/>
        </w:tabs>
      </w:pPr>
      <w:hyperlink w:anchor="_Toc10092" w:history="1">
        <w:r>
          <w:rPr>
            <w:rFonts w:ascii="仿宋" w:eastAsia="仿宋" w:hAnsi="仿宋" w:cs="仿宋" w:hint="eastAsia"/>
            <w:lang w:eastAsia="zh-CN"/>
          </w:rPr>
          <w:t>(一)、桥接车辆项目背景分析</w:t>
        </w:r>
        <w:r>
          <w:tab/>
        </w:r>
        <w:r>
          <w:fldChar w:fldCharType="begin"/>
        </w:r>
        <w:r>
          <w:instrText xml:space="preserve"> PAGEREF _Toc10092 \h </w:instrText>
        </w:r>
        <w:r>
          <w:fldChar w:fldCharType="separate"/>
        </w:r>
        <w:r>
          <w:t>20</w:t>
        </w:r>
        <w:r>
          <w:fldChar w:fldCharType="end"/>
        </w:r>
      </w:hyperlink>
    </w:p>
    <w:p>
      <w:pPr>
        <w:pStyle w:val="TOC2"/>
        <w:tabs>
          <w:tab w:val="right" w:leader="dot" w:pos="8306"/>
        </w:tabs>
      </w:pPr>
      <w:hyperlink w:anchor="_Toc26735" w:history="1">
        <w:r>
          <w:rPr>
            <w:rFonts w:ascii="仿宋" w:eastAsia="仿宋" w:hAnsi="仿宋" w:cs="仿宋" w:hint="eastAsia"/>
            <w:lang w:eastAsia="zh-CN"/>
          </w:rPr>
          <w:t>(二)、桥接车辆项目建设必要性分析</w:t>
        </w:r>
        <w:r>
          <w:tab/>
        </w:r>
        <w:r>
          <w:fldChar w:fldCharType="begin"/>
        </w:r>
        <w:r>
          <w:instrText xml:space="preserve"> PAGEREF _Toc26735 \h </w:instrText>
        </w:r>
        <w:r>
          <w:fldChar w:fldCharType="separate"/>
        </w:r>
        <w:r>
          <w:t>22</w:t>
        </w:r>
        <w:r>
          <w:fldChar w:fldCharType="end"/>
        </w:r>
      </w:hyperlink>
    </w:p>
    <w:p>
      <w:pPr>
        <w:pStyle w:val="TOC1"/>
        <w:tabs>
          <w:tab w:val="right" w:leader="dot" w:pos="8306"/>
        </w:tabs>
      </w:pPr>
      <w:hyperlink w:anchor="_Toc28527" w:history="1">
        <w:r>
          <w:rPr>
            <w:rFonts w:ascii="仿宋" w:eastAsia="仿宋" w:hAnsi="仿宋" w:cs="仿宋" w:hint="eastAsia"/>
            <w:lang w:eastAsia="zh-CN"/>
          </w:rPr>
          <w:t>六、桥接车辆项目土建工程</w:t>
        </w:r>
        <w:r>
          <w:tab/>
        </w:r>
        <w:r>
          <w:fldChar w:fldCharType="begin"/>
        </w:r>
        <w:r>
          <w:instrText xml:space="preserve"> PAGEREF _Toc28527 \h </w:instrText>
        </w:r>
        <w:r>
          <w:fldChar w:fldCharType="separate"/>
        </w:r>
        <w:r>
          <w:t>23</w:t>
        </w:r>
        <w:r>
          <w:fldChar w:fldCharType="end"/>
        </w:r>
      </w:hyperlink>
    </w:p>
    <w:p>
      <w:pPr>
        <w:pStyle w:val="TOC2"/>
        <w:tabs>
          <w:tab w:val="right" w:leader="dot" w:pos="8306"/>
        </w:tabs>
      </w:pPr>
      <w:hyperlink w:anchor="_Toc3910" w:history="1">
        <w:r>
          <w:rPr>
            <w:rFonts w:ascii="仿宋" w:eastAsia="仿宋" w:hAnsi="仿宋" w:cs="仿宋" w:hint="eastAsia"/>
            <w:lang w:eastAsia="zh-CN"/>
          </w:rPr>
          <w:t>(一)、建筑工程设计原则</w:t>
        </w:r>
        <w:r>
          <w:tab/>
        </w:r>
        <w:r>
          <w:fldChar w:fldCharType="begin"/>
        </w:r>
        <w:r>
          <w:instrText xml:space="preserve"> PAGEREF _Toc3910 \h </w:instrText>
        </w:r>
        <w:r>
          <w:fldChar w:fldCharType="separate"/>
        </w:r>
        <w:r>
          <w:t>23</w:t>
        </w:r>
        <w:r>
          <w:fldChar w:fldCharType="end"/>
        </w:r>
      </w:hyperlink>
    </w:p>
    <w:p>
      <w:pPr>
        <w:pStyle w:val="TOC2"/>
        <w:tabs>
          <w:tab w:val="right" w:leader="dot" w:pos="8306"/>
        </w:tabs>
      </w:pPr>
      <w:hyperlink w:anchor="_Toc6249" w:history="1">
        <w:r>
          <w:rPr>
            <w:rFonts w:ascii="仿宋" w:eastAsia="仿宋" w:hAnsi="仿宋" w:cs="仿宋" w:hint="eastAsia"/>
            <w:lang w:eastAsia="zh-CN"/>
          </w:rPr>
          <w:t>(二)、土建工程设计年限及安全等级</w:t>
        </w:r>
        <w:r>
          <w:tab/>
        </w:r>
        <w:r>
          <w:fldChar w:fldCharType="begin"/>
        </w:r>
        <w:r>
          <w:instrText xml:space="preserve"> PAGEREF _Toc6249 \h </w:instrText>
        </w:r>
        <w:r>
          <w:fldChar w:fldCharType="separate"/>
        </w:r>
        <w:r>
          <w:t>24</w:t>
        </w:r>
        <w:r>
          <w:fldChar w:fldCharType="end"/>
        </w:r>
      </w:hyperlink>
    </w:p>
    <w:p>
      <w:pPr>
        <w:pStyle w:val="TOC2"/>
        <w:tabs>
          <w:tab w:val="right" w:leader="dot" w:pos="8306"/>
        </w:tabs>
      </w:pPr>
      <w:hyperlink w:anchor="_Toc28025" w:history="1">
        <w:r>
          <w:rPr>
            <w:rFonts w:ascii="仿宋" w:eastAsia="仿宋" w:hAnsi="仿宋" w:cs="仿宋" w:hint="eastAsia"/>
            <w:lang w:eastAsia="zh-CN"/>
          </w:rPr>
          <w:t>(三)、建筑工程设计总体要求</w:t>
        </w:r>
        <w:r>
          <w:tab/>
        </w:r>
        <w:r>
          <w:fldChar w:fldCharType="begin"/>
        </w:r>
        <w:r>
          <w:instrText xml:space="preserve"> PAGEREF _Toc28025 \h </w:instrText>
        </w:r>
        <w:r>
          <w:fldChar w:fldCharType="separate"/>
        </w:r>
        <w:r>
          <w:t>25</w:t>
        </w:r>
        <w:r>
          <w:fldChar w:fldCharType="end"/>
        </w:r>
      </w:hyperlink>
    </w:p>
    <w:p>
      <w:pPr>
        <w:pStyle w:val="TOC2"/>
        <w:tabs>
          <w:tab w:val="right" w:leader="dot" w:pos="8306"/>
        </w:tabs>
      </w:pPr>
      <w:hyperlink w:anchor="_Toc23953" w:history="1">
        <w:r>
          <w:rPr>
            <w:rFonts w:ascii="仿宋" w:eastAsia="仿宋" w:hAnsi="仿宋" w:cs="仿宋" w:hint="eastAsia"/>
            <w:lang w:eastAsia="zh-CN"/>
          </w:rPr>
          <w:t>(四)、土建工程建设指标</w:t>
        </w:r>
        <w:r>
          <w:tab/>
        </w:r>
        <w:r>
          <w:fldChar w:fldCharType="begin"/>
        </w:r>
        <w:r>
          <w:instrText xml:space="preserve"> PAGEREF _Toc23953 \h </w:instrText>
        </w:r>
        <w:r>
          <w:fldChar w:fldCharType="separate"/>
        </w:r>
        <w:r>
          <w:t>26</w:t>
        </w:r>
        <w:r>
          <w:fldChar w:fldCharType="end"/>
        </w:r>
      </w:hyperlink>
    </w:p>
    <w:p>
      <w:pPr>
        <w:pStyle w:val="TOC1"/>
        <w:tabs>
          <w:tab w:val="right" w:leader="dot" w:pos="8306"/>
        </w:tabs>
      </w:pPr>
      <w:hyperlink w:anchor="_Toc15715" w:history="1">
        <w:r>
          <w:rPr>
            <w:rFonts w:ascii="仿宋" w:eastAsia="仿宋" w:hAnsi="仿宋" w:cs="仿宋" w:hint="eastAsia"/>
            <w:lang w:eastAsia="zh-CN"/>
          </w:rPr>
          <w:t>七、桥接车辆项目财务管理</w:t>
        </w:r>
        <w:r>
          <w:tab/>
        </w:r>
        <w:r>
          <w:fldChar w:fldCharType="begin"/>
        </w:r>
        <w:r>
          <w:instrText xml:space="preserve"> PAGEREF _Toc15715 \h </w:instrText>
        </w:r>
        <w:r>
          <w:fldChar w:fldCharType="separate"/>
        </w:r>
        <w:r>
          <w:t>26</w:t>
        </w:r>
        <w:r>
          <w:fldChar w:fldCharType="end"/>
        </w:r>
      </w:hyperlink>
    </w:p>
    <w:p>
      <w:pPr>
        <w:pStyle w:val="TOC2"/>
        <w:tabs>
          <w:tab w:val="right" w:leader="dot" w:pos="8306"/>
        </w:tabs>
      </w:pPr>
      <w:hyperlink w:anchor="_Toc21452" w:history="1">
        <w:r>
          <w:rPr>
            <w:rFonts w:ascii="仿宋" w:eastAsia="仿宋" w:hAnsi="仿宋" w:cs="仿宋" w:hint="eastAsia"/>
            <w:lang w:eastAsia="zh-CN"/>
          </w:rPr>
          <w:t>(一)、资金需求大</w:t>
        </w:r>
        <w:r>
          <w:tab/>
        </w:r>
        <w:r>
          <w:fldChar w:fldCharType="begin"/>
        </w:r>
        <w:r>
          <w:instrText xml:space="preserve"> PAGEREF _Toc21452 \h </w:instrText>
        </w:r>
        <w:r>
          <w:fldChar w:fldCharType="separate"/>
        </w:r>
        <w:r>
          <w:t>26</w:t>
        </w:r>
        <w:r>
          <w:fldChar w:fldCharType="end"/>
        </w:r>
      </w:hyperlink>
    </w:p>
    <w:p>
      <w:pPr>
        <w:pStyle w:val="TOC2"/>
        <w:tabs>
          <w:tab w:val="right" w:leader="dot" w:pos="8306"/>
        </w:tabs>
      </w:pPr>
      <w:hyperlink w:anchor="_Toc23659" w:history="1">
        <w:r>
          <w:rPr>
            <w:rFonts w:ascii="仿宋" w:eastAsia="仿宋" w:hAnsi="仿宋" w:cs="仿宋" w:hint="eastAsia"/>
            <w:lang w:eastAsia="zh-CN"/>
          </w:rPr>
          <w:t>(二)、研发周期长</w:t>
        </w:r>
        <w:r>
          <w:tab/>
        </w:r>
        <w:r>
          <w:fldChar w:fldCharType="begin"/>
        </w:r>
        <w:r>
          <w:instrText xml:space="preserve"> PAGEREF _Toc23659 \h </w:instrText>
        </w:r>
        <w:r>
          <w:fldChar w:fldCharType="separate"/>
        </w:r>
        <w:r>
          <w:t>27</w:t>
        </w:r>
        <w:r>
          <w:fldChar w:fldCharType="end"/>
        </w:r>
      </w:hyperlink>
    </w:p>
    <w:p>
      <w:pPr>
        <w:pStyle w:val="TOC2"/>
        <w:tabs>
          <w:tab w:val="right" w:leader="dot" w:pos="8306"/>
        </w:tabs>
      </w:pPr>
      <w:hyperlink w:anchor="_Toc22191" w:history="1">
        <w:r>
          <w:rPr>
            <w:rFonts w:ascii="仿宋" w:eastAsia="仿宋" w:hAnsi="仿宋" w:cs="仿宋" w:hint="eastAsia"/>
            <w:lang w:eastAsia="zh-CN"/>
          </w:rPr>
          <w:t>(三)、市场风险大</w:t>
        </w:r>
        <w:r>
          <w:tab/>
        </w:r>
        <w:r>
          <w:fldChar w:fldCharType="begin"/>
        </w:r>
        <w:r>
          <w:instrText xml:space="preserve"> PAGEREF _Toc22191 \h </w:instrText>
        </w:r>
        <w:r>
          <w:fldChar w:fldCharType="separate"/>
        </w:r>
        <w:r>
          <w:t>28</w:t>
        </w:r>
        <w:r>
          <w:fldChar w:fldCharType="end"/>
        </w:r>
      </w:hyperlink>
    </w:p>
    <w:p>
      <w:pPr>
        <w:pStyle w:val="TOC2"/>
        <w:tabs>
          <w:tab w:val="right" w:leader="dot" w:pos="8306"/>
        </w:tabs>
      </w:pPr>
      <w:hyperlink w:anchor="_Toc1135" w:history="1">
        <w:r>
          <w:rPr>
            <w:rFonts w:ascii="仿宋" w:eastAsia="仿宋" w:hAnsi="仿宋" w:cs="仿宋" w:hint="eastAsia"/>
            <w:lang w:eastAsia="zh-CN"/>
          </w:rPr>
          <w:t>(四)、利润率高</w:t>
        </w:r>
        <w:r>
          <w:tab/>
        </w:r>
        <w:r>
          <w:fldChar w:fldCharType="begin"/>
        </w:r>
        <w:r>
          <w:instrText xml:space="preserve"> PAGEREF _Toc1135 \h </w:instrText>
        </w:r>
        <w:r>
          <w:fldChar w:fldCharType="separate"/>
        </w:r>
        <w:r>
          <w:t>31</w:t>
        </w:r>
        <w:r>
          <w:fldChar w:fldCharType="end"/>
        </w:r>
      </w:hyperlink>
    </w:p>
    <w:p>
      <w:pPr>
        <w:pStyle w:val="TOC1"/>
        <w:tabs>
          <w:tab w:val="right" w:leader="dot" w:pos="8306"/>
        </w:tabs>
      </w:pPr>
      <w:hyperlink w:anchor="_Toc23227" w:history="1">
        <w:r>
          <w:rPr>
            <w:rFonts w:ascii="仿宋" w:eastAsia="仿宋" w:hAnsi="仿宋" w:cs="仿宋" w:hint="eastAsia"/>
            <w:lang w:eastAsia="zh-CN"/>
          </w:rPr>
          <w:t>八、桥接车辆项目计划安排</w:t>
        </w:r>
        <w:r>
          <w:tab/>
        </w:r>
        <w:r>
          <w:fldChar w:fldCharType="begin"/>
        </w:r>
        <w:r>
          <w:instrText xml:space="preserve"> PAGEREF _Toc23227 \h </w:instrText>
        </w:r>
        <w:r>
          <w:fldChar w:fldCharType="separate"/>
        </w:r>
        <w:r>
          <w:t>33</w:t>
        </w:r>
        <w:r>
          <w:fldChar w:fldCharType="end"/>
        </w:r>
      </w:hyperlink>
    </w:p>
    <w:p>
      <w:pPr>
        <w:pStyle w:val="TOC2"/>
        <w:tabs>
          <w:tab w:val="right" w:leader="dot" w:pos="8306"/>
        </w:tabs>
      </w:pPr>
      <w:hyperlink w:anchor="_Toc22943" w:history="1">
        <w:r>
          <w:rPr>
            <w:rFonts w:ascii="仿宋" w:eastAsia="仿宋" w:hAnsi="仿宋" w:cs="仿宋" w:hint="eastAsia"/>
            <w:lang w:eastAsia="zh-CN"/>
          </w:rPr>
          <w:t>(一)、建设周期</w:t>
        </w:r>
        <w:r>
          <w:tab/>
        </w:r>
        <w:r>
          <w:fldChar w:fldCharType="begin"/>
        </w:r>
        <w:r>
          <w:instrText xml:space="preserve"> PAGEREF _Toc22943 \h </w:instrText>
        </w:r>
        <w:r>
          <w:fldChar w:fldCharType="separate"/>
        </w:r>
        <w:r>
          <w:t>33</w:t>
        </w:r>
        <w:r>
          <w:fldChar w:fldCharType="end"/>
        </w:r>
      </w:hyperlink>
    </w:p>
    <w:p>
      <w:pPr>
        <w:pStyle w:val="TOC2"/>
        <w:tabs>
          <w:tab w:val="right" w:leader="dot" w:pos="8306"/>
        </w:tabs>
      </w:pPr>
      <w:hyperlink w:anchor="_Toc13900" w:history="1">
        <w:r>
          <w:rPr>
            <w:rFonts w:ascii="仿宋" w:eastAsia="仿宋" w:hAnsi="仿宋" w:cs="仿宋" w:hint="eastAsia"/>
            <w:lang w:eastAsia="zh-CN"/>
          </w:rPr>
          <w:t>(二)、建设进度</w:t>
        </w:r>
        <w:r>
          <w:tab/>
        </w:r>
        <w:r>
          <w:fldChar w:fldCharType="begin"/>
        </w:r>
        <w:r>
          <w:instrText xml:space="preserve"> PAGEREF _Toc13900 \h </w:instrText>
        </w:r>
        <w:r>
          <w:fldChar w:fldCharType="separate"/>
        </w:r>
        <w:r>
          <w:t>34</w:t>
        </w:r>
        <w:r>
          <w:fldChar w:fldCharType="end"/>
        </w:r>
      </w:hyperlink>
    </w:p>
    <w:p>
      <w:pPr>
        <w:pStyle w:val="TOC2"/>
        <w:tabs>
          <w:tab w:val="right" w:leader="dot" w:pos="8306"/>
        </w:tabs>
      </w:pPr>
      <w:hyperlink w:anchor="_Toc14379" w:history="1">
        <w:r>
          <w:rPr>
            <w:rFonts w:ascii="仿宋" w:eastAsia="仿宋" w:hAnsi="仿宋" w:cs="仿宋" w:hint="eastAsia"/>
            <w:lang w:eastAsia="zh-CN"/>
          </w:rPr>
          <w:t>(三)、进度安排注意事项</w:t>
        </w:r>
        <w:r>
          <w:tab/>
        </w:r>
        <w:r>
          <w:fldChar w:fldCharType="begin"/>
        </w:r>
        <w:r>
          <w:instrText xml:space="preserve"> PAGEREF _Toc14379 \h </w:instrText>
        </w:r>
        <w:r>
          <w:fldChar w:fldCharType="separate"/>
        </w:r>
        <w:r>
          <w:t>35</w:t>
        </w:r>
        <w:r>
          <w:fldChar w:fldCharType="end"/>
        </w:r>
      </w:hyperlink>
    </w:p>
    <w:p>
      <w:pPr>
        <w:pStyle w:val="TOC2"/>
        <w:tabs>
          <w:tab w:val="right" w:leader="dot" w:pos="8306"/>
        </w:tabs>
      </w:pPr>
      <w:hyperlink w:anchor="_Toc16136" w:history="1">
        <w:r>
          <w:rPr>
            <w:rFonts w:ascii="仿宋" w:eastAsia="仿宋" w:hAnsi="仿宋" w:cs="仿宋" w:hint="eastAsia"/>
            <w:lang w:eastAsia="zh-CN"/>
          </w:rPr>
          <w:t>(四)、人力资源配置</w:t>
        </w:r>
        <w:r>
          <w:tab/>
        </w:r>
        <w:r>
          <w:fldChar w:fldCharType="begin"/>
        </w:r>
        <w:r>
          <w:instrText xml:space="preserve"> PAGEREF _Toc16136 \h </w:instrText>
        </w:r>
        <w:r>
          <w:fldChar w:fldCharType="separate"/>
        </w:r>
        <w:r>
          <w:t>37</w:t>
        </w:r>
        <w:r>
          <w:fldChar w:fldCharType="end"/>
        </w:r>
      </w:hyperlink>
    </w:p>
    <w:p>
      <w:pPr>
        <w:pStyle w:val="TOC1"/>
        <w:tabs>
          <w:tab w:val="right" w:leader="dot" w:pos="8306"/>
        </w:tabs>
      </w:pPr>
      <w:hyperlink w:anchor="_Toc18548" w:history="1">
        <w:r>
          <w:rPr>
            <w:rFonts w:ascii="仿宋" w:eastAsia="仿宋" w:hAnsi="仿宋" w:cs="仿宋" w:hint="eastAsia"/>
            <w:lang w:eastAsia="zh-CN"/>
          </w:rPr>
          <w:t>九、桥接车辆项目人力资源管理</w:t>
        </w:r>
        <w:r>
          <w:tab/>
        </w:r>
        <w:r>
          <w:fldChar w:fldCharType="begin"/>
        </w:r>
        <w:r>
          <w:instrText xml:space="preserve"> PAGEREF _Toc18548 \h </w:instrText>
        </w:r>
        <w:r>
          <w:fldChar w:fldCharType="separate"/>
        </w:r>
        <w:r>
          <w:t>37</w:t>
        </w:r>
        <w:r>
          <w:fldChar w:fldCharType="end"/>
        </w:r>
      </w:hyperlink>
    </w:p>
    <w:p>
      <w:pPr>
        <w:pStyle w:val="TOC2"/>
        <w:tabs>
          <w:tab w:val="right" w:leader="dot" w:pos="8306"/>
        </w:tabs>
      </w:pPr>
      <w:hyperlink w:anchor="_Toc18393" w:history="1">
        <w:r>
          <w:rPr>
            <w:rFonts w:ascii="仿宋" w:eastAsia="仿宋" w:hAnsi="仿宋" w:cs="仿宋" w:hint="eastAsia"/>
            <w:lang w:eastAsia="zh-CN"/>
          </w:rPr>
          <w:t>(一)、建立健全的预算管理制度</w:t>
        </w:r>
        <w:r>
          <w:tab/>
        </w:r>
        <w:r>
          <w:fldChar w:fldCharType="begin"/>
        </w:r>
        <w:r>
          <w:instrText xml:space="preserve"> PAGEREF _Toc18393 \h </w:instrText>
        </w:r>
        <w:r>
          <w:fldChar w:fldCharType="separate"/>
        </w:r>
        <w:r>
          <w:t>37</w:t>
        </w:r>
        <w:r>
          <w:fldChar w:fldCharType="end"/>
        </w:r>
      </w:hyperlink>
    </w:p>
    <w:p>
      <w:pPr>
        <w:pStyle w:val="TOC2"/>
        <w:tabs>
          <w:tab w:val="right" w:leader="dot" w:pos="8306"/>
        </w:tabs>
      </w:pPr>
      <w:hyperlink w:anchor="_Toc21913" w:history="1">
        <w:r>
          <w:rPr>
            <w:rFonts w:ascii="仿宋" w:eastAsia="仿宋" w:hAnsi="仿宋" w:cs="仿宋" w:hint="eastAsia"/>
            <w:lang w:eastAsia="zh-CN"/>
          </w:rPr>
          <w:t>(二)、加强资金流动监控</w:t>
        </w:r>
        <w:r>
          <w:tab/>
        </w:r>
        <w:r>
          <w:fldChar w:fldCharType="begin"/>
        </w:r>
        <w:r>
          <w:instrText xml:space="preserve"> PAGEREF _Toc21913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98" w:history="1">
        <w:r>
          <w:rPr>
            <w:rFonts w:ascii="仿宋" w:eastAsia="仿宋" w:hAnsi="仿宋" w:cs="仿宋" w:hint="eastAsia"/>
            <w:lang w:eastAsia="zh-CN"/>
          </w:rPr>
          <w:t>(三)、制定完善的风险控制机制</w:t>
        </w:r>
        <w:r>
          <w:tab/>
        </w:r>
        <w:r>
          <w:fldChar w:fldCharType="begin"/>
        </w:r>
        <w:r>
          <w:instrText xml:space="preserve"> PAGEREF _Toc11198 \h </w:instrText>
        </w:r>
        <w:r>
          <w:fldChar w:fldCharType="separate"/>
        </w:r>
        <w:r>
          <w:t>40</w:t>
        </w:r>
        <w:r>
          <w:fldChar w:fldCharType="end"/>
        </w:r>
      </w:hyperlink>
    </w:p>
    <w:p>
      <w:pPr>
        <w:pStyle w:val="TOC2"/>
        <w:tabs>
          <w:tab w:val="right" w:leader="dot" w:pos="8306"/>
        </w:tabs>
      </w:pPr>
      <w:hyperlink w:anchor="_Toc407" w:history="1">
        <w:r>
          <w:rPr>
            <w:rFonts w:ascii="仿宋" w:eastAsia="仿宋" w:hAnsi="仿宋" w:cs="仿宋" w:hint="eastAsia"/>
            <w:lang w:eastAsia="zh-CN"/>
          </w:rPr>
          <w:t>(四)、优化成本管理</w:t>
        </w:r>
        <w:r>
          <w:tab/>
        </w:r>
        <w:r>
          <w:fldChar w:fldCharType="begin"/>
        </w:r>
        <w:r>
          <w:instrText xml:space="preserve"> PAGEREF _Toc407 \h </w:instrText>
        </w:r>
        <w:r>
          <w:fldChar w:fldCharType="separate"/>
        </w:r>
        <w:r>
          <w:t>41</w:t>
        </w:r>
        <w:r>
          <w:fldChar w:fldCharType="end"/>
        </w:r>
      </w:hyperlink>
    </w:p>
    <w:p>
      <w:pPr>
        <w:pStyle w:val="TOC1"/>
        <w:tabs>
          <w:tab w:val="right" w:leader="dot" w:pos="8306"/>
        </w:tabs>
      </w:pPr>
      <w:hyperlink w:anchor="_Toc13285" w:history="1">
        <w:r>
          <w:rPr>
            <w:rFonts w:ascii="仿宋" w:eastAsia="仿宋" w:hAnsi="仿宋" w:cs="仿宋" w:hint="eastAsia"/>
            <w:lang w:eastAsia="zh-CN"/>
          </w:rPr>
          <w:t>十、生产安全保护</w:t>
        </w:r>
        <w:r>
          <w:tab/>
        </w:r>
        <w:r>
          <w:fldChar w:fldCharType="begin"/>
        </w:r>
        <w:r>
          <w:instrText xml:space="preserve"> PAGEREF _Toc13285 \h </w:instrText>
        </w:r>
        <w:r>
          <w:fldChar w:fldCharType="separate"/>
        </w:r>
        <w:r>
          <w:t>43</w:t>
        </w:r>
        <w:r>
          <w:fldChar w:fldCharType="end"/>
        </w:r>
      </w:hyperlink>
    </w:p>
    <w:p>
      <w:pPr>
        <w:pStyle w:val="TOC2"/>
        <w:tabs>
          <w:tab w:val="right" w:leader="dot" w:pos="8306"/>
        </w:tabs>
      </w:pPr>
      <w:hyperlink w:anchor="_Toc2910" w:history="1">
        <w:r>
          <w:rPr>
            <w:rFonts w:ascii="仿宋" w:eastAsia="仿宋" w:hAnsi="仿宋" w:cs="仿宋" w:hint="eastAsia"/>
            <w:lang w:eastAsia="zh-CN"/>
          </w:rPr>
          <w:t>(一)、消防安全</w:t>
        </w:r>
        <w:r>
          <w:tab/>
        </w:r>
        <w:r>
          <w:fldChar w:fldCharType="begin"/>
        </w:r>
        <w:r>
          <w:instrText xml:space="preserve"> PAGEREF _Toc2910 \h </w:instrText>
        </w:r>
        <w:r>
          <w:fldChar w:fldCharType="separate"/>
        </w:r>
        <w:r>
          <w:t>43</w:t>
        </w:r>
        <w:r>
          <w:fldChar w:fldCharType="end"/>
        </w:r>
      </w:hyperlink>
    </w:p>
    <w:p>
      <w:pPr>
        <w:pStyle w:val="TOC2"/>
        <w:tabs>
          <w:tab w:val="right" w:leader="dot" w:pos="8306"/>
        </w:tabs>
      </w:pPr>
      <w:hyperlink w:anchor="_Toc23545" w:history="1">
        <w:r>
          <w:rPr>
            <w:rFonts w:ascii="仿宋" w:eastAsia="仿宋" w:hAnsi="仿宋" w:cs="仿宋" w:hint="eastAsia"/>
            <w:lang w:eastAsia="zh-CN"/>
          </w:rPr>
          <w:t>(二)、防火防爆总图布置措施</w:t>
        </w:r>
        <w:r>
          <w:tab/>
        </w:r>
        <w:r>
          <w:fldChar w:fldCharType="begin"/>
        </w:r>
        <w:r>
          <w:instrText xml:space="preserve"> PAGEREF _Toc23545 \h </w:instrText>
        </w:r>
        <w:r>
          <w:fldChar w:fldCharType="separate"/>
        </w:r>
        <w:r>
          <w:t>44</w:t>
        </w:r>
        <w:r>
          <w:fldChar w:fldCharType="end"/>
        </w:r>
      </w:hyperlink>
    </w:p>
    <w:p>
      <w:pPr>
        <w:pStyle w:val="TOC2"/>
        <w:tabs>
          <w:tab w:val="right" w:leader="dot" w:pos="8306"/>
        </w:tabs>
      </w:pPr>
      <w:hyperlink w:anchor="_Toc16001" w:history="1">
        <w:r>
          <w:rPr>
            <w:rFonts w:ascii="仿宋" w:eastAsia="仿宋" w:hAnsi="仿宋" w:cs="仿宋" w:hint="eastAsia"/>
            <w:lang w:eastAsia="zh-CN"/>
          </w:rPr>
          <w:t>(三)、自然灾害防范措施</w:t>
        </w:r>
        <w:r>
          <w:tab/>
        </w:r>
        <w:r>
          <w:fldChar w:fldCharType="begin"/>
        </w:r>
        <w:r>
          <w:instrText xml:space="preserve"> PAGEREF _Toc16001 \h </w:instrText>
        </w:r>
        <w:r>
          <w:fldChar w:fldCharType="separate"/>
        </w:r>
        <w:r>
          <w:t>45</w:t>
        </w:r>
        <w:r>
          <w:fldChar w:fldCharType="end"/>
        </w:r>
      </w:hyperlink>
    </w:p>
    <w:p>
      <w:pPr>
        <w:pStyle w:val="TOC2"/>
        <w:tabs>
          <w:tab w:val="right" w:leader="dot" w:pos="8306"/>
        </w:tabs>
      </w:pPr>
      <w:hyperlink w:anchor="_Toc19854" w:history="1">
        <w:r>
          <w:rPr>
            <w:rFonts w:ascii="仿宋" w:eastAsia="仿宋" w:hAnsi="仿宋" w:cs="仿宋" w:hint="eastAsia"/>
            <w:lang w:eastAsia="zh-CN"/>
          </w:rPr>
          <w:t>(四)、安全色及安全标志使用要求</w:t>
        </w:r>
        <w:r>
          <w:tab/>
        </w:r>
        <w:r>
          <w:fldChar w:fldCharType="begin"/>
        </w:r>
        <w:r>
          <w:instrText xml:space="preserve"> PAGEREF _Toc19854 \h </w:instrText>
        </w:r>
        <w:r>
          <w:fldChar w:fldCharType="separate"/>
        </w:r>
        <w:r>
          <w:t>46</w:t>
        </w:r>
        <w:r>
          <w:fldChar w:fldCharType="end"/>
        </w:r>
      </w:hyperlink>
    </w:p>
    <w:p>
      <w:pPr>
        <w:pStyle w:val="TOC2"/>
        <w:tabs>
          <w:tab w:val="right" w:leader="dot" w:pos="8306"/>
        </w:tabs>
      </w:pPr>
      <w:hyperlink w:anchor="_Toc8555" w:history="1">
        <w:r>
          <w:rPr>
            <w:rFonts w:ascii="仿宋" w:eastAsia="仿宋" w:hAnsi="仿宋" w:cs="仿宋" w:hint="eastAsia"/>
            <w:lang w:eastAsia="zh-CN"/>
          </w:rPr>
          <w:t>(五)、防尘防毒措施</w:t>
        </w:r>
        <w:r>
          <w:tab/>
        </w:r>
        <w:r>
          <w:fldChar w:fldCharType="begin"/>
        </w:r>
        <w:r>
          <w:instrText xml:space="preserve"> PAGEREF _Toc8555 \h </w:instrText>
        </w:r>
        <w:r>
          <w:fldChar w:fldCharType="separate"/>
        </w:r>
        <w:r>
          <w:t>47</w:t>
        </w:r>
        <w:r>
          <w:fldChar w:fldCharType="end"/>
        </w:r>
      </w:hyperlink>
    </w:p>
    <w:p>
      <w:pPr>
        <w:pStyle w:val="TOC2"/>
        <w:tabs>
          <w:tab w:val="right" w:leader="dot" w:pos="8306"/>
        </w:tabs>
      </w:pPr>
      <w:hyperlink w:anchor="_Toc29691" w:history="1">
        <w:r>
          <w:rPr>
            <w:rFonts w:ascii="仿宋" w:eastAsia="仿宋" w:hAnsi="仿宋" w:cs="仿宋" w:hint="eastAsia"/>
            <w:lang w:eastAsia="zh-CN"/>
          </w:rPr>
          <w:t>(六)、防静电、触电防护及防雷措施</w:t>
        </w:r>
        <w:r>
          <w:tab/>
        </w:r>
        <w:r>
          <w:fldChar w:fldCharType="begin"/>
        </w:r>
        <w:r>
          <w:instrText xml:space="preserve"> PAGEREF _Toc29691 \h </w:instrText>
        </w:r>
        <w:r>
          <w:fldChar w:fldCharType="separate"/>
        </w:r>
        <w:r>
          <w:t>48</w:t>
        </w:r>
        <w:r>
          <w:fldChar w:fldCharType="end"/>
        </w:r>
      </w:hyperlink>
    </w:p>
    <w:p>
      <w:pPr>
        <w:pStyle w:val="TOC2"/>
        <w:tabs>
          <w:tab w:val="right" w:leader="dot" w:pos="8306"/>
        </w:tabs>
      </w:pPr>
      <w:hyperlink w:anchor="_Toc24129" w:history="1">
        <w:r>
          <w:rPr>
            <w:rFonts w:ascii="仿宋" w:eastAsia="仿宋" w:hAnsi="仿宋" w:cs="仿宋" w:hint="eastAsia"/>
            <w:lang w:eastAsia="zh-CN"/>
          </w:rPr>
          <w:t>(七)、机械设备安全保障措施</w:t>
        </w:r>
        <w:r>
          <w:tab/>
        </w:r>
        <w:r>
          <w:fldChar w:fldCharType="begin"/>
        </w:r>
        <w:r>
          <w:instrText xml:space="preserve"> PAGEREF _Toc24129 \h </w:instrText>
        </w:r>
        <w:r>
          <w:fldChar w:fldCharType="separate"/>
        </w:r>
        <w:r>
          <w:t>49</w:t>
        </w:r>
        <w:r>
          <w:fldChar w:fldCharType="end"/>
        </w:r>
      </w:hyperlink>
    </w:p>
    <w:p>
      <w:pPr>
        <w:pStyle w:val="TOC1"/>
        <w:tabs>
          <w:tab w:val="right" w:leader="dot" w:pos="8306"/>
        </w:tabs>
      </w:pPr>
      <w:hyperlink w:anchor="_Toc21563" w:history="1">
        <w:r>
          <w:rPr>
            <w:rFonts w:ascii="仿宋" w:eastAsia="仿宋" w:hAnsi="仿宋" w:cs="仿宋" w:hint="eastAsia"/>
            <w:lang w:eastAsia="zh-CN"/>
          </w:rPr>
          <w:t>十一、桥接车辆项目风险管理</w:t>
        </w:r>
        <w:r>
          <w:tab/>
        </w:r>
        <w:r>
          <w:fldChar w:fldCharType="begin"/>
        </w:r>
        <w:r>
          <w:instrText xml:space="preserve"> PAGEREF _Toc21563 \h </w:instrText>
        </w:r>
        <w:r>
          <w:fldChar w:fldCharType="separate"/>
        </w:r>
        <w:r>
          <w:t>51</w:t>
        </w:r>
        <w:r>
          <w:fldChar w:fldCharType="end"/>
        </w:r>
      </w:hyperlink>
    </w:p>
    <w:p>
      <w:pPr>
        <w:pStyle w:val="TOC2"/>
        <w:tabs>
          <w:tab w:val="right" w:leader="dot" w:pos="8306"/>
        </w:tabs>
      </w:pPr>
      <w:hyperlink w:anchor="_Toc988" w:history="1">
        <w:r>
          <w:rPr>
            <w:rFonts w:ascii="仿宋" w:eastAsia="仿宋" w:hAnsi="仿宋" w:cs="仿宋" w:hint="eastAsia"/>
            <w:lang w:eastAsia="zh-CN"/>
          </w:rPr>
          <w:t>(一)、风险识别与评估</w:t>
        </w:r>
        <w:r>
          <w:tab/>
        </w:r>
        <w:r>
          <w:fldChar w:fldCharType="begin"/>
        </w:r>
        <w:r>
          <w:instrText xml:space="preserve"> PAGEREF _Toc988 \h </w:instrText>
        </w:r>
        <w:r>
          <w:fldChar w:fldCharType="separate"/>
        </w:r>
        <w:r>
          <w:t>51</w:t>
        </w:r>
        <w:r>
          <w:fldChar w:fldCharType="end"/>
        </w:r>
      </w:hyperlink>
    </w:p>
    <w:p>
      <w:pPr>
        <w:pStyle w:val="TOC2"/>
        <w:tabs>
          <w:tab w:val="right" w:leader="dot" w:pos="8306"/>
        </w:tabs>
      </w:pPr>
      <w:hyperlink w:anchor="_Toc28797" w:history="1">
        <w:r>
          <w:rPr>
            <w:rFonts w:ascii="仿宋" w:eastAsia="仿宋" w:hAnsi="仿宋" w:cs="仿宋" w:hint="eastAsia"/>
            <w:lang w:eastAsia="zh-CN"/>
          </w:rPr>
          <w:t>(二)、风险应对策略</w:t>
        </w:r>
        <w:r>
          <w:tab/>
        </w:r>
        <w:r>
          <w:fldChar w:fldCharType="begin"/>
        </w:r>
        <w:r>
          <w:instrText xml:space="preserve"> PAGEREF _Toc28797 \h </w:instrText>
        </w:r>
        <w:r>
          <w:fldChar w:fldCharType="separate"/>
        </w:r>
        <w:r>
          <w:t>52</w:t>
        </w:r>
        <w:r>
          <w:fldChar w:fldCharType="end"/>
        </w:r>
      </w:hyperlink>
    </w:p>
    <w:p>
      <w:pPr>
        <w:pStyle w:val="TOC2"/>
        <w:tabs>
          <w:tab w:val="right" w:leader="dot" w:pos="8306"/>
        </w:tabs>
      </w:pPr>
      <w:hyperlink w:anchor="_Toc26492" w:history="1">
        <w:r>
          <w:rPr>
            <w:rFonts w:ascii="仿宋" w:eastAsia="仿宋" w:hAnsi="仿宋" w:cs="仿宋" w:hint="eastAsia"/>
            <w:lang w:eastAsia="zh-CN"/>
          </w:rPr>
          <w:t>(三)、风险监控与控制</w:t>
        </w:r>
        <w:r>
          <w:tab/>
        </w:r>
        <w:r>
          <w:fldChar w:fldCharType="begin"/>
        </w:r>
        <w:r>
          <w:instrText xml:space="preserve"> PAGEREF _Toc26492 \h </w:instrText>
        </w:r>
        <w:r>
          <w:fldChar w:fldCharType="separate"/>
        </w:r>
        <w:r>
          <w:t>54</w:t>
        </w:r>
        <w:r>
          <w:fldChar w:fldCharType="end"/>
        </w:r>
      </w:hyperlink>
    </w:p>
    <w:p>
      <w:pPr>
        <w:pStyle w:val="TOC1"/>
        <w:tabs>
          <w:tab w:val="right" w:leader="dot" w:pos="8306"/>
        </w:tabs>
      </w:pPr>
      <w:hyperlink w:anchor="_Toc32141" w:history="1">
        <w:r>
          <w:rPr>
            <w:rFonts w:ascii="仿宋" w:eastAsia="仿宋" w:hAnsi="仿宋" w:cs="仿宋" w:hint="eastAsia"/>
            <w:lang w:eastAsia="zh-CN"/>
          </w:rPr>
          <w:t>十二、桥接车辆项目创新与研发</w:t>
        </w:r>
        <w:r>
          <w:tab/>
        </w:r>
        <w:r>
          <w:fldChar w:fldCharType="begin"/>
        </w:r>
        <w:r>
          <w:instrText xml:space="preserve"> PAGEREF _Toc32141 \h </w:instrText>
        </w:r>
        <w:r>
          <w:fldChar w:fldCharType="separate"/>
        </w:r>
        <w:r>
          <w:t>55</w:t>
        </w:r>
        <w:r>
          <w:fldChar w:fldCharType="end"/>
        </w:r>
      </w:hyperlink>
    </w:p>
    <w:p>
      <w:pPr>
        <w:pStyle w:val="TOC2"/>
        <w:tabs>
          <w:tab w:val="right" w:leader="dot" w:pos="8306"/>
        </w:tabs>
      </w:pPr>
      <w:hyperlink w:anchor="_Toc29984" w:history="1">
        <w:r>
          <w:rPr>
            <w:rFonts w:ascii="仿宋" w:eastAsia="仿宋" w:hAnsi="仿宋" w:cs="仿宋" w:hint="eastAsia"/>
            <w:lang w:eastAsia="zh-CN"/>
          </w:rPr>
          <w:t>(一)、创新策略与方向</w:t>
        </w:r>
        <w:r>
          <w:tab/>
        </w:r>
        <w:r>
          <w:fldChar w:fldCharType="begin"/>
        </w:r>
        <w:r>
          <w:instrText xml:space="preserve"> PAGEREF _Toc29984 \h </w:instrText>
        </w:r>
        <w:r>
          <w:fldChar w:fldCharType="separate"/>
        </w:r>
        <w:r>
          <w:t>55</w:t>
        </w:r>
        <w:r>
          <w:fldChar w:fldCharType="end"/>
        </w:r>
      </w:hyperlink>
    </w:p>
    <w:p>
      <w:pPr>
        <w:pStyle w:val="TOC2"/>
        <w:tabs>
          <w:tab w:val="right" w:leader="dot" w:pos="8306"/>
        </w:tabs>
      </w:pPr>
      <w:hyperlink w:anchor="_Toc8259" w:history="1">
        <w:r>
          <w:rPr>
            <w:rFonts w:ascii="仿宋" w:eastAsia="仿宋" w:hAnsi="仿宋" w:cs="仿宋" w:hint="eastAsia"/>
            <w:lang w:eastAsia="zh-CN"/>
          </w:rPr>
          <w:t>(二)、研发规划与投入</w:t>
        </w:r>
        <w:r>
          <w:tab/>
        </w:r>
        <w:r>
          <w:fldChar w:fldCharType="begin"/>
        </w:r>
        <w:r>
          <w:instrText xml:space="preserve"> PAGEREF _Toc8259 \h </w:instrText>
        </w:r>
        <w:r>
          <w:fldChar w:fldCharType="separate"/>
        </w:r>
        <w:r>
          <w:t>56</w:t>
        </w:r>
        <w:r>
          <w:fldChar w:fldCharType="end"/>
        </w:r>
      </w:hyperlink>
    </w:p>
    <w:p>
      <w:pPr>
        <w:pStyle w:val="TOC1"/>
        <w:tabs>
          <w:tab w:val="right" w:leader="dot" w:pos="8306"/>
        </w:tabs>
      </w:pPr>
      <w:hyperlink w:anchor="_Toc27570" w:history="1">
        <w:r>
          <w:rPr>
            <w:rFonts w:ascii="仿宋" w:eastAsia="仿宋" w:hAnsi="仿宋" w:cs="仿宋" w:hint="eastAsia"/>
            <w:lang w:eastAsia="zh-CN"/>
          </w:rPr>
          <w:t>十三、利益相关者分析与沟通计划</w:t>
        </w:r>
        <w:r>
          <w:tab/>
        </w:r>
        <w:r>
          <w:fldChar w:fldCharType="begin"/>
        </w:r>
        <w:r>
          <w:instrText xml:space="preserve"> PAGEREF _Toc27570 \h </w:instrText>
        </w:r>
        <w:r>
          <w:fldChar w:fldCharType="separate"/>
        </w:r>
        <w:r>
          <w:t>58</w:t>
        </w:r>
        <w:r>
          <w:fldChar w:fldCharType="end"/>
        </w:r>
      </w:hyperlink>
    </w:p>
    <w:p>
      <w:pPr>
        <w:pStyle w:val="TOC2"/>
        <w:tabs>
          <w:tab w:val="right" w:leader="dot" w:pos="8306"/>
        </w:tabs>
      </w:pPr>
      <w:hyperlink w:anchor="_Toc23442" w:history="1">
        <w:r>
          <w:rPr>
            <w:rFonts w:ascii="仿宋" w:eastAsia="仿宋" w:hAnsi="仿宋" w:cs="仿宋" w:hint="eastAsia"/>
            <w:lang w:eastAsia="zh-CN"/>
          </w:rPr>
          <w:t>(一)、利益相关者分析</w:t>
        </w:r>
        <w:r>
          <w:tab/>
        </w:r>
        <w:r>
          <w:fldChar w:fldCharType="begin"/>
        </w:r>
        <w:r>
          <w:instrText xml:space="preserve"> PAGEREF _Toc23442 \h </w:instrText>
        </w:r>
        <w:r>
          <w:fldChar w:fldCharType="separate"/>
        </w:r>
        <w:r>
          <w:t>58</w:t>
        </w:r>
        <w:r>
          <w:fldChar w:fldCharType="end"/>
        </w:r>
      </w:hyperlink>
    </w:p>
    <w:p>
      <w:pPr>
        <w:pStyle w:val="TOC2"/>
        <w:tabs>
          <w:tab w:val="right" w:leader="dot" w:pos="8306"/>
        </w:tabs>
      </w:pPr>
      <w:hyperlink w:anchor="_Toc11099" w:history="1">
        <w:r>
          <w:rPr>
            <w:rFonts w:ascii="仿宋" w:eastAsia="仿宋" w:hAnsi="仿宋" w:cs="仿宋" w:hint="eastAsia"/>
            <w:lang w:eastAsia="zh-CN"/>
          </w:rPr>
          <w:t>(二)、沟通计划</w:t>
        </w:r>
        <w:r>
          <w:tab/>
        </w:r>
        <w:r>
          <w:fldChar w:fldCharType="begin"/>
        </w:r>
        <w:r>
          <w:instrText xml:space="preserve"> PAGEREF _Toc11099 \h </w:instrText>
        </w:r>
        <w:r>
          <w:fldChar w:fldCharType="separate"/>
        </w:r>
        <w:r>
          <w:t>59</w:t>
        </w:r>
        <w:r>
          <w:fldChar w:fldCharType="end"/>
        </w:r>
      </w:hyperlink>
    </w:p>
    <w:p>
      <w:pPr>
        <w:pStyle w:val="TOC1"/>
        <w:tabs>
          <w:tab w:val="right" w:leader="dot" w:pos="8306"/>
        </w:tabs>
      </w:pPr>
      <w:hyperlink w:anchor="_Toc23539" w:history="1">
        <w:r>
          <w:rPr>
            <w:rFonts w:ascii="仿宋" w:eastAsia="仿宋" w:hAnsi="仿宋" w:cs="仿宋" w:hint="eastAsia"/>
            <w:lang w:eastAsia="zh-CN"/>
          </w:rPr>
          <w:t>十四、桥接车辆项目实施保障措施</w:t>
        </w:r>
        <w:r>
          <w:tab/>
        </w:r>
        <w:r>
          <w:fldChar w:fldCharType="begin"/>
        </w:r>
        <w:r>
          <w:instrText xml:space="preserve"> PAGEREF _Toc23539 \h </w:instrText>
        </w:r>
        <w:r>
          <w:fldChar w:fldCharType="separate"/>
        </w:r>
        <w:r>
          <w:t>60</w:t>
        </w:r>
        <w:r>
          <w:fldChar w:fldCharType="end"/>
        </w:r>
      </w:hyperlink>
    </w:p>
    <w:p>
      <w:pPr>
        <w:pStyle w:val="TOC2"/>
        <w:tabs>
          <w:tab w:val="right" w:leader="dot" w:pos="8306"/>
        </w:tabs>
      </w:pPr>
      <w:hyperlink w:anchor="_Toc12226" w:history="1">
        <w:r>
          <w:rPr>
            <w:rFonts w:ascii="仿宋" w:eastAsia="仿宋" w:hAnsi="仿宋" w:cs="仿宋" w:hint="eastAsia"/>
            <w:lang w:eastAsia="zh-CN"/>
          </w:rPr>
          <w:t>(一)、桥接车辆项目实施保障机制</w:t>
        </w:r>
        <w:r>
          <w:tab/>
        </w:r>
        <w:r>
          <w:fldChar w:fldCharType="begin"/>
        </w:r>
        <w:r>
          <w:instrText xml:space="preserve"> PAGEREF _Toc12226 \h </w:instrText>
        </w:r>
        <w:r>
          <w:fldChar w:fldCharType="separate"/>
        </w:r>
        <w:r>
          <w:t>60</w:t>
        </w:r>
        <w:r>
          <w:fldChar w:fldCharType="end"/>
        </w:r>
      </w:hyperlink>
    </w:p>
    <w:p>
      <w:pPr>
        <w:pStyle w:val="TOC2"/>
        <w:tabs>
          <w:tab w:val="right" w:leader="dot" w:pos="8306"/>
        </w:tabs>
      </w:pPr>
      <w:hyperlink w:anchor="_Toc29500" w:history="1">
        <w:r>
          <w:rPr>
            <w:rFonts w:ascii="仿宋" w:eastAsia="仿宋" w:hAnsi="仿宋" w:cs="仿宋" w:hint="eastAsia"/>
            <w:lang w:eastAsia="zh-CN"/>
          </w:rPr>
          <w:t>(二)、桥接车辆项目法律合规要求</w:t>
        </w:r>
        <w:r>
          <w:tab/>
        </w:r>
        <w:r>
          <w:fldChar w:fldCharType="begin"/>
        </w:r>
        <w:r>
          <w:instrText xml:space="preserve"> PAGEREF _Toc29500 \h </w:instrText>
        </w:r>
        <w:r>
          <w:fldChar w:fldCharType="separate"/>
        </w:r>
        <w:r>
          <w:t>64</w:t>
        </w:r>
        <w:r>
          <w:fldChar w:fldCharType="end"/>
        </w:r>
      </w:hyperlink>
    </w:p>
    <w:p>
      <w:pPr>
        <w:pStyle w:val="TOC2"/>
        <w:tabs>
          <w:tab w:val="right" w:leader="dot" w:pos="8306"/>
        </w:tabs>
      </w:pPr>
      <w:hyperlink w:anchor="_Toc23816" w:history="1">
        <w:r>
          <w:rPr>
            <w:rFonts w:ascii="仿宋" w:eastAsia="仿宋" w:hAnsi="仿宋" w:cs="仿宋" w:hint="eastAsia"/>
            <w:lang w:eastAsia="zh-CN"/>
          </w:rPr>
          <w:t>(三)、桥接车辆项目合同管理与法律事务</w:t>
        </w:r>
        <w:r>
          <w:tab/>
        </w:r>
        <w:r>
          <w:fldChar w:fldCharType="begin"/>
        </w:r>
        <w:r>
          <w:instrText xml:space="preserve"> PAGEREF _Toc23816 \h </w:instrText>
        </w:r>
        <w:r>
          <w:fldChar w:fldCharType="separate"/>
        </w:r>
        <w:r>
          <w:t>68</w:t>
        </w:r>
        <w:r>
          <w:fldChar w:fldCharType="end"/>
        </w:r>
      </w:hyperlink>
    </w:p>
    <w:p>
      <w:pPr>
        <w:pStyle w:val="TOC2"/>
        <w:tabs>
          <w:tab w:val="right" w:leader="dot" w:pos="8306"/>
        </w:tabs>
      </w:pPr>
      <w:hyperlink w:anchor="_Toc28711" w:history="1">
        <w:r>
          <w:rPr>
            <w:rFonts w:ascii="仿宋" w:eastAsia="仿宋" w:hAnsi="仿宋" w:cs="仿宋" w:hint="eastAsia"/>
            <w:lang w:eastAsia="zh-CN"/>
          </w:rPr>
          <w:t>(四)、桥接车辆项目知识产权保护策略</w:t>
        </w:r>
        <w:r>
          <w:tab/>
        </w:r>
        <w:r>
          <w:fldChar w:fldCharType="begin"/>
        </w:r>
        <w:r>
          <w:instrText xml:space="preserve"> PAGEREF _Toc28711 \h </w:instrText>
        </w:r>
        <w:r>
          <w:fldChar w:fldCharType="separate"/>
        </w:r>
        <w:r>
          <w:t>74</w:t>
        </w:r>
        <w:r>
          <w:fldChar w:fldCharType="end"/>
        </w:r>
      </w:hyperlink>
    </w:p>
    <w:p>
      <w:pPr>
        <w:pStyle w:val="TOC1"/>
        <w:tabs>
          <w:tab w:val="right" w:leader="dot" w:pos="8306"/>
        </w:tabs>
      </w:pPr>
      <w:hyperlink w:anchor="_Toc15793" w:history="1">
        <w:r>
          <w:rPr>
            <w:rFonts w:ascii="仿宋" w:eastAsia="仿宋" w:hAnsi="仿宋" w:cs="仿宋" w:hint="eastAsia"/>
            <w:lang w:eastAsia="zh-CN"/>
          </w:rPr>
          <w:t>十五、质量管理体系</w:t>
        </w:r>
        <w:r>
          <w:tab/>
        </w:r>
        <w:r>
          <w:fldChar w:fldCharType="begin"/>
        </w:r>
        <w:r>
          <w:instrText xml:space="preserve"> PAGEREF _Toc15793 \h </w:instrText>
        </w:r>
        <w:r>
          <w:fldChar w:fldCharType="separate"/>
        </w:r>
        <w:r>
          <w:t>76</w:t>
        </w:r>
        <w:r>
          <w:fldChar w:fldCharType="end"/>
        </w:r>
      </w:hyperlink>
    </w:p>
    <w:p>
      <w:pPr>
        <w:pStyle w:val="TOC2"/>
        <w:tabs>
          <w:tab w:val="right" w:leader="dot" w:pos="8306"/>
        </w:tabs>
      </w:pPr>
      <w:hyperlink w:anchor="_Toc5906" w:history="1">
        <w:r>
          <w:rPr>
            <w:rFonts w:ascii="仿宋" w:eastAsia="仿宋" w:hAnsi="仿宋" w:cs="仿宋" w:hint="eastAsia"/>
            <w:lang w:eastAsia="zh-CN"/>
          </w:rPr>
          <w:t>(一)、质量目标与方针</w:t>
        </w:r>
        <w:r>
          <w:tab/>
        </w:r>
        <w:r>
          <w:fldChar w:fldCharType="begin"/>
        </w:r>
        <w:r>
          <w:instrText xml:space="preserve"> PAGEREF _Toc5906 \h </w:instrText>
        </w:r>
        <w:r>
          <w:fldChar w:fldCharType="separate"/>
        </w:r>
        <w:r>
          <w:t>76</w:t>
        </w:r>
        <w:r>
          <w:fldChar w:fldCharType="end"/>
        </w:r>
      </w:hyperlink>
    </w:p>
    <w:p>
      <w:pPr>
        <w:pStyle w:val="TOC2"/>
        <w:tabs>
          <w:tab w:val="right" w:leader="dot" w:pos="8306"/>
        </w:tabs>
      </w:pPr>
      <w:hyperlink w:anchor="_Toc227" w:history="1">
        <w:r>
          <w:rPr>
            <w:rFonts w:ascii="仿宋" w:eastAsia="仿宋" w:hAnsi="仿宋" w:cs="仿宋" w:hint="eastAsia"/>
            <w:lang w:eastAsia="zh-CN"/>
          </w:rPr>
          <w:t>(二)、质量管理责任</w:t>
        </w:r>
        <w:r>
          <w:tab/>
        </w:r>
        <w:r>
          <w:fldChar w:fldCharType="begin"/>
        </w:r>
        <w:r>
          <w:instrText xml:space="preserve"> PAGEREF _Toc227 \h </w:instrText>
        </w:r>
        <w:r>
          <w:fldChar w:fldCharType="separate"/>
        </w:r>
        <w:r>
          <w:t>77</w:t>
        </w:r>
        <w:r>
          <w:fldChar w:fldCharType="end"/>
        </w:r>
      </w:hyperlink>
    </w:p>
    <w:p>
      <w:pPr>
        <w:pStyle w:val="TOC2"/>
        <w:tabs>
          <w:tab w:val="right" w:leader="dot" w:pos="8306"/>
        </w:tabs>
      </w:pPr>
      <w:hyperlink w:anchor="_Toc28097" w:history="1">
        <w:r>
          <w:rPr>
            <w:rFonts w:ascii="仿宋" w:eastAsia="仿宋" w:hAnsi="仿宋" w:cs="仿宋" w:hint="eastAsia"/>
            <w:lang w:eastAsia="zh-CN"/>
          </w:rPr>
          <w:t>(三)、质量管理体系文件</w:t>
        </w:r>
        <w:r>
          <w:tab/>
        </w:r>
        <w:r>
          <w:fldChar w:fldCharType="begin"/>
        </w:r>
        <w:r>
          <w:instrText xml:space="preserve"> PAGEREF _Toc28097 \h </w:instrText>
        </w:r>
        <w:r>
          <w:fldChar w:fldCharType="separate"/>
        </w:r>
        <w:r>
          <w:t>79</w:t>
        </w:r>
        <w:r>
          <w:fldChar w:fldCharType="end"/>
        </w:r>
      </w:hyperlink>
    </w:p>
    <w:p>
      <w:pPr>
        <w:pStyle w:val="TOC2"/>
        <w:tabs>
          <w:tab w:val="right" w:leader="dot" w:pos="8306"/>
        </w:tabs>
      </w:pPr>
      <w:hyperlink w:anchor="_Toc17319" w:history="1">
        <w:r>
          <w:rPr>
            <w:rFonts w:ascii="仿宋" w:eastAsia="仿宋" w:hAnsi="仿宋" w:cs="仿宋" w:hint="eastAsia"/>
            <w:lang w:eastAsia="zh-CN"/>
          </w:rPr>
          <w:t>(四)、质量培训与教育</w:t>
        </w:r>
        <w:r>
          <w:tab/>
        </w:r>
        <w:r>
          <w:fldChar w:fldCharType="begin"/>
        </w:r>
        <w:r>
          <w:instrText xml:space="preserve"> PAGEREF _Toc17319 \h </w:instrText>
        </w:r>
        <w:r>
          <w:fldChar w:fldCharType="separate"/>
        </w:r>
        <w:r>
          <w:t>81</w:t>
        </w:r>
        <w:r>
          <w:fldChar w:fldCharType="end"/>
        </w:r>
      </w:hyperlink>
    </w:p>
    <w:p>
      <w:pPr>
        <w:pStyle w:val="TOC2"/>
        <w:tabs>
          <w:tab w:val="right" w:leader="dot" w:pos="8306"/>
        </w:tabs>
      </w:pPr>
      <w:hyperlink w:anchor="_Toc23078" w:history="1">
        <w:r>
          <w:rPr>
            <w:rFonts w:ascii="仿宋" w:eastAsia="仿宋" w:hAnsi="仿宋" w:cs="仿宋" w:hint="eastAsia"/>
            <w:lang w:eastAsia="zh-CN"/>
          </w:rPr>
          <w:t>(五)、质量审核与评价</w:t>
        </w:r>
        <w:r>
          <w:tab/>
        </w:r>
        <w:r>
          <w:fldChar w:fldCharType="begin"/>
        </w:r>
        <w:r>
          <w:instrText xml:space="preserve"> PAGEREF _Toc23078 \h </w:instrText>
        </w:r>
        <w:r>
          <w:fldChar w:fldCharType="separate"/>
        </w:r>
        <w:r>
          <w:t>82</w:t>
        </w:r>
        <w:r>
          <w:fldChar w:fldCharType="end"/>
        </w:r>
      </w:hyperlink>
    </w:p>
    <w:p>
      <w:pPr>
        <w:pStyle w:val="TOC2"/>
        <w:tabs>
          <w:tab w:val="right" w:leader="dot" w:pos="8306"/>
        </w:tabs>
      </w:pPr>
      <w:hyperlink w:anchor="_Toc17670" w:history="1">
        <w:r>
          <w:rPr>
            <w:rFonts w:ascii="仿宋" w:eastAsia="仿宋" w:hAnsi="仿宋" w:cs="仿宋" w:hint="eastAsia"/>
            <w:lang w:eastAsia="zh-CN"/>
          </w:rPr>
          <w:t>(六)、不符合与纠正措施</w:t>
        </w:r>
        <w:r>
          <w:tab/>
        </w:r>
        <w:r>
          <w:fldChar w:fldCharType="begin"/>
        </w:r>
        <w:r>
          <w:instrText xml:space="preserve"> PAGEREF _Toc17670 \h </w:instrText>
        </w:r>
        <w:r>
          <w:fldChar w:fldCharType="separate"/>
        </w:r>
        <w:r>
          <w:t>83</w:t>
        </w:r>
        <w:r>
          <w:fldChar w:fldCharType="end"/>
        </w:r>
      </w:hyperlink>
    </w:p>
    <w:p>
      <w:pPr>
        <w:pStyle w:val="TOC1"/>
        <w:tabs>
          <w:tab w:val="right" w:leader="dot" w:pos="8306"/>
        </w:tabs>
      </w:pPr>
      <w:hyperlink w:anchor="_Toc21631" w:history="1">
        <w:r>
          <w:rPr>
            <w:rFonts w:ascii="仿宋" w:eastAsia="仿宋" w:hAnsi="仿宋" w:cs="仿宋" w:hint="eastAsia"/>
            <w:lang w:eastAsia="zh-CN"/>
          </w:rPr>
          <w:t>十六、供应链管理</w:t>
        </w:r>
        <w:r>
          <w:tab/>
        </w:r>
        <w:r>
          <w:fldChar w:fldCharType="begin"/>
        </w:r>
        <w:r>
          <w:instrText xml:space="preserve"> PAGEREF _Toc21631 \h </w:instrText>
        </w:r>
        <w:r>
          <w:fldChar w:fldCharType="separate"/>
        </w:r>
        <w:r>
          <w:t>84</w:t>
        </w:r>
        <w:r>
          <w:fldChar w:fldCharType="end"/>
        </w:r>
      </w:hyperlink>
    </w:p>
    <w:p>
      <w:pPr>
        <w:pStyle w:val="TOC2"/>
        <w:tabs>
          <w:tab w:val="right" w:leader="dot" w:pos="8306"/>
        </w:tabs>
      </w:pPr>
      <w:hyperlink w:anchor="_Toc25658" w:history="1">
        <w:r>
          <w:rPr>
            <w:rFonts w:ascii="仿宋" w:eastAsia="仿宋" w:hAnsi="仿宋" w:cs="仿宋" w:hint="eastAsia"/>
            <w:lang w:eastAsia="zh-CN"/>
          </w:rPr>
          <w:t>(一)、供应链战略规划</w:t>
        </w:r>
        <w:r>
          <w:tab/>
        </w:r>
        <w:r>
          <w:fldChar w:fldCharType="begin"/>
        </w:r>
        <w:r>
          <w:instrText xml:space="preserve"> PAGEREF _Toc25658 \h </w:instrText>
        </w:r>
        <w:r>
          <w:fldChar w:fldCharType="separate"/>
        </w:r>
        <w:r>
          <w:t>84</w:t>
        </w:r>
        <w:r>
          <w:fldChar w:fldCharType="end"/>
        </w:r>
      </w:hyperlink>
    </w:p>
    <w:p>
      <w:pPr>
        <w:pStyle w:val="TOC2"/>
        <w:tabs>
          <w:tab w:val="right" w:leader="dot" w:pos="8306"/>
        </w:tabs>
      </w:pPr>
      <w:hyperlink w:anchor="_Toc12103" w:history="1">
        <w:r>
          <w:rPr>
            <w:rFonts w:ascii="仿宋" w:eastAsia="仿宋" w:hAnsi="仿宋" w:cs="仿宋" w:hint="eastAsia"/>
            <w:lang w:eastAsia="zh-CN"/>
          </w:rPr>
          <w:t>(二)、供应商选择与合作</w:t>
        </w:r>
        <w:r>
          <w:tab/>
        </w:r>
        <w:r>
          <w:fldChar w:fldCharType="begin"/>
        </w:r>
        <w:r>
          <w:instrText xml:space="preserve"> PAGEREF _Toc12103 \h </w:instrText>
        </w:r>
        <w:r>
          <w:fldChar w:fldCharType="separate"/>
        </w:r>
        <w:r>
          <w:t>86</w:t>
        </w:r>
        <w:r>
          <w:fldChar w:fldCharType="end"/>
        </w:r>
      </w:hyperlink>
    </w:p>
    <w:p>
      <w:pPr>
        <w:pStyle w:val="TOC2"/>
        <w:tabs>
          <w:tab w:val="right" w:leader="dot" w:pos="8306"/>
        </w:tabs>
      </w:pPr>
      <w:hyperlink w:anchor="_Toc338" w:history="1">
        <w:r>
          <w:rPr>
            <w:rFonts w:ascii="仿宋" w:eastAsia="仿宋" w:hAnsi="仿宋" w:cs="仿宋" w:hint="eastAsia"/>
            <w:lang w:eastAsia="zh-CN"/>
          </w:rPr>
          <w:t>(三)、物流与库存管理</w:t>
        </w:r>
        <w:r>
          <w:tab/>
        </w:r>
        <w:r>
          <w:fldChar w:fldCharType="begin"/>
        </w:r>
        <w:r>
          <w:instrText xml:space="preserve"> PAGEREF _Toc338 \h </w:instrText>
        </w:r>
        <w:r>
          <w:fldChar w:fldCharType="separate"/>
        </w:r>
        <w:r>
          <w:t>87</w:t>
        </w:r>
        <w:r>
          <w:fldChar w:fldCharType="end"/>
        </w:r>
      </w:hyperlink>
    </w:p>
    <w:p>
      <w:pPr>
        <w:pStyle w:val="TOC1"/>
        <w:tabs>
          <w:tab w:val="right" w:leader="dot" w:pos="8306"/>
        </w:tabs>
      </w:pPr>
      <w:hyperlink w:anchor="_Toc19407" w:history="1">
        <w:r>
          <w:rPr>
            <w:rFonts w:ascii="仿宋" w:eastAsia="仿宋" w:hAnsi="仿宋" w:cs="仿宋" w:hint="eastAsia"/>
            <w:lang w:eastAsia="zh-CN"/>
          </w:rPr>
          <w:t>十七、桥接车辆项目变更管理</w:t>
        </w:r>
        <w:r>
          <w:tab/>
        </w:r>
        <w:r>
          <w:fldChar w:fldCharType="begin"/>
        </w:r>
        <w:r>
          <w:instrText xml:space="preserve"> PAGEREF _Toc19407 \h </w:instrText>
        </w:r>
        <w:r>
          <w:fldChar w:fldCharType="separate"/>
        </w:r>
        <w:r>
          <w:t>88</w:t>
        </w:r>
        <w:r>
          <w:fldChar w:fldCharType="end"/>
        </w:r>
      </w:hyperlink>
    </w:p>
    <w:p>
      <w:pPr>
        <w:pStyle w:val="TOC2"/>
        <w:tabs>
          <w:tab w:val="right" w:leader="dot" w:pos="8306"/>
        </w:tabs>
      </w:pPr>
      <w:hyperlink w:anchor="_Toc23535" w:history="1">
        <w:r>
          <w:rPr>
            <w:rFonts w:ascii="仿宋" w:eastAsia="仿宋" w:hAnsi="仿宋" w:cs="仿宋" w:hint="eastAsia"/>
            <w:lang w:eastAsia="zh-CN"/>
          </w:rPr>
          <w:t>(一)、变更申请与评估</w:t>
        </w:r>
        <w:r>
          <w:tab/>
        </w:r>
        <w:r>
          <w:fldChar w:fldCharType="begin"/>
        </w:r>
        <w:r>
          <w:instrText xml:space="preserve"> PAGEREF _Toc23535 \h </w:instrText>
        </w:r>
        <w:r>
          <w:fldChar w:fldCharType="separate"/>
        </w:r>
        <w:r>
          <w:t>88</w:t>
        </w:r>
        <w:r>
          <w:fldChar w:fldCharType="end"/>
        </w:r>
      </w:hyperlink>
    </w:p>
    <w:p>
      <w:pPr>
        <w:pStyle w:val="TOC2"/>
        <w:tabs>
          <w:tab w:val="right" w:leader="dot" w:pos="8306"/>
        </w:tabs>
      </w:pPr>
      <w:hyperlink w:anchor="_Toc2167" w:history="1">
        <w:r>
          <w:rPr>
            <w:rFonts w:ascii="仿宋" w:eastAsia="仿宋" w:hAnsi="仿宋" w:cs="仿宋" w:hint="eastAsia"/>
            <w:lang w:eastAsia="zh-CN"/>
          </w:rPr>
          <w:t>(二)、变更实施与控制</w:t>
        </w:r>
        <w:r>
          <w:tab/>
        </w:r>
        <w:r>
          <w:fldChar w:fldCharType="begin"/>
        </w:r>
        <w:r>
          <w:instrText xml:space="preserve"> PAGEREF _Toc2167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29"/>
      <w:r>
        <w:rPr>
          <w:rFonts w:ascii="仿宋" w:eastAsia="仿宋" w:hAnsi="仿宋" w:cs="仿宋" w:hint="eastAsia"/>
          <w:sz w:val="28"/>
          <w:lang w:eastAsia="zh-CN"/>
        </w:rPr>
        <w:t>一、桥接车辆项目选址可行性分析</w:t>
      </w:r>
      <w:bookmarkEnd w:id="2"/>
    </w:p>
    <w:p>
      <w:pPr>
        <w:pStyle w:val="Heading2"/>
        <w:rPr>
          <w:rFonts w:ascii="仿宋" w:eastAsia="仿宋" w:hAnsi="仿宋" w:cs="仿宋" w:hint="eastAsia"/>
          <w:lang w:eastAsia="zh-CN"/>
        </w:rPr>
      </w:pPr>
      <w:bookmarkStart w:id="3" w:name="_Toc6333"/>
      <w:r>
        <w:rPr>
          <w:rFonts w:ascii="仿宋" w:eastAsia="仿宋" w:hAnsi="仿宋" w:cs="仿宋" w:hint="eastAsia"/>
          <w:lang w:eastAsia="zh-CN"/>
        </w:rPr>
        <w:t>(一)、桥接车辆项目选址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该桥接车辆项目选址位于XX省XX市XX区XXX街道</w:t>
      </w:r>
    </w:p>
    <w:p>
      <w:pPr>
        <w:pStyle w:val="Heading2"/>
        <w:ind w:firstLine="560" w:firstLineChars="200"/>
        <w:rPr>
          <w:rFonts w:ascii="仿宋" w:eastAsia="仿宋" w:hAnsi="仿宋" w:cs="仿宋" w:hint="eastAsia"/>
          <w:sz w:val="28"/>
          <w:lang w:eastAsia="zh-CN"/>
        </w:rPr>
      </w:pPr>
      <w:bookmarkStart w:id="4" w:name="_Toc125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桥接车辆项目的征地面积将根据桥接车辆项目的实际规模和需求进行精确规划。具体面积XXX平方米，旨在确保桥接车辆项目不仅能够满足当前的发展需求，还能够预留空间以适应未来的扩展。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净用地面积是在征地面积基础上去除不可利用面积后的实际可开发用地。具体面积XXX平方米，考虑到环保、交通、安全等多方面因素，以确保桥接车辆项目在整体利用效率上达到最优。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桥接车辆项目计划建设的建筑总规模具体面积XXX平方米。这一规模的确定综合考虑了桥接车辆项目的性质、规模，以及城市规划的相关要求，确保建筑布局与周边环境协调一致。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绿地率是桥接车辆项目用地中被规划为绿地的比例。具体面积XXX平方米，旨在通过合理规划绿地，改善桥接车辆项目周边环境，提升居民生活质量，并符合城市整体绿化规划。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容积率是用地上可以建设的建筑总体积与用地面积之比。具体面积XXX，通过合理的容积率规划，确保桥接车辆项目建筑规模与周边环境和谐共生。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确保桥接车辆项目选址与当地城市规划相一致，具体面积XXX平方米。通过与城市规划部门深入沟通，确保桥接车辆项目不仅符合城市的整体发展方向，还能够融入城市的发展布局，为城市的长远发展贡献力量。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桥接车辆项目选址符合当地产业政策，具体面积XXX平方米。这包括桥接车辆项目对当地经济的促进作用，以及对相关产业的带动效应，确保桥接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用地总体要求必须符合环保和可持续发展的原则，具体面积XXX平方米。通过采用绿色建筑设计、节能减排等措施，确保桥接车辆项目在建设和运营过程中对环境的影响最小化，达到可持续发展的要求。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确保桥接车辆项目选址具备必要的公共设施配套，具体面积XXX平方米。这包括交通便利性、教育、医疗等基础设施，以提高居民生活品质，使得桥接车辆项目选址更具吸引力。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考虑用地总体要求对当地社会稳定性的影响，具体面积XXX平方米。通过深入了解当地社区反馈，确保桥接车辆项目的选址和建设过程对当地社会和谐稳定产生积极作用。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桥接车辆项目选址不仅符合法规和规划，还在实际操作中具有可行性。这一全面规划将为桥接车辆项目的成功实施提供坚实的基础，确保桥接车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桥接车辆项目的设备规划和空间设计中，我们将采取灵活设备布局的措施。设备布局将根据实际需求进行灵活设计，避免不必要的浪费。通过合理规划设备摆放位置，我们将提高设备的利用率，减少设备间距，以确保桥接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桥接车辆项目内部引入共享设施的概念，例如共享会议室、办公区等。通过这种方式，我们可以减少对资源的重复建设，提高资源共享效率，从而减小桥接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2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桥接车辆项目的总图布置中，我们将不同功能区域进行明确的规划，以最大程度满足桥接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4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桥接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桥接车辆项目对环境的影响是综合评价的重要因素之一。我们将详细考虑选址周边的自然环境、生态保护区、水源地等情况，确保桥接车辆项目的建设和运营对环境影响最小化，并符合当地的环保法规标准。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对选址的评价还需充分考虑当地政府的产业政策和法规。我们将详细了解桥接车辆项目所在地的相关政策，确保桥接车辆项目的规划和运营与当地法规相符，降低不必要的法律风险。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考虑到社会稳定性对企业运营的重要性，我们将评估选址地区的社会安全情况、劳工关系、社区反馈等方面，以确保桥接车辆项目的建设和运营不会受到社会稳定性的负面影响。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最后，我们将综合考虑用地成本，包括土地购置费用、土地开发成本等。通过对用地成本的详细评估，我们能够做出更为精确的经济效益分析，为桥接车辆项目的投资决策提供有力支持。</w:t>
      </w:r>
    </w:p>
    <w:p>
      <w:pPr>
        <w:pStyle w:val="Heading1"/>
        <w:ind w:firstLine="560" w:firstLineChars="200"/>
        <w:rPr>
          <w:rFonts w:ascii="仿宋" w:eastAsia="仿宋" w:hAnsi="仿宋" w:cs="仿宋" w:hint="eastAsia"/>
          <w:sz w:val="28"/>
          <w:lang w:eastAsia="zh-CN"/>
        </w:rPr>
      </w:pPr>
      <w:bookmarkStart w:id="8" w:name="_Toc2379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3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技术管理特点体现在其创新导向。通过引入最先进的技术趋势和解决方案，桥接车辆项目致力于提升科技含量、提高质量和效率水平。这意味着我们将采用最新的工具和方法，确保桥接车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桥接车辆项目技术管理的显著特征。通过整合不同领域的技术资源，我们实现了跨学科的协同工作。这有助于优化技术架构，提高整体效能。此外，整合性策略还促进了不同技术团队之间的紧密沟通和高效合作，确保桥接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桥接车辆项目所采用的技术。通过不断优化技术方案，桥接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桥接车辆项目团队将在桥接车辆项目初期识别可能的技术风险，并采取相应的预防和应对措施。通过建立健全的风险评估机制，桥接车辆项目能够在实施过程中及时发现并解决潜在的技术问题，保障桥接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桥接车辆项目中，技术将成为桥接车辆项目成功的有力支持。这一深度剖析揭示了技术管理在桥接车辆项目实施中的关键作用，为桥接车辆项目的技术基础奠定了坚实的基础。</w:t>
      </w:r>
    </w:p>
    <w:p>
      <w:pPr>
        <w:pStyle w:val="Heading2"/>
        <w:ind w:firstLine="560" w:firstLineChars="200"/>
        <w:rPr>
          <w:rFonts w:ascii="仿宋" w:eastAsia="仿宋" w:hAnsi="仿宋" w:cs="仿宋" w:hint="eastAsia"/>
          <w:sz w:val="28"/>
          <w:lang w:eastAsia="zh-CN"/>
        </w:rPr>
      </w:pPr>
      <w:bookmarkStart w:id="10" w:name="_Toc19457"/>
      <w:r>
        <w:rPr>
          <w:rFonts w:ascii="仿宋" w:eastAsia="仿宋" w:hAnsi="仿宋" w:cs="仿宋" w:hint="eastAsia"/>
          <w:sz w:val="28"/>
          <w:lang w:eastAsia="zh-CN"/>
        </w:rPr>
        <w:t>(二)、桥接车辆项目工艺技术设计方案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桥接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桥接车辆项目将严格按照相关行业规范要求进行组织。通过有效控制产品质量，桥接车辆项目将致力于为顾客提供优质的桥接车辆项目产品和良好的服务。这体现了桥接车辆项目对于生产活动合规性和质量标准的高度重视，为桥接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桥接车辆项目注重生态效益和清洁生产原则。桥接车辆项目建设将紧密结合地方特色经济发展，与社会经济发展规划和区域环境保护规划方案相协调一致。通过与当地区域自然生态系统的结合，桥接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桥接车辆项目产品具有多样化的客户需求和个性化的特点。因此，桥接车辆项目产品规格品种多样，且单批生产数量较小。为满足这一特点，桥接车辆项目承办单位将建设先进的柔性制造生产线。通过广泛应用柔性制造技术，桥接车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桥接车辆项目采用的技术具有较高的技术含量和自动化水平，处于国内先进水平。这一技术选用不仅体现了对生产效率、质量和环境友好性的高标准要求，同时为桥接车辆项目的可持续发展奠定了坚实的基础。</w:t>
      </w:r>
    </w:p>
    <w:p>
      <w:pPr>
        <w:pStyle w:val="Heading2"/>
        <w:ind w:firstLine="560" w:firstLineChars="200"/>
        <w:rPr>
          <w:rFonts w:ascii="仿宋" w:eastAsia="仿宋" w:hAnsi="仿宋" w:cs="仿宋" w:hint="eastAsia"/>
          <w:sz w:val="28"/>
          <w:lang w:eastAsia="zh-CN"/>
        </w:rPr>
      </w:pPr>
      <w:bookmarkStart w:id="11" w:name="_Toc107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为确保桥接车辆项目的高效生产和技术实施，我们制定了一套精心设计的设备选型方案，以满足桥接车辆项目生产、质量和环保的要求。该方案的主要特点如下：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桥接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针对桥接车辆项目产品的多样性和小批量生产的特点，我们将建设柔性制造生产线。通过在设备选型中考虑柔性制造技术，可以灵活应对不同产品规格和生产需求，实现生产线的高度灵活性和适应性。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643"/>
      <w:r>
        <w:rPr>
          <w:rFonts w:ascii="仿宋" w:eastAsia="仿宋" w:hAnsi="仿宋" w:cs="仿宋" w:hint="eastAsia"/>
          <w:sz w:val="28"/>
          <w:lang w:eastAsia="zh-CN"/>
        </w:rPr>
        <w:t>三、桥接车辆项目可持续发展</w:t>
      </w:r>
      <w:bookmarkEnd w:id="12"/>
    </w:p>
    <w:p>
      <w:pPr>
        <w:pStyle w:val="Heading2"/>
        <w:rPr>
          <w:rFonts w:ascii="仿宋" w:eastAsia="仿宋" w:hAnsi="仿宋" w:cs="仿宋" w:hint="eastAsia"/>
          <w:lang w:eastAsia="zh-CN"/>
        </w:rPr>
      </w:pPr>
      <w:bookmarkStart w:id="13" w:name="_Toc1092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桥接车辆项目团队着眼于未来，明确了可持续发展的战略方向。制定的具体可持续发展目标包括降低资源使用、采用环保技术、最大化社会效益等。这一步骤不仅有助于桥接车辆项目在环保和社会责任方面达到最高标准，也为未来提供了明确的指引，确保桥接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可持续实践的融入桥接车辆项目管理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桥接车辆项目管理周期。从桥接车辆项目规划开始，桥接车辆项目团队就考虑了环境和社会的因素。在执行阶段，桥接车辆项目团队积极推动绿色技术的应用，优化资源利用。此外，关注员工的社会责任，通过培训和沟通活动提高员工对可持续发展的认知，使他们能够在日常工作中践行可持续实践。这些举措不仅为桥接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4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扎根于桥接车辆项目的可持续发展理念，我们深信环保与社会责任是桥接车辆项目成功的关键支柱。在桥接车辆项目的每一步，我们都致力于通过创新和实践，履行对环境和社会的坚定责任。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团队通过引入先进的环保技术、建立高效的废物处理系统以及推动能源节约措施，积极履行环保责任。定期的环保监测和评估确保桥接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不仅致力于自身可持续发展，还注重对社会的回馈。通过支持社区桥接车辆项目、参与慈善事业、提供培训机会等方式，桥接车辆项目积极履行社会责任。与当地社区建立积极互动，关注员工的工作与生活平衡，以及员工的身心健康，是桥接车辆项目在社会责任层面的关键举措。这样的实践不仅增强了桥接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374"/>
      <w:r>
        <w:rPr>
          <w:rFonts w:ascii="仿宋" w:eastAsia="仿宋" w:hAnsi="仿宋" w:cs="仿宋" w:hint="eastAsia"/>
          <w:sz w:val="28"/>
          <w:lang w:eastAsia="zh-CN"/>
        </w:rPr>
        <w:t>四、桥接车辆项目概论</w:t>
      </w:r>
      <w:bookmarkEnd w:id="15"/>
    </w:p>
    <w:p>
      <w:pPr>
        <w:pStyle w:val="Heading2"/>
        <w:rPr>
          <w:rFonts w:ascii="仿宋" w:eastAsia="仿宋" w:hAnsi="仿宋" w:cs="仿宋" w:hint="eastAsia"/>
          <w:lang w:eastAsia="zh-CN"/>
        </w:rPr>
      </w:pPr>
      <w:bookmarkStart w:id="16" w:name="_Toc10274"/>
      <w:r>
        <w:rPr>
          <w:rFonts w:ascii="仿宋" w:eastAsia="仿宋" w:hAnsi="仿宋" w:cs="仿宋" w:hint="eastAsia"/>
          <w:lang w:eastAsia="zh-CN"/>
        </w:rPr>
        <w:t>(一)、桥接车辆项目概况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起源追溯至对市场的深入洞察。市场的不断演变与变革为桥接车辆项目提供了难得的机遇。当前市场存在的需求缺口和变革的大环境共同构成了桥接车辆项目的背景。这个桥接车辆项目旨在充分利用市场机遇，填补行业中尚未满足的需求，为客户提供全新的解决方案。市场的变革和需求的增长使得这个桥接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桥接车辆项目名称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正式命名为桥接车辆。这个名称不仅仅是一个标识，更代表了桥接车辆项目的核心理念和愿景。它蕴含着桥接车辆项目所要解决问题的关键字，具有强烈的表达和辨识度，为桥接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桥接车辆项目目标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核心目标是提供一种全新、高效的解决方案，满足客户日益增长的需求。桥接车辆项目追求的不仅仅是满足市场需求，更是在市场中获得卓越的竞争优势。通过不断提升产品或服务的质量和创新水平，桥接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桥接车辆项目范围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全面涵盖了产品研发、制造、市场推广和售后服务，确保从产品设计到最终用户体验的全方位关注。这一全面的桥接车辆项目范围是为了确保桥接车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桥接车辆项目时间表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桥接车辆项目计划在未来18个月内完成，包括研发、测试、市场试点和正式推出等不同阶段。这个时间表的合理设计是为了确保桥接车辆项目各个阶段的顺利推进，以便按时交付高质量的成果。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桥接车辆项目预算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桥接车辆项目总预算估算为XX百万美元，主要分配在研发、市场推广、人员培训和运营等方面。这一充足的预算为桥接车辆项目提供了充足的资源，确保桥接车辆项目在各个方面都能取得优异的表现。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桥接车辆项目风险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桥接车辆项目可能面临的风险包括市场接受度低、技术难题、竞争激烈等。桥接车辆项目团队已经制定了相应的风险应对计划，通过前瞻性的风险管理，确保桥接车辆项目在面对不确定性时能够迅速做出应对。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桥接车辆项目团队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桥接车辆项目汇聚了一支经验丰富、多领域专业素养的核心团队，确保桥接车辆项目在各个方面都能拥有高水平的执行力。团队的协同作战是桥接车辆项目成功的关键因素之一。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桥接车辆项目背景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桥接车辆项目的背景根植于市场对更高效、创新产品的渴望，同时也受到科技发展对行业格局的深刻改变的影响。这为桥接车辆项目提供了广阔的发展空间和市场需求。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桥接车辆项目现状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截至目前，桥接车辆项目已完成市场调研和技术验证，取得了初步的成功。这为桥接车辆项目在未来的发展奠定了坚实的基础，为更远大的目标打下了坚实的基石。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19"/>
      <w:r>
        <w:rPr>
          <w:rFonts w:ascii="仿宋" w:eastAsia="仿宋" w:hAnsi="仿宋" w:cs="仿宋" w:hint="eastAsia"/>
          <w:sz w:val="28"/>
          <w:lang w:eastAsia="zh-CN"/>
        </w:rPr>
        <w:t>(二)、桥接车辆项目目标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keyword》桥接车辆项目首要业务目标是在市场中占据有利地位，实现产品/服务的成功推广和销售。通过不断提升产品质量、创新性，桥接车辆项目追求成为行业中的领导者，赢得更多客户的青睐。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在科技迅速发展的时代，桥接车辆项目着眼于技术创新。通过持续的研发和技术升级，桥接车辆项目旨在推出更具创新性的产品或服务，以满足市场对新鲜、先进解决方案的需求。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为了建立可持续的客户关系，桥接车辆项目设定了客户满意度目标。通过提供卓越的产品质量和优质的客户服务，桥接车辆项目追求赢得客户的信任和忠诚度，确保他们的满意度达到行业领先水平。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桥接车辆项目注重社会责任和可持续发展。通过实施环保、社会责任桥接车辆项目，桥接车辆项目致力于在经济发展的同时保护环境，促进社会公平，实现可持续经营。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桥接车辆项目的团队是实现目标的核心驱动力。因此，桥接车辆项目设定了团队发展目标，包括提升团队成员的专业技能、培养领导力，以及搭建协同高效的团队工作氛围。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897"/>
      <w:r>
        <w:rPr>
          <w:rFonts w:ascii="仿宋" w:eastAsia="仿宋" w:hAnsi="仿宋" w:cs="仿宋" w:hint="eastAsia"/>
          <w:sz w:val="28"/>
          <w:lang w:eastAsia="zh-CN"/>
        </w:rPr>
        <w:t>(三)、桥接车辆项目提出的理由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桥接车辆项目提出的理由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https://d.book118.com/555224132101011044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53E91"/>
    <w:rsid w:val="65853E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241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2024-01-20T06:16:00Z</dcterms:created>
  <dcterms:modified xsi:type="dcterms:W3CDTF">2024-01-20T06:16:27Z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43980857D42B4BA699D069BB9239251D_11</vt:lpwstr>
  </property>
  <property fmtid="{D5CDD505-2E9C-101B-9397-08002B2CF9AE}" pid="3" name="KSOProductBuildVer">
    <vt:lpwstr>2052-12.1.0.16120</vt:lpwstr>
  </property>
</Properties>
</file>