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雪蛤项目规划设计纲要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749" w:history="1">
        <w:r>
          <w:rPr>
            <w:rFonts w:ascii="仿宋" w:eastAsia="仿宋" w:hAnsi="仿宋" w:cs="仿宋" w:hint="eastAsia"/>
            <w:lang w:eastAsia="zh-CN"/>
          </w:rPr>
          <w:t>前言</w:t>
        </w:r>
        <w:r>
          <w:tab/>
        </w:r>
        <w:r>
          <w:fldChar w:fldCharType="begin"/>
        </w:r>
        <w:r>
          <w:instrText xml:space="preserve"> PAGEREF _Toc15749 \h </w:instrText>
        </w:r>
        <w:r>
          <w:fldChar w:fldCharType="separate"/>
        </w:r>
        <w:r>
          <w:t>3</w:t>
        </w:r>
        <w:r>
          <w:fldChar w:fldCharType="end"/>
        </w:r>
      </w:hyperlink>
    </w:p>
    <w:p>
      <w:pPr>
        <w:pStyle w:val="TOC1"/>
        <w:tabs>
          <w:tab w:val="right" w:leader="dot" w:pos="8306"/>
        </w:tabs>
      </w:pPr>
      <w:hyperlink w:anchor="_Toc13099" w:history="1">
        <w:r>
          <w:rPr>
            <w:rFonts w:ascii="仿宋" w:eastAsia="仿宋" w:hAnsi="仿宋" w:cs="仿宋" w:hint="eastAsia"/>
            <w:lang w:eastAsia="zh-CN"/>
          </w:rPr>
          <w:t>一、雪蛤项目建设单位说明</w:t>
        </w:r>
        <w:r>
          <w:tab/>
        </w:r>
        <w:r>
          <w:fldChar w:fldCharType="begin"/>
        </w:r>
        <w:r>
          <w:instrText xml:space="preserve"> PAGEREF _Toc13099 \h </w:instrText>
        </w:r>
        <w:r>
          <w:fldChar w:fldCharType="separate"/>
        </w:r>
        <w:r>
          <w:t>3</w:t>
        </w:r>
        <w:r>
          <w:fldChar w:fldCharType="end"/>
        </w:r>
      </w:hyperlink>
    </w:p>
    <w:p>
      <w:pPr>
        <w:pStyle w:val="TOC2"/>
        <w:tabs>
          <w:tab w:val="right" w:leader="dot" w:pos="8306"/>
        </w:tabs>
      </w:pPr>
      <w:hyperlink w:anchor="_Toc24107" w:history="1">
        <w:r>
          <w:rPr>
            <w:rFonts w:ascii="仿宋" w:eastAsia="仿宋" w:hAnsi="仿宋" w:cs="仿宋" w:hint="eastAsia"/>
            <w:lang w:eastAsia="zh-CN"/>
          </w:rPr>
          <w:t>(一)、雪蛤项目承办单位基本情况</w:t>
        </w:r>
        <w:r>
          <w:tab/>
        </w:r>
        <w:r>
          <w:fldChar w:fldCharType="begin"/>
        </w:r>
        <w:r>
          <w:instrText xml:space="preserve"> PAGEREF _Toc24107 \h </w:instrText>
        </w:r>
        <w:r>
          <w:fldChar w:fldCharType="separate"/>
        </w:r>
        <w:r>
          <w:t>3</w:t>
        </w:r>
        <w:r>
          <w:fldChar w:fldCharType="end"/>
        </w:r>
      </w:hyperlink>
    </w:p>
    <w:p>
      <w:pPr>
        <w:pStyle w:val="TOC2"/>
        <w:tabs>
          <w:tab w:val="right" w:leader="dot" w:pos="8306"/>
        </w:tabs>
      </w:pPr>
      <w:hyperlink w:anchor="_Toc29765" w:history="1">
        <w:r>
          <w:rPr>
            <w:rFonts w:ascii="仿宋" w:eastAsia="仿宋" w:hAnsi="仿宋" w:cs="仿宋" w:hint="eastAsia"/>
            <w:lang w:eastAsia="zh-CN"/>
          </w:rPr>
          <w:t>(二)、公司经济效益分析</w:t>
        </w:r>
        <w:r>
          <w:tab/>
        </w:r>
        <w:r>
          <w:fldChar w:fldCharType="begin"/>
        </w:r>
        <w:r>
          <w:instrText xml:space="preserve"> PAGEREF _Toc29765 \h </w:instrText>
        </w:r>
        <w:r>
          <w:fldChar w:fldCharType="separate"/>
        </w:r>
        <w:r>
          <w:t>4</w:t>
        </w:r>
        <w:r>
          <w:fldChar w:fldCharType="end"/>
        </w:r>
      </w:hyperlink>
    </w:p>
    <w:p>
      <w:pPr>
        <w:pStyle w:val="TOC1"/>
        <w:tabs>
          <w:tab w:val="right" w:leader="dot" w:pos="8306"/>
        </w:tabs>
      </w:pPr>
      <w:hyperlink w:anchor="_Toc31705" w:history="1">
        <w:r>
          <w:rPr>
            <w:rFonts w:ascii="仿宋" w:eastAsia="仿宋" w:hAnsi="仿宋" w:cs="仿宋" w:hint="eastAsia"/>
            <w:lang w:eastAsia="zh-CN"/>
          </w:rPr>
          <w:t>二、雪蛤项目概论</w:t>
        </w:r>
        <w:r>
          <w:tab/>
        </w:r>
        <w:r>
          <w:fldChar w:fldCharType="begin"/>
        </w:r>
        <w:r>
          <w:instrText xml:space="preserve"> PAGEREF _Toc31705 \h </w:instrText>
        </w:r>
        <w:r>
          <w:fldChar w:fldCharType="separate"/>
        </w:r>
        <w:r>
          <w:t>5</w:t>
        </w:r>
        <w:r>
          <w:fldChar w:fldCharType="end"/>
        </w:r>
      </w:hyperlink>
    </w:p>
    <w:p>
      <w:pPr>
        <w:pStyle w:val="TOC2"/>
        <w:tabs>
          <w:tab w:val="right" w:leader="dot" w:pos="8306"/>
        </w:tabs>
      </w:pPr>
      <w:hyperlink w:anchor="_Toc6631" w:history="1">
        <w:r>
          <w:rPr>
            <w:rFonts w:ascii="仿宋" w:eastAsia="仿宋" w:hAnsi="仿宋" w:cs="仿宋" w:hint="eastAsia"/>
            <w:lang w:eastAsia="zh-CN"/>
          </w:rPr>
          <w:t>(一)、雪蛤项目概况</w:t>
        </w:r>
        <w:r>
          <w:tab/>
        </w:r>
        <w:r>
          <w:fldChar w:fldCharType="begin"/>
        </w:r>
        <w:r>
          <w:instrText xml:space="preserve"> PAGEREF _Toc6631 \h </w:instrText>
        </w:r>
        <w:r>
          <w:fldChar w:fldCharType="separate"/>
        </w:r>
        <w:r>
          <w:t>5</w:t>
        </w:r>
        <w:r>
          <w:fldChar w:fldCharType="end"/>
        </w:r>
      </w:hyperlink>
    </w:p>
    <w:p>
      <w:pPr>
        <w:pStyle w:val="TOC2"/>
        <w:tabs>
          <w:tab w:val="right" w:leader="dot" w:pos="8306"/>
        </w:tabs>
      </w:pPr>
      <w:hyperlink w:anchor="_Toc10764" w:history="1">
        <w:r>
          <w:rPr>
            <w:rFonts w:ascii="仿宋" w:eastAsia="仿宋" w:hAnsi="仿宋" w:cs="仿宋" w:hint="eastAsia"/>
            <w:lang w:eastAsia="zh-CN"/>
          </w:rPr>
          <w:t>(二)、雪蛤项目目标</w:t>
        </w:r>
        <w:r>
          <w:tab/>
        </w:r>
        <w:r>
          <w:fldChar w:fldCharType="begin"/>
        </w:r>
        <w:r>
          <w:instrText xml:space="preserve"> PAGEREF _Toc10764 \h </w:instrText>
        </w:r>
        <w:r>
          <w:fldChar w:fldCharType="separate"/>
        </w:r>
        <w:r>
          <w:t>7</w:t>
        </w:r>
        <w:r>
          <w:fldChar w:fldCharType="end"/>
        </w:r>
      </w:hyperlink>
    </w:p>
    <w:p>
      <w:pPr>
        <w:pStyle w:val="TOC2"/>
        <w:tabs>
          <w:tab w:val="right" w:leader="dot" w:pos="8306"/>
        </w:tabs>
      </w:pPr>
      <w:hyperlink w:anchor="_Toc24731" w:history="1">
        <w:r>
          <w:rPr>
            <w:rFonts w:ascii="仿宋" w:eastAsia="仿宋" w:hAnsi="仿宋" w:cs="仿宋" w:hint="eastAsia"/>
            <w:lang w:eastAsia="zh-CN"/>
          </w:rPr>
          <w:t>(三)、雪蛤项目提出的理由</w:t>
        </w:r>
        <w:r>
          <w:tab/>
        </w:r>
        <w:r>
          <w:fldChar w:fldCharType="begin"/>
        </w:r>
        <w:r>
          <w:instrText xml:space="preserve"> PAGEREF _Toc24731 \h </w:instrText>
        </w:r>
        <w:r>
          <w:fldChar w:fldCharType="separate"/>
        </w:r>
        <w:r>
          <w:t>8</w:t>
        </w:r>
        <w:r>
          <w:fldChar w:fldCharType="end"/>
        </w:r>
      </w:hyperlink>
    </w:p>
    <w:p>
      <w:pPr>
        <w:pStyle w:val="TOC2"/>
        <w:tabs>
          <w:tab w:val="right" w:leader="dot" w:pos="8306"/>
        </w:tabs>
      </w:pPr>
      <w:hyperlink w:anchor="_Toc22055" w:history="1">
        <w:r>
          <w:rPr>
            <w:rFonts w:ascii="仿宋" w:eastAsia="仿宋" w:hAnsi="仿宋" w:cs="仿宋" w:hint="eastAsia"/>
            <w:lang w:eastAsia="zh-CN"/>
          </w:rPr>
          <w:t>(四)、雪蛤项目意义</w:t>
        </w:r>
        <w:r>
          <w:tab/>
        </w:r>
        <w:r>
          <w:fldChar w:fldCharType="begin"/>
        </w:r>
        <w:r>
          <w:instrText xml:space="preserve"> PAGEREF _Toc22055 \h </w:instrText>
        </w:r>
        <w:r>
          <w:fldChar w:fldCharType="separate"/>
        </w:r>
        <w:r>
          <w:t>9</w:t>
        </w:r>
        <w:r>
          <w:fldChar w:fldCharType="end"/>
        </w:r>
      </w:hyperlink>
    </w:p>
    <w:p>
      <w:pPr>
        <w:pStyle w:val="TOC2"/>
        <w:tabs>
          <w:tab w:val="right" w:leader="dot" w:pos="8306"/>
        </w:tabs>
      </w:pPr>
      <w:hyperlink w:anchor="_Toc32591" w:history="1">
        <w:r>
          <w:rPr>
            <w:rFonts w:ascii="仿宋" w:eastAsia="仿宋" w:hAnsi="仿宋" w:cs="仿宋" w:hint="eastAsia"/>
            <w:lang w:eastAsia="zh-CN"/>
          </w:rPr>
          <w:t>(五)、雪蛤项目背景</w:t>
        </w:r>
        <w:r>
          <w:tab/>
        </w:r>
        <w:r>
          <w:fldChar w:fldCharType="begin"/>
        </w:r>
        <w:r>
          <w:instrText xml:space="preserve"> PAGEREF _Toc32591 \h </w:instrText>
        </w:r>
        <w:r>
          <w:fldChar w:fldCharType="separate"/>
        </w:r>
        <w:r>
          <w:t>10</w:t>
        </w:r>
        <w:r>
          <w:fldChar w:fldCharType="end"/>
        </w:r>
      </w:hyperlink>
    </w:p>
    <w:p>
      <w:pPr>
        <w:pStyle w:val="TOC1"/>
        <w:tabs>
          <w:tab w:val="right" w:leader="dot" w:pos="8306"/>
        </w:tabs>
      </w:pPr>
      <w:hyperlink w:anchor="_Toc9760" w:history="1">
        <w:r>
          <w:rPr>
            <w:rFonts w:ascii="仿宋" w:eastAsia="仿宋" w:hAnsi="仿宋" w:cs="仿宋" w:hint="eastAsia"/>
            <w:lang w:eastAsia="zh-CN"/>
          </w:rPr>
          <w:t>三、雪蛤项目选址可行性分析</w:t>
        </w:r>
        <w:r>
          <w:tab/>
        </w:r>
        <w:r>
          <w:fldChar w:fldCharType="begin"/>
        </w:r>
        <w:r>
          <w:instrText xml:space="preserve"> PAGEREF _Toc9760 \h </w:instrText>
        </w:r>
        <w:r>
          <w:fldChar w:fldCharType="separate"/>
        </w:r>
        <w:r>
          <w:t>11</w:t>
        </w:r>
        <w:r>
          <w:fldChar w:fldCharType="end"/>
        </w:r>
      </w:hyperlink>
    </w:p>
    <w:p>
      <w:pPr>
        <w:pStyle w:val="TOC2"/>
        <w:tabs>
          <w:tab w:val="right" w:leader="dot" w:pos="8306"/>
        </w:tabs>
      </w:pPr>
      <w:hyperlink w:anchor="_Toc19387" w:history="1">
        <w:r>
          <w:rPr>
            <w:rFonts w:ascii="仿宋" w:eastAsia="仿宋" w:hAnsi="仿宋" w:cs="仿宋" w:hint="eastAsia"/>
            <w:lang w:eastAsia="zh-CN"/>
          </w:rPr>
          <w:t>(一)、雪蛤项目选址</w:t>
        </w:r>
        <w:r>
          <w:tab/>
        </w:r>
        <w:r>
          <w:fldChar w:fldCharType="begin"/>
        </w:r>
        <w:r>
          <w:instrText xml:space="preserve"> PAGEREF _Toc19387 \h </w:instrText>
        </w:r>
        <w:r>
          <w:fldChar w:fldCharType="separate"/>
        </w:r>
        <w:r>
          <w:t>11</w:t>
        </w:r>
        <w:r>
          <w:fldChar w:fldCharType="end"/>
        </w:r>
      </w:hyperlink>
    </w:p>
    <w:p>
      <w:pPr>
        <w:pStyle w:val="TOC2"/>
        <w:tabs>
          <w:tab w:val="right" w:leader="dot" w:pos="8306"/>
        </w:tabs>
      </w:pPr>
      <w:hyperlink w:anchor="_Toc18932" w:history="1">
        <w:r>
          <w:rPr>
            <w:rFonts w:ascii="仿宋" w:eastAsia="仿宋" w:hAnsi="仿宋" w:cs="仿宋" w:hint="eastAsia"/>
            <w:lang w:eastAsia="zh-CN"/>
          </w:rPr>
          <w:t>(二)、用地控制指标</w:t>
        </w:r>
        <w:r>
          <w:tab/>
        </w:r>
        <w:r>
          <w:fldChar w:fldCharType="begin"/>
        </w:r>
        <w:r>
          <w:instrText xml:space="preserve"> PAGEREF _Toc18932 \h </w:instrText>
        </w:r>
        <w:r>
          <w:fldChar w:fldCharType="separate"/>
        </w:r>
        <w:r>
          <w:t>11</w:t>
        </w:r>
        <w:r>
          <w:fldChar w:fldCharType="end"/>
        </w:r>
      </w:hyperlink>
    </w:p>
    <w:p>
      <w:pPr>
        <w:pStyle w:val="TOC2"/>
        <w:tabs>
          <w:tab w:val="right" w:leader="dot" w:pos="8306"/>
        </w:tabs>
      </w:pPr>
      <w:hyperlink w:anchor="_Toc2722" w:history="1">
        <w:r>
          <w:rPr>
            <w:rFonts w:ascii="仿宋" w:eastAsia="仿宋" w:hAnsi="仿宋" w:cs="仿宋" w:hint="eastAsia"/>
            <w:lang w:eastAsia="zh-CN"/>
          </w:rPr>
          <w:t>(三)、节约用地措施</w:t>
        </w:r>
        <w:r>
          <w:tab/>
        </w:r>
        <w:r>
          <w:fldChar w:fldCharType="begin"/>
        </w:r>
        <w:r>
          <w:instrText xml:space="preserve"> PAGEREF _Toc2722 \h </w:instrText>
        </w:r>
        <w:r>
          <w:fldChar w:fldCharType="separate"/>
        </w:r>
        <w:r>
          <w:t>13</w:t>
        </w:r>
        <w:r>
          <w:fldChar w:fldCharType="end"/>
        </w:r>
      </w:hyperlink>
    </w:p>
    <w:p>
      <w:pPr>
        <w:pStyle w:val="TOC2"/>
        <w:tabs>
          <w:tab w:val="right" w:leader="dot" w:pos="8306"/>
        </w:tabs>
      </w:pPr>
      <w:hyperlink w:anchor="_Toc15674" w:history="1">
        <w:r>
          <w:rPr>
            <w:rFonts w:ascii="仿宋" w:eastAsia="仿宋" w:hAnsi="仿宋" w:cs="仿宋" w:hint="eastAsia"/>
            <w:lang w:eastAsia="zh-CN"/>
          </w:rPr>
          <w:t>(四)、总图布置方案</w:t>
        </w:r>
        <w:r>
          <w:tab/>
        </w:r>
        <w:r>
          <w:fldChar w:fldCharType="begin"/>
        </w:r>
        <w:r>
          <w:instrText xml:space="preserve"> PAGEREF _Toc15674 \h </w:instrText>
        </w:r>
        <w:r>
          <w:fldChar w:fldCharType="separate"/>
        </w:r>
        <w:r>
          <w:t>14</w:t>
        </w:r>
        <w:r>
          <w:fldChar w:fldCharType="end"/>
        </w:r>
      </w:hyperlink>
    </w:p>
    <w:p>
      <w:pPr>
        <w:pStyle w:val="TOC2"/>
        <w:tabs>
          <w:tab w:val="right" w:leader="dot" w:pos="8306"/>
        </w:tabs>
      </w:pPr>
      <w:hyperlink w:anchor="_Toc4986" w:history="1">
        <w:r>
          <w:rPr>
            <w:rFonts w:ascii="仿宋" w:eastAsia="仿宋" w:hAnsi="仿宋" w:cs="仿宋" w:hint="eastAsia"/>
            <w:lang w:eastAsia="zh-CN"/>
          </w:rPr>
          <w:t>(五)、选址综合评价</w:t>
        </w:r>
        <w:r>
          <w:tab/>
        </w:r>
        <w:r>
          <w:fldChar w:fldCharType="begin"/>
        </w:r>
        <w:r>
          <w:instrText xml:space="preserve"> PAGEREF _Toc4986 \h </w:instrText>
        </w:r>
        <w:r>
          <w:fldChar w:fldCharType="separate"/>
        </w:r>
        <w:r>
          <w:t>15</w:t>
        </w:r>
        <w:r>
          <w:fldChar w:fldCharType="end"/>
        </w:r>
      </w:hyperlink>
    </w:p>
    <w:p>
      <w:pPr>
        <w:pStyle w:val="TOC1"/>
        <w:tabs>
          <w:tab w:val="right" w:leader="dot" w:pos="8306"/>
        </w:tabs>
      </w:pPr>
      <w:hyperlink w:anchor="_Toc8911" w:history="1">
        <w:r>
          <w:rPr>
            <w:rFonts w:ascii="仿宋" w:eastAsia="仿宋" w:hAnsi="仿宋" w:cs="仿宋" w:hint="eastAsia"/>
            <w:lang w:eastAsia="zh-CN"/>
          </w:rPr>
          <w:t>四、市场分析、调研</w:t>
        </w:r>
        <w:r>
          <w:tab/>
        </w:r>
        <w:r>
          <w:fldChar w:fldCharType="begin"/>
        </w:r>
        <w:r>
          <w:instrText xml:space="preserve"> PAGEREF _Toc8911 \h </w:instrText>
        </w:r>
        <w:r>
          <w:fldChar w:fldCharType="separate"/>
        </w:r>
        <w:r>
          <w:t>16</w:t>
        </w:r>
        <w:r>
          <w:fldChar w:fldCharType="end"/>
        </w:r>
      </w:hyperlink>
    </w:p>
    <w:p>
      <w:pPr>
        <w:pStyle w:val="TOC2"/>
        <w:tabs>
          <w:tab w:val="right" w:leader="dot" w:pos="8306"/>
        </w:tabs>
      </w:pPr>
      <w:hyperlink w:anchor="_Toc27141" w:history="1">
        <w:r>
          <w:rPr>
            <w:rFonts w:ascii="仿宋" w:eastAsia="仿宋" w:hAnsi="仿宋" w:cs="仿宋" w:hint="eastAsia"/>
            <w:lang w:eastAsia="zh-CN"/>
          </w:rPr>
          <w:t>(一)、雪蛤行业分析</w:t>
        </w:r>
        <w:r>
          <w:tab/>
        </w:r>
        <w:r>
          <w:fldChar w:fldCharType="begin"/>
        </w:r>
        <w:r>
          <w:instrText xml:space="preserve"> PAGEREF _Toc27141 \h </w:instrText>
        </w:r>
        <w:r>
          <w:fldChar w:fldCharType="separate"/>
        </w:r>
        <w:r>
          <w:t>16</w:t>
        </w:r>
        <w:r>
          <w:fldChar w:fldCharType="end"/>
        </w:r>
      </w:hyperlink>
    </w:p>
    <w:p>
      <w:pPr>
        <w:pStyle w:val="TOC2"/>
        <w:tabs>
          <w:tab w:val="right" w:leader="dot" w:pos="8306"/>
        </w:tabs>
      </w:pPr>
      <w:hyperlink w:anchor="_Toc29303" w:history="1">
        <w:r>
          <w:rPr>
            <w:rFonts w:ascii="仿宋" w:eastAsia="仿宋" w:hAnsi="仿宋" w:cs="仿宋" w:hint="eastAsia"/>
            <w:lang w:eastAsia="zh-CN"/>
          </w:rPr>
          <w:t>(二)、雪蛤市场分析预测</w:t>
        </w:r>
        <w:r>
          <w:tab/>
        </w:r>
        <w:r>
          <w:fldChar w:fldCharType="begin"/>
        </w:r>
        <w:r>
          <w:instrText xml:space="preserve"> PAGEREF _Toc29303 \h </w:instrText>
        </w:r>
        <w:r>
          <w:fldChar w:fldCharType="separate"/>
        </w:r>
        <w:r>
          <w:t>17</w:t>
        </w:r>
        <w:r>
          <w:fldChar w:fldCharType="end"/>
        </w:r>
      </w:hyperlink>
    </w:p>
    <w:p>
      <w:pPr>
        <w:pStyle w:val="TOC1"/>
        <w:tabs>
          <w:tab w:val="right" w:leader="dot" w:pos="8306"/>
        </w:tabs>
      </w:pPr>
      <w:hyperlink w:anchor="_Toc17873" w:history="1">
        <w:r>
          <w:rPr>
            <w:rFonts w:ascii="仿宋" w:eastAsia="仿宋" w:hAnsi="仿宋" w:cs="仿宋" w:hint="eastAsia"/>
            <w:lang w:eastAsia="zh-CN"/>
          </w:rPr>
          <w:t>五、产品规划分析</w:t>
        </w:r>
        <w:r>
          <w:tab/>
        </w:r>
        <w:r>
          <w:fldChar w:fldCharType="begin"/>
        </w:r>
        <w:r>
          <w:instrText xml:space="preserve"> PAGEREF _Toc17873 \h </w:instrText>
        </w:r>
        <w:r>
          <w:fldChar w:fldCharType="separate"/>
        </w:r>
        <w:r>
          <w:t>18</w:t>
        </w:r>
        <w:r>
          <w:fldChar w:fldCharType="end"/>
        </w:r>
      </w:hyperlink>
    </w:p>
    <w:p>
      <w:pPr>
        <w:pStyle w:val="TOC2"/>
        <w:tabs>
          <w:tab w:val="right" w:leader="dot" w:pos="8306"/>
        </w:tabs>
      </w:pPr>
      <w:hyperlink w:anchor="_Toc12513" w:history="1">
        <w:r>
          <w:rPr>
            <w:rFonts w:ascii="仿宋" w:eastAsia="仿宋" w:hAnsi="仿宋" w:cs="仿宋" w:hint="eastAsia"/>
            <w:lang w:eastAsia="zh-CN"/>
          </w:rPr>
          <w:t>(一)、产品规划</w:t>
        </w:r>
        <w:r>
          <w:tab/>
        </w:r>
        <w:r>
          <w:fldChar w:fldCharType="begin"/>
        </w:r>
        <w:r>
          <w:instrText xml:space="preserve"> PAGEREF _Toc12513 \h </w:instrText>
        </w:r>
        <w:r>
          <w:fldChar w:fldCharType="separate"/>
        </w:r>
        <w:r>
          <w:t>18</w:t>
        </w:r>
        <w:r>
          <w:fldChar w:fldCharType="end"/>
        </w:r>
      </w:hyperlink>
    </w:p>
    <w:p>
      <w:pPr>
        <w:pStyle w:val="TOC2"/>
        <w:tabs>
          <w:tab w:val="right" w:leader="dot" w:pos="8306"/>
        </w:tabs>
      </w:pPr>
      <w:hyperlink w:anchor="_Toc32458" w:history="1">
        <w:r>
          <w:rPr>
            <w:rFonts w:ascii="仿宋" w:eastAsia="仿宋" w:hAnsi="仿宋" w:cs="仿宋" w:hint="eastAsia"/>
            <w:lang w:eastAsia="zh-CN"/>
          </w:rPr>
          <w:t>(二)、建设规模</w:t>
        </w:r>
        <w:r>
          <w:tab/>
        </w:r>
        <w:r>
          <w:fldChar w:fldCharType="begin"/>
        </w:r>
        <w:r>
          <w:instrText xml:space="preserve"> PAGEREF _Toc32458 \h </w:instrText>
        </w:r>
        <w:r>
          <w:fldChar w:fldCharType="separate"/>
        </w:r>
        <w:r>
          <w:t>18</w:t>
        </w:r>
        <w:r>
          <w:fldChar w:fldCharType="end"/>
        </w:r>
      </w:hyperlink>
    </w:p>
    <w:p>
      <w:pPr>
        <w:pStyle w:val="TOC1"/>
        <w:tabs>
          <w:tab w:val="right" w:leader="dot" w:pos="8306"/>
        </w:tabs>
      </w:pPr>
      <w:hyperlink w:anchor="_Toc27763" w:history="1">
        <w:r>
          <w:rPr>
            <w:rFonts w:ascii="仿宋" w:eastAsia="仿宋" w:hAnsi="仿宋" w:cs="仿宋" w:hint="eastAsia"/>
            <w:lang w:eastAsia="zh-CN"/>
          </w:rPr>
          <w:t>六、雪蛤项目绩效评估</w:t>
        </w:r>
        <w:r>
          <w:tab/>
        </w:r>
        <w:r>
          <w:fldChar w:fldCharType="begin"/>
        </w:r>
        <w:r>
          <w:instrText xml:space="preserve"> PAGEREF _Toc27763 \h </w:instrText>
        </w:r>
        <w:r>
          <w:fldChar w:fldCharType="separate"/>
        </w:r>
        <w:r>
          <w:t>20</w:t>
        </w:r>
        <w:r>
          <w:fldChar w:fldCharType="end"/>
        </w:r>
      </w:hyperlink>
    </w:p>
    <w:p>
      <w:pPr>
        <w:pStyle w:val="TOC2"/>
        <w:tabs>
          <w:tab w:val="right" w:leader="dot" w:pos="8306"/>
        </w:tabs>
      </w:pPr>
      <w:hyperlink w:anchor="_Toc20283" w:history="1">
        <w:r>
          <w:rPr>
            <w:rFonts w:ascii="仿宋" w:eastAsia="仿宋" w:hAnsi="仿宋" w:cs="仿宋" w:hint="eastAsia"/>
            <w:lang w:eastAsia="zh-CN"/>
          </w:rPr>
          <w:t>(一)、绩效评估指标</w:t>
        </w:r>
        <w:r>
          <w:tab/>
        </w:r>
        <w:r>
          <w:fldChar w:fldCharType="begin"/>
        </w:r>
        <w:r>
          <w:instrText xml:space="preserve"> PAGEREF _Toc20283 \h </w:instrText>
        </w:r>
        <w:r>
          <w:fldChar w:fldCharType="separate"/>
        </w:r>
        <w:r>
          <w:t>20</w:t>
        </w:r>
        <w:r>
          <w:fldChar w:fldCharType="end"/>
        </w:r>
      </w:hyperlink>
    </w:p>
    <w:p>
      <w:pPr>
        <w:pStyle w:val="TOC2"/>
        <w:tabs>
          <w:tab w:val="right" w:leader="dot" w:pos="8306"/>
        </w:tabs>
      </w:pPr>
      <w:hyperlink w:anchor="_Toc19910" w:history="1">
        <w:r>
          <w:rPr>
            <w:rFonts w:ascii="仿宋" w:eastAsia="仿宋" w:hAnsi="仿宋" w:cs="仿宋" w:hint="eastAsia"/>
            <w:lang w:eastAsia="zh-CN"/>
          </w:rPr>
          <w:t>(二)、绩效评估方法</w:t>
        </w:r>
        <w:r>
          <w:tab/>
        </w:r>
        <w:r>
          <w:fldChar w:fldCharType="begin"/>
        </w:r>
        <w:r>
          <w:instrText xml:space="preserve"> PAGEREF _Toc19910 \h </w:instrText>
        </w:r>
        <w:r>
          <w:fldChar w:fldCharType="separate"/>
        </w:r>
        <w:r>
          <w:t>21</w:t>
        </w:r>
        <w:r>
          <w:fldChar w:fldCharType="end"/>
        </w:r>
      </w:hyperlink>
    </w:p>
    <w:p>
      <w:pPr>
        <w:pStyle w:val="TOC2"/>
        <w:tabs>
          <w:tab w:val="right" w:leader="dot" w:pos="8306"/>
        </w:tabs>
      </w:pPr>
      <w:hyperlink w:anchor="_Toc7921" w:history="1">
        <w:r>
          <w:rPr>
            <w:rFonts w:ascii="仿宋" w:eastAsia="仿宋" w:hAnsi="仿宋" w:cs="仿宋" w:hint="eastAsia"/>
            <w:lang w:eastAsia="zh-CN"/>
          </w:rPr>
          <w:t>(三)、绩效评估周期</w:t>
        </w:r>
        <w:r>
          <w:tab/>
        </w:r>
        <w:r>
          <w:fldChar w:fldCharType="begin"/>
        </w:r>
        <w:r>
          <w:instrText xml:space="preserve"> PAGEREF _Toc7921 \h </w:instrText>
        </w:r>
        <w:r>
          <w:fldChar w:fldCharType="separate"/>
        </w:r>
        <w:r>
          <w:t>22</w:t>
        </w:r>
        <w:r>
          <w:fldChar w:fldCharType="end"/>
        </w:r>
      </w:hyperlink>
    </w:p>
    <w:p>
      <w:pPr>
        <w:pStyle w:val="TOC1"/>
        <w:tabs>
          <w:tab w:val="right" w:leader="dot" w:pos="8306"/>
        </w:tabs>
      </w:pPr>
      <w:hyperlink w:anchor="_Toc16573" w:history="1">
        <w:r>
          <w:rPr>
            <w:rFonts w:ascii="仿宋" w:eastAsia="仿宋" w:hAnsi="仿宋" w:cs="仿宋" w:hint="eastAsia"/>
            <w:lang w:eastAsia="zh-CN"/>
          </w:rPr>
          <w:t>七、雪蛤项目投资规划</w:t>
        </w:r>
        <w:r>
          <w:tab/>
        </w:r>
        <w:r>
          <w:fldChar w:fldCharType="begin"/>
        </w:r>
        <w:r>
          <w:instrText xml:space="preserve"> PAGEREF _Toc16573 \h </w:instrText>
        </w:r>
        <w:r>
          <w:fldChar w:fldCharType="separate"/>
        </w:r>
        <w:r>
          <w:t>23</w:t>
        </w:r>
        <w:r>
          <w:fldChar w:fldCharType="end"/>
        </w:r>
      </w:hyperlink>
    </w:p>
    <w:p>
      <w:pPr>
        <w:pStyle w:val="TOC2"/>
        <w:tabs>
          <w:tab w:val="right" w:leader="dot" w:pos="8306"/>
        </w:tabs>
      </w:pPr>
      <w:hyperlink w:anchor="_Toc26719" w:history="1">
        <w:r>
          <w:rPr>
            <w:rFonts w:ascii="仿宋" w:eastAsia="仿宋" w:hAnsi="仿宋" w:cs="仿宋" w:hint="eastAsia"/>
            <w:lang w:eastAsia="zh-CN"/>
          </w:rPr>
          <w:t>(一)、雪蛤项目总投资估算</w:t>
        </w:r>
        <w:r>
          <w:tab/>
        </w:r>
        <w:r>
          <w:fldChar w:fldCharType="begin"/>
        </w:r>
        <w:r>
          <w:instrText xml:space="preserve"> PAGEREF _Toc26719 \h </w:instrText>
        </w:r>
        <w:r>
          <w:fldChar w:fldCharType="separate"/>
        </w:r>
        <w:r>
          <w:t>23</w:t>
        </w:r>
        <w:r>
          <w:fldChar w:fldCharType="end"/>
        </w:r>
      </w:hyperlink>
    </w:p>
    <w:p>
      <w:pPr>
        <w:pStyle w:val="TOC2"/>
        <w:tabs>
          <w:tab w:val="right" w:leader="dot" w:pos="8306"/>
        </w:tabs>
      </w:pPr>
      <w:hyperlink w:anchor="_Toc9115" w:history="1">
        <w:r>
          <w:rPr>
            <w:rFonts w:ascii="仿宋" w:eastAsia="仿宋" w:hAnsi="仿宋" w:cs="仿宋" w:hint="eastAsia"/>
            <w:lang w:eastAsia="zh-CN"/>
          </w:rPr>
          <w:t>(二)、资金筹措</w:t>
        </w:r>
        <w:r>
          <w:tab/>
        </w:r>
        <w:r>
          <w:fldChar w:fldCharType="begin"/>
        </w:r>
        <w:r>
          <w:instrText xml:space="preserve"> PAGEREF _Toc9115 \h </w:instrText>
        </w:r>
        <w:r>
          <w:fldChar w:fldCharType="separate"/>
        </w:r>
        <w:r>
          <w:t>24</w:t>
        </w:r>
        <w:r>
          <w:fldChar w:fldCharType="end"/>
        </w:r>
      </w:hyperlink>
    </w:p>
    <w:p>
      <w:pPr>
        <w:pStyle w:val="TOC1"/>
        <w:tabs>
          <w:tab w:val="right" w:leader="dot" w:pos="8306"/>
        </w:tabs>
      </w:pPr>
      <w:hyperlink w:anchor="_Toc4079" w:history="1">
        <w:r>
          <w:rPr>
            <w:rFonts w:ascii="仿宋" w:eastAsia="仿宋" w:hAnsi="仿宋" w:cs="仿宋" w:hint="eastAsia"/>
            <w:lang w:eastAsia="zh-CN"/>
          </w:rPr>
          <w:t>八、雪蛤项目环境影响分析</w:t>
        </w:r>
        <w:r>
          <w:tab/>
        </w:r>
        <w:r>
          <w:fldChar w:fldCharType="begin"/>
        </w:r>
        <w:r>
          <w:instrText xml:space="preserve"> PAGEREF _Toc4079 \h </w:instrText>
        </w:r>
        <w:r>
          <w:fldChar w:fldCharType="separate"/>
        </w:r>
        <w:r>
          <w:t>25</w:t>
        </w:r>
        <w:r>
          <w:fldChar w:fldCharType="end"/>
        </w:r>
      </w:hyperlink>
    </w:p>
    <w:p>
      <w:pPr>
        <w:pStyle w:val="TOC2"/>
        <w:tabs>
          <w:tab w:val="right" w:leader="dot" w:pos="8306"/>
        </w:tabs>
      </w:pPr>
      <w:hyperlink w:anchor="_Toc5000" w:history="1">
        <w:r>
          <w:rPr>
            <w:rFonts w:ascii="仿宋" w:eastAsia="仿宋" w:hAnsi="仿宋" w:cs="仿宋" w:hint="eastAsia"/>
            <w:lang w:eastAsia="zh-CN"/>
          </w:rPr>
          <w:t>(一)、建设区域环境质量现状</w:t>
        </w:r>
        <w:r>
          <w:tab/>
        </w:r>
        <w:r>
          <w:fldChar w:fldCharType="begin"/>
        </w:r>
        <w:r>
          <w:instrText xml:space="preserve"> PAGEREF _Toc5000 \h </w:instrText>
        </w:r>
        <w:r>
          <w:fldChar w:fldCharType="separate"/>
        </w:r>
        <w:r>
          <w:t>25</w:t>
        </w:r>
        <w:r>
          <w:fldChar w:fldCharType="end"/>
        </w:r>
      </w:hyperlink>
    </w:p>
    <w:p>
      <w:pPr>
        <w:pStyle w:val="TOC2"/>
        <w:tabs>
          <w:tab w:val="right" w:leader="dot" w:pos="8306"/>
        </w:tabs>
      </w:pPr>
      <w:hyperlink w:anchor="_Toc1775" w:history="1">
        <w:r>
          <w:rPr>
            <w:rFonts w:ascii="仿宋" w:eastAsia="仿宋" w:hAnsi="仿宋" w:cs="仿宋" w:hint="eastAsia"/>
            <w:lang w:eastAsia="zh-CN"/>
          </w:rPr>
          <w:t>(二)、建设期环境保护</w:t>
        </w:r>
        <w:r>
          <w:tab/>
        </w:r>
        <w:r>
          <w:fldChar w:fldCharType="begin"/>
        </w:r>
        <w:r>
          <w:instrText xml:space="preserve"> PAGEREF _Toc1775 \h </w:instrText>
        </w:r>
        <w:r>
          <w:fldChar w:fldCharType="separate"/>
        </w:r>
        <w:r>
          <w:t>26</w:t>
        </w:r>
        <w:r>
          <w:fldChar w:fldCharType="end"/>
        </w:r>
      </w:hyperlink>
    </w:p>
    <w:p>
      <w:pPr>
        <w:pStyle w:val="TOC2"/>
        <w:tabs>
          <w:tab w:val="right" w:leader="dot" w:pos="8306"/>
        </w:tabs>
      </w:pPr>
      <w:hyperlink w:anchor="_Toc27224" w:history="1">
        <w:r>
          <w:rPr>
            <w:rFonts w:ascii="仿宋" w:eastAsia="仿宋" w:hAnsi="仿宋" w:cs="仿宋" w:hint="eastAsia"/>
            <w:lang w:eastAsia="zh-CN"/>
          </w:rPr>
          <w:t>(三)、运营期环境保护</w:t>
        </w:r>
        <w:r>
          <w:tab/>
        </w:r>
        <w:r>
          <w:fldChar w:fldCharType="begin"/>
        </w:r>
        <w:r>
          <w:instrText xml:space="preserve"> PAGEREF _Toc27224 \h </w:instrText>
        </w:r>
        <w:r>
          <w:fldChar w:fldCharType="separate"/>
        </w:r>
        <w:r>
          <w:t>27</w:t>
        </w:r>
        <w:r>
          <w:fldChar w:fldCharType="end"/>
        </w:r>
      </w:hyperlink>
    </w:p>
    <w:p>
      <w:pPr>
        <w:pStyle w:val="TOC2"/>
        <w:tabs>
          <w:tab w:val="right" w:leader="dot" w:pos="8306"/>
        </w:tabs>
      </w:pPr>
      <w:hyperlink w:anchor="_Toc7855" w:history="1">
        <w:r>
          <w:rPr>
            <w:rFonts w:ascii="仿宋" w:eastAsia="仿宋" w:hAnsi="仿宋" w:cs="仿宋" w:hint="eastAsia"/>
            <w:lang w:eastAsia="zh-CN"/>
          </w:rPr>
          <w:t>(四)、雪蛤项目建设对区域经济的影响</w:t>
        </w:r>
        <w:r>
          <w:tab/>
        </w:r>
        <w:r>
          <w:fldChar w:fldCharType="begin"/>
        </w:r>
        <w:r>
          <w:instrText xml:space="preserve"> PAGEREF _Toc7855 \h </w:instrText>
        </w:r>
        <w:r>
          <w:fldChar w:fldCharType="separate"/>
        </w:r>
        <w:r>
          <w:t>29</w:t>
        </w:r>
        <w:r>
          <w:fldChar w:fldCharType="end"/>
        </w:r>
      </w:hyperlink>
    </w:p>
    <w:p>
      <w:pPr>
        <w:pStyle w:val="TOC2"/>
        <w:tabs>
          <w:tab w:val="right" w:leader="dot" w:pos="8306"/>
        </w:tabs>
      </w:pPr>
      <w:hyperlink w:anchor="_Toc24483" w:history="1">
        <w:r>
          <w:rPr>
            <w:rFonts w:ascii="仿宋" w:eastAsia="仿宋" w:hAnsi="仿宋" w:cs="仿宋" w:hint="eastAsia"/>
            <w:lang w:eastAsia="zh-CN"/>
          </w:rPr>
          <w:t>(五)、废弃物处理</w:t>
        </w:r>
        <w:r>
          <w:tab/>
        </w:r>
        <w:r>
          <w:fldChar w:fldCharType="begin"/>
        </w:r>
        <w:r>
          <w:instrText xml:space="preserve"> PAGEREF _Toc24483 \h </w:instrText>
        </w:r>
        <w:r>
          <w:fldChar w:fldCharType="separate"/>
        </w:r>
        <w:r>
          <w:t>30</w:t>
        </w:r>
        <w:r>
          <w:fldChar w:fldCharType="end"/>
        </w:r>
      </w:hyperlink>
    </w:p>
    <w:p>
      <w:pPr>
        <w:pStyle w:val="TOC2"/>
        <w:tabs>
          <w:tab w:val="right" w:leader="dot" w:pos="8306"/>
        </w:tabs>
      </w:pPr>
      <w:hyperlink w:anchor="_Toc21968" w:history="1">
        <w:r>
          <w:rPr>
            <w:rFonts w:ascii="仿宋" w:eastAsia="仿宋" w:hAnsi="仿宋" w:cs="仿宋" w:hint="eastAsia"/>
            <w:lang w:eastAsia="zh-CN"/>
          </w:rPr>
          <w:t>(六)、特殊环境影响分析</w:t>
        </w:r>
        <w:r>
          <w:tab/>
        </w:r>
        <w:r>
          <w:fldChar w:fldCharType="begin"/>
        </w:r>
        <w:r>
          <w:instrText xml:space="preserve"> PAGEREF _Toc21968 \h </w:instrText>
        </w:r>
        <w:r>
          <w:fldChar w:fldCharType="separate"/>
        </w:r>
        <w:r>
          <w:t>32</w:t>
        </w:r>
        <w:r>
          <w:fldChar w:fldCharType="end"/>
        </w:r>
      </w:hyperlink>
    </w:p>
    <w:p>
      <w:pPr>
        <w:pStyle w:val="TOC2"/>
        <w:tabs>
          <w:tab w:val="right" w:leader="dot" w:pos="8306"/>
        </w:tabs>
      </w:pPr>
      <w:hyperlink w:anchor="_Toc3936" w:history="1">
        <w:r>
          <w:rPr>
            <w:rFonts w:ascii="仿宋" w:eastAsia="仿宋" w:hAnsi="仿宋" w:cs="仿宋" w:hint="eastAsia"/>
            <w:lang w:eastAsia="zh-CN"/>
          </w:rPr>
          <w:t>(七)、清洁生产</w:t>
        </w:r>
        <w:r>
          <w:tab/>
        </w:r>
        <w:r>
          <w:fldChar w:fldCharType="begin"/>
        </w:r>
        <w:r>
          <w:instrText xml:space="preserve"> PAGEREF _Toc3936 \h </w:instrText>
        </w:r>
        <w:r>
          <w:fldChar w:fldCharType="separate"/>
        </w:r>
        <w:r>
          <w:t>33</w:t>
        </w:r>
        <w:r>
          <w:fldChar w:fldCharType="end"/>
        </w:r>
      </w:hyperlink>
    </w:p>
    <w:p>
      <w:pPr>
        <w:pStyle w:val="TOC2"/>
        <w:tabs>
          <w:tab w:val="right" w:leader="dot" w:pos="8306"/>
        </w:tabs>
      </w:pPr>
      <w:hyperlink w:anchor="_Toc30935" w:history="1">
        <w:r>
          <w:rPr>
            <w:rFonts w:ascii="仿宋" w:eastAsia="仿宋" w:hAnsi="仿宋" w:cs="仿宋" w:hint="eastAsia"/>
            <w:lang w:eastAsia="zh-CN"/>
          </w:rPr>
          <w:t>(八)、环境保护综合评价</w:t>
        </w:r>
        <w:r>
          <w:tab/>
        </w:r>
        <w:r>
          <w:fldChar w:fldCharType="begin"/>
        </w:r>
        <w:r>
          <w:instrText xml:space="preserve"> PAGEREF _Toc30935 \h </w:instrText>
        </w:r>
        <w:r>
          <w:fldChar w:fldCharType="separate"/>
        </w:r>
        <w:r>
          <w:t>34</w:t>
        </w:r>
        <w:r>
          <w:fldChar w:fldCharType="end"/>
        </w:r>
      </w:hyperlink>
    </w:p>
    <w:p>
      <w:pPr>
        <w:pStyle w:val="TOC1"/>
        <w:tabs>
          <w:tab w:val="right" w:leader="dot" w:pos="8306"/>
        </w:tabs>
      </w:pPr>
      <w:hyperlink w:anchor="_Toc31403" w:history="1">
        <w:r>
          <w:rPr>
            <w:rFonts w:ascii="仿宋" w:eastAsia="仿宋" w:hAnsi="仿宋" w:cs="仿宋" w:hint="eastAsia"/>
            <w:lang w:eastAsia="zh-CN"/>
          </w:rPr>
          <w:t>九、雪蛤项目技术管理</w:t>
        </w:r>
        <w:r>
          <w:tab/>
        </w:r>
        <w:r>
          <w:fldChar w:fldCharType="begin"/>
        </w:r>
        <w:r>
          <w:instrText xml:space="preserve"> PAGEREF _Toc31403 \h </w:instrText>
        </w:r>
        <w:r>
          <w:fldChar w:fldCharType="separate"/>
        </w:r>
        <w:r>
          <w:t>35</w:t>
        </w:r>
        <w:r>
          <w:fldChar w:fldCharType="end"/>
        </w:r>
      </w:hyperlink>
    </w:p>
    <w:p>
      <w:pPr>
        <w:pStyle w:val="TOC2"/>
        <w:tabs>
          <w:tab w:val="right" w:leader="dot" w:pos="8306"/>
        </w:tabs>
      </w:pPr>
      <w:hyperlink w:anchor="_Toc30843" w:history="1">
        <w:r>
          <w:rPr>
            <w:rFonts w:ascii="仿宋" w:eastAsia="仿宋" w:hAnsi="仿宋" w:cs="仿宋" w:hint="eastAsia"/>
            <w:lang w:eastAsia="zh-CN"/>
          </w:rPr>
          <w:t>(一)、技术方案选用方向</w:t>
        </w:r>
        <w:r>
          <w:tab/>
        </w:r>
        <w:r>
          <w:fldChar w:fldCharType="begin"/>
        </w:r>
        <w:r>
          <w:instrText xml:space="preserve"> PAGEREF _Toc30843 \h </w:instrText>
        </w:r>
        <w:r>
          <w:fldChar w:fldCharType="separate"/>
        </w:r>
        <w:r>
          <w:t>35</w:t>
        </w:r>
        <w:r>
          <w:fldChar w:fldCharType="end"/>
        </w:r>
      </w:hyperlink>
    </w:p>
    <w:p>
      <w:pPr>
        <w:pStyle w:val="TOC2"/>
        <w:tabs>
          <w:tab w:val="right" w:leader="dot" w:pos="8306"/>
        </w:tabs>
      </w:pPr>
      <w:hyperlink w:anchor="_Toc31575" w:history="1">
        <w:r>
          <w:rPr>
            <w:rFonts w:ascii="仿宋" w:eastAsia="仿宋" w:hAnsi="仿宋" w:cs="仿宋" w:hint="eastAsia"/>
            <w:lang w:eastAsia="zh-CN"/>
          </w:rPr>
          <w:t>(二)、工艺技术方案选用原则</w:t>
        </w:r>
        <w:r>
          <w:tab/>
        </w:r>
        <w:r>
          <w:fldChar w:fldCharType="begin"/>
        </w:r>
        <w:r>
          <w:instrText xml:space="preserve"> PAGEREF _Toc31575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084" w:history="1">
        <w:r>
          <w:rPr>
            <w:rFonts w:ascii="仿宋" w:eastAsia="仿宋" w:hAnsi="仿宋" w:cs="仿宋" w:hint="eastAsia"/>
            <w:lang w:eastAsia="zh-CN"/>
          </w:rPr>
          <w:t>(三)、工艺技术方案要求</w:t>
        </w:r>
        <w:r>
          <w:tab/>
        </w:r>
        <w:r>
          <w:fldChar w:fldCharType="begin"/>
        </w:r>
        <w:r>
          <w:instrText xml:space="preserve"> PAGEREF _Toc11084 \h </w:instrText>
        </w:r>
        <w:r>
          <w:fldChar w:fldCharType="separate"/>
        </w:r>
        <w:r>
          <w:t>39</w:t>
        </w:r>
        <w:r>
          <w:fldChar w:fldCharType="end"/>
        </w:r>
      </w:hyperlink>
    </w:p>
    <w:p>
      <w:pPr>
        <w:pStyle w:val="TOC1"/>
        <w:tabs>
          <w:tab w:val="right" w:leader="dot" w:pos="8306"/>
        </w:tabs>
      </w:pPr>
      <w:hyperlink w:anchor="_Toc10623" w:history="1">
        <w:r>
          <w:rPr>
            <w:rFonts w:ascii="仿宋" w:eastAsia="仿宋" w:hAnsi="仿宋" w:cs="仿宋" w:hint="eastAsia"/>
            <w:lang w:eastAsia="zh-CN"/>
          </w:rPr>
          <w:t>十、雪蛤项目风险管理</w:t>
        </w:r>
        <w:r>
          <w:tab/>
        </w:r>
        <w:r>
          <w:fldChar w:fldCharType="begin"/>
        </w:r>
        <w:r>
          <w:instrText xml:space="preserve"> PAGEREF _Toc10623 \h </w:instrText>
        </w:r>
        <w:r>
          <w:fldChar w:fldCharType="separate"/>
        </w:r>
        <w:r>
          <w:t>41</w:t>
        </w:r>
        <w:r>
          <w:fldChar w:fldCharType="end"/>
        </w:r>
      </w:hyperlink>
    </w:p>
    <w:p>
      <w:pPr>
        <w:pStyle w:val="TOC2"/>
        <w:tabs>
          <w:tab w:val="right" w:leader="dot" w:pos="8306"/>
        </w:tabs>
      </w:pPr>
      <w:hyperlink w:anchor="_Toc7587" w:history="1">
        <w:r>
          <w:rPr>
            <w:rFonts w:ascii="仿宋" w:eastAsia="仿宋" w:hAnsi="仿宋" w:cs="仿宋" w:hint="eastAsia"/>
            <w:lang w:eastAsia="zh-CN"/>
          </w:rPr>
          <w:t>(一)、风险识别与评估</w:t>
        </w:r>
        <w:r>
          <w:tab/>
        </w:r>
        <w:r>
          <w:fldChar w:fldCharType="begin"/>
        </w:r>
        <w:r>
          <w:instrText xml:space="preserve"> PAGEREF _Toc7587 \h </w:instrText>
        </w:r>
        <w:r>
          <w:fldChar w:fldCharType="separate"/>
        </w:r>
        <w:r>
          <w:t>41</w:t>
        </w:r>
        <w:r>
          <w:fldChar w:fldCharType="end"/>
        </w:r>
      </w:hyperlink>
    </w:p>
    <w:p>
      <w:pPr>
        <w:pStyle w:val="TOC2"/>
        <w:tabs>
          <w:tab w:val="right" w:leader="dot" w:pos="8306"/>
        </w:tabs>
      </w:pPr>
      <w:hyperlink w:anchor="_Toc27188" w:history="1">
        <w:r>
          <w:rPr>
            <w:rFonts w:ascii="仿宋" w:eastAsia="仿宋" w:hAnsi="仿宋" w:cs="仿宋" w:hint="eastAsia"/>
            <w:lang w:eastAsia="zh-CN"/>
          </w:rPr>
          <w:t>(二)、风险应对策略</w:t>
        </w:r>
        <w:r>
          <w:tab/>
        </w:r>
        <w:r>
          <w:fldChar w:fldCharType="begin"/>
        </w:r>
        <w:r>
          <w:instrText xml:space="preserve"> PAGEREF _Toc27188 \h </w:instrText>
        </w:r>
        <w:r>
          <w:fldChar w:fldCharType="separate"/>
        </w:r>
        <w:r>
          <w:t>42</w:t>
        </w:r>
        <w:r>
          <w:fldChar w:fldCharType="end"/>
        </w:r>
      </w:hyperlink>
    </w:p>
    <w:p>
      <w:pPr>
        <w:pStyle w:val="TOC2"/>
        <w:tabs>
          <w:tab w:val="right" w:leader="dot" w:pos="8306"/>
        </w:tabs>
      </w:pPr>
      <w:hyperlink w:anchor="_Toc27128" w:history="1">
        <w:r>
          <w:rPr>
            <w:rFonts w:ascii="仿宋" w:eastAsia="仿宋" w:hAnsi="仿宋" w:cs="仿宋" w:hint="eastAsia"/>
            <w:lang w:eastAsia="zh-CN"/>
          </w:rPr>
          <w:t>(三)、风险监控与控制</w:t>
        </w:r>
        <w:r>
          <w:tab/>
        </w:r>
        <w:r>
          <w:fldChar w:fldCharType="begin"/>
        </w:r>
        <w:r>
          <w:instrText xml:space="preserve"> PAGEREF _Toc27128 \h </w:instrText>
        </w:r>
        <w:r>
          <w:fldChar w:fldCharType="separate"/>
        </w:r>
        <w:r>
          <w:t>44</w:t>
        </w:r>
        <w:r>
          <w:fldChar w:fldCharType="end"/>
        </w:r>
      </w:hyperlink>
    </w:p>
    <w:p>
      <w:pPr>
        <w:pStyle w:val="TOC1"/>
        <w:tabs>
          <w:tab w:val="right" w:leader="dot" w:pos="8306"/>
        </w:tabs>
      </w:pPr>
      <w:hyperlink w:anchor="_Toc22772" w:history="1">
        <w:r>
          <w:rPr>
            <w:rFonts w:ascii="仿宋" w:eastAsia="仿宋" w:hAnsi="仿宋" w:cs="仿宋" w:hint="eastAsia"/>
            <w:lang w:eastAsia="zh-CN"/>
          </w:rPr>
          <w:t>十一、雪蛤项目计划安排</w:t>
        </w:r>
        <w:r>
          <w:tab/>
        </w:r>
        <w:r>
          <w:fldChar w:fldCharType="begin"/>
        </w:r>
        <w:r>
          <w:instrText xml:space="preserve"> PAGEREF _Toc22772 \h </w:instrText>
        </w:r>
        <w:r>
          <w:fldChar w:fldCharType="separate"/>
        </w:r>
        <w:r>
          <w:t>45</w:t>
        </w:r>
        <w:r>
          <w:fldChar w:fldCharType="end"/>
        </w:r>
      </w:hyperlink>
    </w:p>
    <w:p>
      <w:pPr>
        <w:pStyle w:val="TOC2"/>
        <w:tabs>
          <w:tab w:val="right" w:leader="dot" w:pos="8306"/>
        </w:tabs>
      </w:pPr>
      <w:hyperlink w:anchor="_Toc9496" w:history="1">
        <w:r>
          <w:rPr>
            <w:rFonts w:ascii="仿宋" w:eastAsia="仿宋" w:hAnsi="仿宋" w:cs="仿宋" w:hint="eastAsia"/>
            <w:lang w:eastAsia="zh-CN"/>
          </w:rPr>
          <w:t>(一)、建设周期</w:t>
        </w:r>
        <w:r>
          <w:tab/>
        </w:r>
        <w:r>
          <w:fldChar w:fldCharType="begin"/>
        </w:r>
        <w:r>
          <w:instrText xml:space="preserve"> PAGEREF _Toc9496 \h </w:instrText>
        </w:r>
        <w:r>
          <w:fldChar w:fldCharType="separate"/>
        </w:r>
        <w:r>
          <w:t>45</w:t>
        </w:r>
        <w:r>
          <w:fldChar w:fldCharType="end"/>
        </w:r>
      </w:hyperlink>
    </w:p>
    <w:p>
      <w:pPr>
        <w:pStyle w:val="TOC2"/>
        <w:tabs>
          <w:tab w:val="right" w:leader="dot" w:pos="8306"/>
        </w:tabs>
      </w:pPr>
      <w:hyperlink w:anchor="_Toc2455" w:history="1">
        <w:r>
          <w:rPr>
            <w:rFonts w:ascii="仿宋" w:eastAsia="仿宋" w:hAnsi="仿宋" w:cs="仿宋" w:hint="eastAsia"/>
            <w:lang w:eastAsia="zh-CN"/>
          </w:rPr>
          <w:t>(二)、建设进度</w:t>
        </w:r>
        <w:r>
          <w:tab/>
        </w:r>
        <w:r>
          <w:fldChar w:fldCharType="begin"/>
        </w:r>
        <w:r>
          <w:instrText xml:space="preserve"> PAGEREF _Toc2455 \h </w:instrText>
        </w:r>
        <w:r>
          <w:fldChar w:fldCharType="separate"/>
        </w:r>
        <w:r>
          <w:t>46</w:t>
        </w:r>
        <w:r>
          <w:fldChar w:fldCharType="end"/>
        </w:r>
      </w:hyperlink>
    </w:p>
    <w:p>
      <w:pPr>
        <w:pStyle w:val="TOC2"/>
        <w:tabs>
          <w:tab w:val="right" w:leader="dot" w:pos="8306"/>
        </w:tabs>
      </w:pPr>
      <w:hyperlink w:anchor="_Toc1227" w:history="1">
        <w:r>
          <w:rPr>
            <w:rFonts w:ascii="仿宋" w:eastAsia="仿宋" w:hAnsi="仿宋" w:cs="仿宋" w:hint="eastAsia"/>
            <w:lang w:eastAsia="zh-CN"/>
          </w:rPr>
          <w:t>(三)、进度安排注意事项</w:t>
        </w:r>
        <w:r>
          <w:tab/>
        </w:r>
        <w:r>
          <w:fldChar w:fldCharType="begin"/>
        </w:r>
        <w:r>
          <w:instrText xml:space="preserve"> PAGEREF _Toc1227 \h </w:instrText>
        </w:r>
        <w:r>
          <w:fldChar w:fldCharType="separate"/>
        </w:r>
        <w:r>
          <w:t>46</w:t>
        </w:r>
        <w:r>
          <w:fldChar w:fldCharType="end"/>
        </w:r>
      </w:hyperlink>
    </w:p>
    <w:p>
      <w:pPr>
        <w:pStyle w:val="TOC2"/>
        <w:tabs>
          <w:tab w:val="right" w:leader="dot" w:pos="8306"/>
        </w:tabs>
      </w:pPr>
      <w:hyperlink w:anchor="_Toc20170" w:history="1">
        <w:r>
          <w:rPr>
            <w:rFonts w:ascii="仿宋" w:eastAsia="仿宋" w:hAnsi="仿宋" w:cs="仿宋" w:hint="eastAsia"/>
            <w:lang w:eastAsia="zh-CN"/>
          </w:rPr>
          <w:t>(四)、人力资源配置</w:t>
        </w:r>
        <w:r>
          <w:tab/>
        </w:r>
        <w:r>
          <w:fldChar w:fldCharType="begin"/>
        </w:r>
        <w:r>
          <w:instrText xml:space="preserve"> PAGEREF _Toc20170 \h </w:instrText>
        </w:r>
        <w:r>
          <w:fldChar w:fldCharType="separate"/>
        </w:r>
        <w:r>
          <w:t>48</w:t>
        </w:r>
        <w:r>
          <w:fldChar w:fldCharType="end"/>
        </w:r>
      </w:hyperlink>
    </w:p>
    <w:p>
      <w:pPr>
        <w:pStyle w:val="TOC1"/>
        <w:tabs>
          <w:tab w:val="right" w:leader="dot" w:pos="8306"/>
        </w:tabs>
      </w:pPr>
      <w:hyperlink w:anchor="_Toc23787" w:history="1">
        <w:r>
          <w:rPr>
            <w:rFonts w:ascii="仿宋" w:eastAsia="仿宋" w:hAnsi="仿宋" w:cs="仿宋" w:hint="eastAsia"/>
            <w:lang w:eastAsia="zh-CN"/>
          </w:rPr>
          <w:t>十二、雪蛤项目人力资源管理</w:t>
        </w:r>
        <w:r>
          <w:tab/>
        </w:r>
        <w:r>
          <w:fldChar w:fldCharType="begin"/>
        </w:r>
        <w:r>
          <w:instrText xml:space="preserve"> PAGEREF _Toc23787 \h </w:instrText>
        </w:r>
        <w:r>
          <w:fldChar w:fldCharType="separate"/>
        </w:r>
        <w:r>
          <w:t>49</w:t>
        </w:r>
        <w:r>
          <w:fldChar w:fldCharType="end"/>
        </w:r>
      </w:hyperlink>
    </w:p>
    <w:p>
      <w:pPr>
        <w:pStyle w:val="TOC2"/>
        <w:tabs>
          <w:tab w:val="right" w:leader="dot" w:pos="8306"/>
        </w:tabs>
      </w:pPr>
      <w:hyperlink w:anchor="_Toc20828" w:history="1">
        <w:r>
          <w:rPr>
            <w:rFonts w:ascii="仿宋" w:eastAsia="仿宋" w:hAnsi="仿宋" w:cs="仿宋" w:hint="eastAsia"/>
            <w:lang w:eastAsia="zh-CN"/>
          </w:rPr>
          <w:t>(一)、建立健全的预算管理制度</w:t>
        </w:r>
        <w:r>
          <w:tab/>
        </w:r>
        <w:r>
          <w:fldChar w:fldCharType="begin"/>
        </w:r>
        <w:r>
          <w:instrText xml:space="preserve"> PAGEREF _Toc20828 \h </w:instrText>
        </w:r>
        <w:r>
          <w:fldChar w:fldCharType="separate"/>
        </w:r>
        <w:r>
          <w:t>49</w:t>
        </w:r>
        <w:r>
          <w:fldChar w:fldCharType="end"/>
        </w:r>
      </w:hyperlink>
    </w:p>
    <w:p>
      <w:pPr>
        <w:pStyle w:val="TOC2"/>
        <w:tabs>
          <w:tab w:val="right" w:leader="dot" w:pos="8306"/>
        </w:tabs>
      </w:pPr>
      <w:hyperlink w:anchor="_Toc11775" w:history="1">
        <w:r>
          <w:rPr>
            <w:rFonts w:ascii="仿宋" w:eastAsia="仿宋" w:hAnsi="仿宋" w:cs="仿宋" w:hint="eastAsia"/>
            <w:lang w:eastAsia="zh-CN"/>
          </w:rPr>
          <w:t>(二)、加强资金流动监控</w:t>
        </w:r>
        <w:r>
          <w:tab/>
        </w:r>
        <w:r>
          <w:fldChar w:fldCharType="begin"/>
        </w:r>
        <w:r>
          <w:instrText xml:space="preserve"> PAGEREF _Toc11775 \h </w:instrText>
        </w:r>
        <w:r>
          <w:fldChar w:fldCharType="separate"/>
        </w:r>
        <w:r>
          <w:t>50</w:t>
        </w:r>
        <w:r>
          <w:fldChar w:fldCharType="end"/>
        </w:r>
      </w:hyperlink>
    </w:p>
    <w:p>
      <w:pPr>
        <w:pStyle w:val="TOC2"/>
        <w:tabs>
          <w:tab w:val="right" w:leader="dot" w:pos="8306"/>
        </w:tabs>
      </w:pPr>
      <w:hyperlink w:anchor="_Toc26335" w:history="1">
        <w:r>
          <w:rPr>
            <w:rFonts w:ascii="仿宋" w:eastAsia="仿宋" w:hAnsi="仿宋" w:cs="仿宋" w:hint="eastAsia"/>
            <w:lang w:eastAsia="zh-CN"/>
          </w:rPr>
          <w:t>(三)、制定完善的风险控制机制</w:t>
        </w:r>
        <w:r>
          <w:tab/>
        </w:r>
        <w:r>
          <w:fldChar w:fldCharType="begin"/>
        </w:r>
        <w:r>
          <w:instrText xml:space="preserve"> PAGEREF _Toc26335 \h </w:instrText>
        </w:r>
        <w:r>
          <w:fldChar w:fldCharType="separate"/>
        </w:r>
        <w:r>
          <w:t>52</w:t>
        </w:r>
        <w:r>
          <w:fldChar w:fldCharType="end"/>
        </w:r>
      </w:hyperlink>
    </w:p>
    <w:p>
      <w:pPr>
        <w:pStyle w:val="TOC2"/>
        <w:tabs>
          <w:tab w:val="right" w:leader="dot" w:pos="8306"/>
        </w:tabs>
      </w:pPr>
      <w:hyperlink w:anchor="_Toc6611" w:history="1">
        <w:r>
          <w:rPr>
            <w:rFonts w:ascii="仿宋" w:eastAsia="仿宋" w:hAnsi="仿宋" w:cs="仿宋" w:hint="eastAsia"/>
            <w:lang w:eastAsia="zh-CN"/>
          </w:rPr>
          <w:t>(四)、优化成本管理</w:t>
        </w:r>
        <w:r>
          <w:tab/>
        </w:r>
        <w:r>
          <w:fldChar w:fldCharType="begin"/>
        </w:r>
        <w:r>
          <w:instrText xml:space="preserve"> PAGEREF _Toc6611 \h </w:instrText>
        </w:r>
        <w:r>
          <w:fldChar w:fldCharType="separate"/>
        </w:r>
        <w:r>
          <w:t>53</w:t>
        </w:r>
        <w:r>
          <w:fldChar w:fldCharType="end"/>
        </w:r>
      </w:hyperlink>
    </w:p>
    <w:p>
      <w:pPr>
        <w:pStyle w:val="TOC1"/>
        <w:tabs>
          <w:tab w:val="right" w:leader="dot" w:pos="8306"/>
        </w:tabs>
      </w:pPr>
      <w:hyperlink w:anchor="_Toc19056" w:history="1">
        <w:r>
          <w:rPr>
            <w:rFonts w:ascii="仿宋" w:eastAsia="仿宋" w:hAnsi="仿宋" w:cs="仿宋" w:hint="eastAsia"/>
            <w:lang w:eastAsia="zh-CN"/>
          </w:rPr>
          <w:t>十三、雪蛤项目工程方案分析</w:t>
        </w:r>
        <w:r>
          <w:tab/>
        </w:r>
        <w:r>
          <w:fldChar w:fldCharType="begin"/>
        </w:r>
        <w:r>
          <w:instrText xml:space="preserve"> PAGEREF _Toc19056 \h </w:instrText>
        </w:r>
        <w:r>
          <w:fldChar w:fldCharType="separate"/>
        </w:r>
        <w:r>
          <w:t>54</w:t>
        </w:r>
        <w:r>
          <w:fldChar w:fldCharType="end"/>
        </w:r>
      </w:hyperlink>
    </w:p>
    <w:p>
      <w:pPr>
        <w:pStyle w:val="TOC2"/>
        <w:tabs>
          <w:tab w:val="right" w:leader="dot" w:pos="8306"/>
        </w:tabs>
      </w:pPr>
      <w:hyperlink w:anchor="_Toc30113" w:history="1">
        <w:r>
          <w:rPr>
            <w:rFonts w:ascii="仿宋" w:eastAsia="仿宋" w:hAnsi="仿宋" w:cs="仿宋" w:hint="eastAsia"/>
            <w:lang w:eastAsia="zh-CN"/>
          </w:rPr>
          <w:t>(一)、建筑工程设计原则</w:t>
        </w:r>
        <w:r>
          <w:tab/>
        </w:r>
        <w:r>
          <w:fldChar w:fldCharType="begin"/>
        </w:r>
        <w:r>
          <w:instrText xml:space="preserve"> PAGEREF _Toc30113 \h </w:instrText>
        </w:r>
        <w:r>
          <w:fldChar w:fldCharType="separate"/>
        </w:r>
        <w:r>
          <w:t>54</w:t>
        </w:r>
        <w:r>
          <w:fldChar w:fldCharType="end"/>
        </w:r>
      </w:hyperlink>
    </w:p>
    <w:p>
      <w:pPr>
        <w:pStyle w:val="TOC2"/>
        <w:tabs>
          <w:tab w:val="right" w:leader="dot" w:pos="8306"/>
        </w:tabs>
      </w:pPr>
      <w:hyperlink w:anchor="_Toc12451" w:history="1">
        <w:r>
          <w:rPr>
            <w:rFonts w:ascii="仿宋" w:eastAsia="仿宋" w:hAnsi="仿宋" w:cs="仿宋" w:hint="eastAsia"/>
            <w:lang w:eastAsia="zh-CN"/>
          </w:rPr>
          <w:t>(二)、土建工程建设指标</w:t>
        </w:r>
        <w:r>
          <w:tab/>
        </w:r>
        <w:r>
          <w:fldChar w:fldCharType="begin"/>
        </w:r>
        <w:r>
          <w:instrText xml:space="preserve"> PAGEREF _Toc12451 \h </w:instrText>
        </w:r>
        <w:r>
          <w:fldChar w:fldCharType="separate"/>
        </w:r>
        <w:r>
          <w:t>57</w:t>
        </w:r>
        <w:r>
          <w:fldChar w:fldCharType="end"/>
        </w:r>
      </w:hyperlink>
    </w:p>
    <w:p>
      <w:pPr>
        <w:pStyle w:val="TOC1"/>
        <w:tabs>
          <w:tab w:val="right" w:leader="dot" w:pos="8306"/>
        </w:tabs>
      </w:pPr>
      <w:hyperlink w:anchor="_Toc11983" w:history="1">
        <w:r>
          <w:rPr>
            <w:rFonts w:ascii="仿宋" w:eastAsia="仿宋" w:hAnsi="仿宋" w:cs="仿宋" w:hint="eastAsia"/>
            <w:lang w:eastAsia="zh-CN"/>
          </w:rPr>
          <w:t>十四、雪蛤项目变更管理</w:t>
        </w:r>
        <w:r>
          <w:tab/>
        </w:r>
        <w:r>
          <w:fldChar w:fldCharType="begin"/>
        </w:r>
        <w:r>
          <w:instrText xml:space="preserve"> PAGEREF _Toc11983 \h </w:instrText>
        </w:r>
        <w:r>
          <w:fldChar w:fldCharType="separate"/>
        </w:r>
        <w:r>
          <w:t>59</w:t>
        </w:r>
        <w:r>
          <w:fldChar w:fldCharType="end"/>
        </w:r>
      </w:hyperlink>
    </w:p>
    <w:p>
      <w:pPr>
        <w:pStyle w:val="TOC2"/>
        <w:tabs>
          <w:tab w:val="right" w:leader="dot" w:pos="8306"/>
        </w:tabs>
      </w:pPr>
      <w:hyperlink w:anchor="_Toc14307" w:history="1">
        <w:r>
          <w:rPr>
            <w:rFonts w:ascii="仿宋" w:eastAsia="仿宋" w:hAnsi="仿宋" w:cs="仿宋" w:hint="eastAsia"/>
            <w:lang w:eastAsia="zh-CN"/>
          </w:rPr>
          <w:t>(一)、变更申请与评估</w:t>
        </w:r>
        <w:r>
          <w:tab/>
        </w:r>
        <w:r>
          <w:fldChar w:fldCharType="begin"/>
        </w:r>
        <w:r>
          <w:instrText xml:space="preserve"> PAGEREF _Toc14307 \h </w:instrText>
        </w:r>
        <w:r>
          <w:fldChar w:fldCharType="separate"/>
        </w:r>
        <w:r>
          <w:t>59</w:t>
        </w:r>
        <w:r>
          <w:fldChar w:fldCharType="end"/>
        </w:r>
      </w:hyperlink>
    </w:p>
    <w:p>
      <w:pPr>
        <w:pStyle w:val="TOC2"/>
        <w:tabs>
          <w:tab w:val="right" w:leader="dot" w:pos="8306"/>
        </w:tabs>
      </w:pPr>
      <w:hyperlink w:anchor="_Toc7757" w:history="1">
        <w:r>
          <w:rPr>
            <w:rFonts w:ascii="仿宋" w:eastAsia="仿宋" w:hAnsi="仿宋" w:cs="仿宋" w:hint="eastAsia"/>
            <w:lang w:eastAsia="zh-CN"/>
          </w:rPr>
          <w:t>(二)、变更实施与控制</w:t>
        </w:r>
        <w:r>
          <w:tab/>
        </w:r>
        <w:r>
          <w:fldChar w:fldCharType="begin"/>
        </w:r>
        <w:r>
          <w:instrText xml:space="preserve"> PAGEREF _Toc7757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74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099"/>
      <w:r>
        <w:rPr>
          <w:rFonts w:ascii="仿宋" w:eastAsia="仿宋" w:hAnsi="仿宋" w:cs="仿宋" w:hint="eastAsia"/>
          <w:sz w:val="28"/>
          <w:lang w:eastAsia="zh-CN"/>
        </w:rPr>
        <w:t>一、雪蛤项目建设单位说明</w:t>
      </w:r>
      <w:bookmarkEnd w:id="2"/>
    </w:p>
    <w:p>
      <w:pPr>
        <w:pStyle w:val="Heading2"/>
        <w:rPr>
          <w:rFonts w:ascii="仿宋" w:eastAsia="仿宋" w:hAnsi="仿宋" w:cs="仿宋" w:hint="eastAsia"/>
          <w:lang w:eastAsia="zh-CN"/>
        </w:rPr>
      </w:pPr>
      <w:bookmarkStart w:id="3" w:name="_Toc24107"/>
      <w:r>
        <w:rPr>
          <w:rFonts w:ascii="仿宋" w:eastAsia="仿宋" w:hAnsi="仿宋" w:cs="仿宋" w:hint="eastAsia"/>
          <w:lang w:eastAsia="zh-CN"/>
        </w:rPr>
        <w:t>(一)、雪蛤项目承办单位基本情况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976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雪蛤项目承办单位的XXXX，我们着眼于实现可持续的经济效益。通过技术创新和解决方案的提供，公司预计在雪蛤项目执行期间将获得可观的收入增长。这一收入来源主要包括雪蛤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同时，我们注重成本控制和效率提升，以确保雪蛤项目的可持续盈利。透过精细的管理和资源优化，公司期望实现雪蛤项目利润最大化。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雪蛤项目实施进行全面的投资评估，包括雪蛤项目启动阶段的资金投入和后续运营成本。通过对雪蛤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为确保公司在雪蛤项目实施过程中具备足够的资金流动性，公司将进行详尽的现金流分析。这包括资金需求的合理预测、雪蛤项目周期内的资金峰谷分析以及灵活的财务管理策略，以应对各种潜在的经济变动。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1705"/>
      <w:r>
        <w:rPr>
          <w:rFonts w:ascii="仿宋" w:eastAsia="仿宋" w:hAnsi="仿宋" w:cs="仿宋" w:hint="eastAsia"/>
          <w:sz w:val="28"/>
          <w:lang w:eastAsia="zh-CN"/>
        </w:rPr>
        <w:t>二、雪蛤项目概论</w:t>
      </w:r>
      <w:bookmarkEnd w:id="5"/>
    </w:p>
    <w:p>
      <w:pPr>
        <w:pStyle w:val="Heading2"/>
        <w:rPr>
          <w:rFonts w:ascii="仿宋" w:eastAsia="仿宋" w:hAnsi="仿宋" w:cs="仿宋" w:hint="eastAsia"/>
          <w:lang w:eastAsia="zh-CN"/>
        </w:rPr>
      </w:pPr>
      <w:bookmarkStart w:id="6" w:name="_Toc6631"/>
      <w:r>
        <w:rPr>
          <w:rFonts w:ascii="仿宋" w:eastAsia="仿宋" w:hAnsi="仿宋" w:cs="仿宋" w:hint="eastAsia"/>
          <w:lang w:eastAsia="zh-CN"/>
        </w:rPr>
        <w:t>(一)、雪蛤项目概况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雪蛤项目的起源追溯至对市场的深入洞察。市场的不断演变与变革为雪蛤项目提供了难得的机遇。当前市场存在的需求缺口和变革的大环境共同构成了雪蛤项目的背景。这个雪蛤项目旨在充分利用市场机遇，填补行业中尚未满足的需求，为客户提供全新的解决方案。市场的变革和需求的增长使得这个雪蛤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雪蛤项目名称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雪蛤项目正式命名为雪蛤。这个名称不仅仅是一个标识，更代表了雪蛤项目的核心理念和愿景。它蕴含着雪蛤项目所要解决问题的关键字，具有强烈的表达和辨识度，为雪蛤项目树立了鲜明的品牌形象。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雪蛤项目目标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雪蛤项目的核心目标是提供一种全新、高效的解决方案，满足客户日益增长的需求。雪蛤项目追求的不仅仅是满足市场需求，更是在市场中获得卓越的竞争优势。通过不断提升产品或服务的质量和创新水平，雪蛤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雪蛤项目范围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雪蛤项目全面涵盖了产品研发、制造、市场推广和售后服务，确保从产品设计到最终用户体验的全方位关注。这一全面的雪蛤项目范围是为了确保雪蛤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雪蛤项目时间表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雪蛤项目计划在未来18个月内完成，包括研发、测试、市场试点和正式推出等不同阶段。这个时间表的合理设计是为了确保雪蛤项目各个阶段的顺利推进，以便按时交付高质量的成果。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雪蛤项目预算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雪蛤项目总预算估算为XX百万美元，主要分配在研发、市场推广、人员培训和运营等方面。这一充足的预算为雪蛤项目提供了充足的资源，确保雪蛤项目在各个方面都能取得优异的表现。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雪蛤项目风险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雪蛤项目可能面临的风险包括市场接受度低、技术难题、竞争激烈等。雪蛤项目团队已经制定了相应的风险应对计划，通过前瞻性的风险管理，确保雪蛤项目在面对不确定性时能够迅速做出应对。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雪蛤项目团队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雪蛤项目汇聚了一支经验丰富、多领域专业素养的核心团队，确保雪蛤项目在各个方面都能拥有高水平的执行力。团队的协同作战是雪蛤项目成功的关键因素之一。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雪蛤项目背景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雪蛤项目的背景根植于市场对更高效、创新产品的渴望，同时也受到科技发展对行业格局的深刻改变的影响。这为雪蛤项目提供了广阔的发展空间和市场需求。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1.10 雪蛤项目现状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截至目前，雪蛤项目已完成市场调研和技术验证，取得了初步的成功。这为雪蛤项目在未来的发展奠定了坚实的基础，为更远大的目标打下了坚实的基石。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0764"/>
      <w:r>
        <w:rPr>
          <w:rFonts w:ascii="仿宋" w:eastAsia="仿宋" w:hAnsi="仿宋" w:cs="仿宋" w:hint="eastAsia"/>
          <w:sz w:val="28"/>
          <w:lang w:eastAsia="zh-CN"/>
        </w:rPr>
        <w:t>(二)、雪蛤项目目标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keyword》雪蛤项目首要业务目标是在市场中占据有利地位，实现产品/服务的成功推广和销售。通过不断提升产品质量、创新性，雪蛤项目追求成为行业中的领导者，赢得更多客户的青睐。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在科技迅速发展的时代，雪蛤项目着眼于技术创新。通过持续的研发和技术升级，雪蛤项目旨在推出更具创新性的产品或服务，以满足市场对新鲜、先进解决方案的需求。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为了建立可持续的客户关系，雪蛤项目设定了客户满意度目标。通过提供卓越的产品质量和优质的客户服务，雪蛤项目追求赢得客户的信任和忠诚度，确保他们的满意度达到行业领先水平。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雪蛤项目注重社会责任和可持续发展。通过实施环保、社会责任雪蛤项目，雪蛤项目致力于在经济发展的同时保护环境，促进社会公平，实现可持续经营。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雪蛤项目的团队是实现目标的核心驱动力。因此，雪蛤项目设定了团队发展目标，包括提升团队成员的专业技能、培养领导力，以及搭建协同高效的团队工作氛围。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4731"/>
      <w:r>
        <w:rPr>
          <w:rFonts w:ascii="仿宋" w:eastAsia="仿宋" w:hAnsi="仿宋" w:cs="仿宋" w:hint="eastAsia"/>
          <w:sz w:val="28"/>
          <w:lang w:eastAsia="zh-CN"/>
        </w:rPr>
        <w:t>(三)、雪蛤项目提出的理由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雪蛤项目提出的理由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雪蛤项目的提出源于对市场机遇的深刻洞察。当前市场中存在的需求缺口和行业发展趋势表明，有巨大的商业机会等待被开发。通过准确捕捉市场机遇，雪蛤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雪蛤项目的理念基于对技术创新的信仰。通过持续的研发和技术投入，雪蛤项目有望推出更具创新性的产品或服务。在科技飞速发展的当下，雪蛤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雪蛤项目的提出是为了增强企业的行业竞争力。通过提升产品或服务的质量和独特性，雪蛤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雪蛤项目响应了消费者需求的变化。随着社会和科技的不断发展，消费者对产品和服务的需求也在发生变化。通过深入了解并及时回应消费者的新需求，雪蛤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雪蛤项目的提出是企业战略发展规划的一部分。在面对日益激烈的市场竞争和不断变化的商业环境中，雪蛤项目作为企业战略的一环，旨在为企业开辟新的增长领域，巩固企业在行业中的地位。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雪蛤项目的提出不仅仅是基于商业考量，还注重社会责任。通过推出环保、社会责任等方面的雪蛤项目，雪蛤企业可以在社会中树立积极形象，为社会做出积极贡献，实现经济效益和社会效益的双赢。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雪蛤项目的提出反映了对利益相关者期望的关注。包括客户、员工、投资者等利益相关者在企业发展中都有着各自的期望，雪蛤项目力求在满足这些期望的同时，取得更大的共赢。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2055"/>
      <w:r>
        <w:rPr>
          <w:rFonts w:ascii="仿宋" w:eastAsia="仿宋" w:hAnsi="仿宋" w:cs="仿宋" w:hint="eastAsia"/>
          <w:sz w:val="28"/>
          <w:lang w:eastAsia="zh-CN"/>
        </w:rPr>
        <w:t>(四)、雪蛤项目意义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在实施雪蛤项目的过程中，我们不仅仅是在追逐商业成功，更是为企业和社会的多个层面创造了深远的意义。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雪蛤项目的首要意义在于提升企业的市场竞争力。通过持续的创新和对产品质量的高标准要求，雪蛤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雪蛤项目的推进将促使行业技术水平的提升。通过引入先进技术和创新性解决方案，雪蛤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在社会层面，雪蛤项目不仅创造了大量就业机会，提高了就业水平，还注重社会责任和环保。通过参与社会公益事业和推动环保雪蛤项目，雪蛤项目为社会贡献了一份力量，体现了企业对社会的积极回馈。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综合而言，雪蛤项目意义重大，不仅推动了企业的发展，也为行业和社会的进步贡献了积极力量。这是一个全面而深刻的影响，将在未来产生可持续的正面效应。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32591"/>
      <w:r>
        <w:rPr>
          <w:rFonts w:ascii="仿宋" w:eastAsia="仿宋" w:hAnsi="仿宋" w:cs="仿宋" w:hint="eastAsia"/>
          <w:sz w:val="28"/>
          <w:lang w:eastAsia="zh-CN"/>
        </w:rPr>
        <w:t>(五)、雪蛤项目背景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在当今迅猛发展的商业环境中，雪蛤项目的动因根植于对多方面因素的审慎考量。这个雪蛤项目的提出并非孤立的决策，而是对企业所处背景深入思考的产物。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市场的不断演变是雪蛤项目背后的首要原因。科技的迅速发展和全球市场的快速变化使得企业必须灵活应对。雪蛤项目应运而生，旨在通过创新性的解决方案迎合市场的多变需求，赢得竞争中的先机。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竞争的激烈程度也是雪蛤项目背景中不可忽视的一环。企业需要在激烈竞争中脱颖而出，为此，雪蛤项目致力于打破常规，提供独特的价值主张，以吸引客户并确保市场份额的增长。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技术的迅速发展为企业带来了机遇与挑战。作为雪蛤项目启动的背景之一，对新兴技术的应用将有助于提升企业的技术水平，使其在不断演进的商业环境中保持竞争优势。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此外，社会对企业责任的期望也在逐渐升高。雪蛤项目充分融入了社会责任的理念，通过可持续经营和社会公益雪蛤项目，企图为社会贡献一份力量，在商业成功的同时关注社会价值。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9760"/>
      <w:r>
        <w:rPr>
          <w:rFonts w:ascii="仿宋" w:eastAsia="仿宋" w:hAnsi="仿宋" w:cs="仿宋" w:hint="eastAsia"/>
          <w:sz w:val="28"/>
          <w:lang w:eastAsia="zh-CN"/>
        </w:rPr>
        <w:t>三、雪蛤项目选址可行性分析</w:t>
      </w:r>
      <w:bookmarkEnd w:id="11"/>
    </w:p>
    <w:p>
      <w:pPr>
        <w:pStyle w:val="Heading2"/>
        <w:rPr>
          <w:rFonts w:ascii="仿宋" w:eastAsia="仿宋" w:hAnsi="仿宋" w:cs="仿宋" w:hint="eastAsia"/>
          <w:lang w:eastAsia="zh-CN"/>
        </w:rPr>
      </w:pPr>
      <w:bookmarkStart w:id="12" w:name="_Toc19387"/>
      <w:r>
        <w:rPr>
          <w:rFonts w:ascii="仿宋" w:eastAsia="仿宋" w:hAnsi="仿宋" w:cs="仿宋" w:hint="eastAsia"/>
          <w:lang w:eastAsia="zh-CN"/>
        </w:rPr>
        <w:t>(一)、雪蛤项目选址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该雪蛤项目选址位于XX省XX市XX区XXX街道</w:t>
      </w:r>
    </w:p>
    <w:p>
      <w:pPr>
        <w:pStyle w:val="Heading2"/>
        <w:ind w:firstLine="560" w:firstLineChars="200"/>
        <w:rPr>
          <w:rFonts w:ascii="仿宋" w:eastAsia="仿宋" w:hAnsi="仿宋" w:cs="仿宋" w:hint="eastAsia"/>
          <w:sz w:val="28"/>
          <w:lang w:eastAsia="zh-CN"/>
        </w:rPr>
      </w:pPr>
      <w:bookmarkStart w:id="13" w:name="_Toc18932"/>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雪蛤项目的征地面积将根据雪蛤项目的实际规模和需求进行精确规划。具体面积XXX平方米，旨在确保雪蛤项目不仅能够满足当前的发展需求，还能够预留空间以适应未来的扩展。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净用地面积是在征地面积基础上去除不可利用面积后的实际可开发用地。具体面积XXX平方米，考虑到环保、交通、安全等多方面因素，以确保雪蛤项目在整体利用效率上达到最优。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雪蛤项目计划建设的建筑总规模具体面积XXX平方米。这一规模的确定综合考虑了雪蛤项目的性质、规模，以及城市规划的相关要求，确保建筑布局与周边环境协调一致。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绿地率是雪蛤项目用地中被规划为绿地的比例。具体面积XXX平方米，旨在通过合理规划绿地，改善雪蛤项目周边环境，提升居民生活质量，并符合城市整体绿化规划。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容积率是用地上可以建设的建筑总体积与用地面积之比。具体面积XXX，通过合理的容积率规划，确保雪蛤项目建筑规模与周边环境和谐共生。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确保雪蛤项目选址与当地城市规划相一致，具体面积XXX平方米。通过与城市规划部门深入沟通，确保雪蛤项目不仅符合城市的整体发展方向，还能够融入城市的发展布局，为城市的长远发展贡献力量。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充分了解并确保雪蛤项目选址符合当地产业政策，具体面积XXX平方米。这包括雪蛤项目对当地经济的促进作用，以及对相关产业的带动效应，确保雪蛤项目与地方政府的产业政策保持一致，促进共赢合作。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用地总体要求必须符合环保和可持续发展的原则，具体面积XXX平方米。通过采用绿色建筑设计、节能减排等措施，确保雪蛤项目在建设和运营过程中对环境的影响最小化，达到可持续发展的要求。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确保雪蛤项目选址具备必要的公共设施配套，具体面积XXX平方米。这包括交通便利性、教育、医疗等基础设施，以提高居民生活品质，使得雪蛤项目选址更具吸引力。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考虑用地总体要求对当地社会稳定性的影响，具体面积XXX平方米。通过深入了解当地社区反馈，确保雪蛤项目的选址和建设过程对当地社会和谐稳定产生积极作用。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雪蛤项目选址不仅符合法规和规划，还在实际操作中具有可行性。这一全面规划将为雪蛤项目的成功实施提供坚实的基础，确保雪蛤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722"/>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雪蛤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其次，在雪蛤项目的设备规划和空间设计中，我们将采取灵活设备布局的措施。设备布局将根据实际需求进行灵活设计，避免不必要的浪费。通过合理规划设备摆放位置，我们将提高设备的利用率，减少设备间距，以确保雪蛤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雪蛤项目内部引入共享设施的概念，例如共享会议室、办公区等。通过这种方式，我们可以减少对资源的重复建设，提高资源共享效率，从而减小雪蛤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5674"/>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雪蛤项目的总图布置中，我们将不同功能区域进行明确的规划，以最大程度满足雪蛤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4986"/>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我们首先关注市场因素，包括潜在客户分布、竞争对手位置、市场需求等。通过深入的市场调研，我们能够更准确地评估选址对于市场开拓和产品销售的影响，确保雪蛤项目能够在有利的市场环境中蓬勃发展。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雪蛤项目对环境的影响是综合评价的重要因素之一。我们将详细考虑选址周边的自然环境、生态保护区、水源地等情况，确保雪蛤项目的建设和运营对环境影响最小化，并符合当地的环保法规标准。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对选址的评价还需充分考虑当地政府的产业政策和法规。我们将详细了解雪蛤项目所在地的相关政策，确保雪蛤项目的规划和运营与当地法规相符，降低不必要的法律风险。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考虑到社会稳定性对企业运营的重要性，我们将评估选址地区的社会安全情况、劳工关系、社区反馈等方面，以确保雪蛤项目的建设和运营不会受到社会稳定性的负面影响。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最后，我们将综合考虑用地成本，包括土地购置费用、土地开发成本等。通过对用地成本的详细评估，我们能够做出更为精确的经济效益分析，为雪蛤项目的投资决策提供有力支持。</w:t>
      </w:r>
    </w:p>
    <w:p>
      <w:pPr>
        <w:pStyle w:val="Heading1"/>
        <w:ind w:firstLine="560" w:firstLineChars="200"/>
        <w:rPr>
          <w:rFonts w:ascii="仿宋" w:eastAsia="仿宋" w:hAnsi="仿宋" w:cs="仿宋" w:hint="eastAsia"/>
          <w:sz w:val="28"/>
          <w:lang w:eastAsia="zh-CN"/>
        </w:rPr>
      </w:pPr>
      <w:bookmarkStart w:id="17" w:name="_Toc8911"/>
      <w:r>
        <w:rPr>
          <w:rFonts w:ascii="仿宋" w:eastAsia="仿宋" w:hAnsi="仿宋" w:cs="仿宋" w:hint="eastAsia"/>
          <w:sz w:val="28"/>
          <w:lang w:eastAsia="zh-CN"/>
        </w:rPr>
        <w:t>四、市场分析、调研</w:t>
      </w:r>
      <w:bookmarkEnd w:id="17"/>
    </w:p>
    <w:p>
      <w:pPr>
        <w:pStyle w:val="Heading2"/>
        <w:rPr>
          <w:rFonts w:ascii="仿宋" w:eastAsia="仿宋" w:hAnsi="仿宋" w:cs="仿宋" w:hint="eastAsia"/>
          <w:lang w:eastAsia="zh-CN"/>
        </w:rPr>
      </w:pPr>
      <w:bookmarkStart w:id="18" w:name="_Toc27141"/>
      <w:r>
        <w:rPr>
          <w:rFonts w:ascii="仿宋" w:eastAsia="仿宋" w:hAnsi="仿宋" w:cs="仿宋" w:hint="eastAsia"/>
          <w:lang w:eastAsia="zh-CN"/>
        </w:rPr>
        <w:t>(一)、雪蛤行业分析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雪蛤行业一直以来都是市场的关注焦点。行业内的发展趋势、竞争态势以及潜在机会都对雪蛤项目的推进产生深远的影响。通过深入研究行业的整体概貌，我们将更好地理解行业的核心特征，为雪蛤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雪蛤行业，技术一直是推动创新和发展的关键因素。我们将对当前技术趋势进行详尽分析，包括但不限于人工智能、大数据应用、先进制造技术等。这有助于雪蛤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https://d.book118.com/555232011132011122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雪蛤项目规划设计纲要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雪蛤项目规划设计纲要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雪蛤项目规划设计纲要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雪蛤项目规划设计纲要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雪蛤项目规划设计纲要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雪蛤项目规划设计纲要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雪蛤项目规划设计纲要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雪蛤项目规划设计纲要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雪蛤项目规划设计纲要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雪蛤项目规划设计纲要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雪蛤项目规划设计纲要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雪蛤项目规划设计纲要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雪蛤项目规划设计纲要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雪蛤项目规划设计纲要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雪蛤项目规划设计纲要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雪蛤项目规划设计纲要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雪蛤项目规划设计纲要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B870F4"/>
    <w:rsid w:val="4FB870F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5232011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2024-02-29T11:54:00Z</dcterms:created>
  <dcterms:modified xsi:type="dcterms:W3CDTF">2024-02-29T11:54:24Z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6F4F0A469BEE4E8FA0949AF2BB0EFD0D_11</vt:lpwstr>
  </property>
  <property fmtid="{D5CDD505-2E9C-101B-9397-08002B2CF9AE}" pid="3" name="KSOProductBuildVer">
    <vt:lpwstr>2052-12.1.0.16388</vt:lpwstr>
  </property>
</Properties>
</file>