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细胞毒灭活苗项目建设方案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 w:history="1">
        <w:r>
          <w:rPr>
            <w:rFonts w:ascii="仿宋" w:eastAsia="仿宋" w:hAnsi="仿宋" w:cs="仿宋" w:hint="eastAsia"/>
            <w:lang w:eastAsia="zh-CN"/>
          </w:rPr>
          <w:t>前言</w:t>
        </w:r>
        <w:r>
          <w:tab/>
        </w:r>
        <w:r>
          <w:fldChar w:fldCharType="begin"/>
        </w:r>
        <w:r>
          <w:instrText xml:space="preserve"> PAGEREF _Toc3148 \h </w:instrText>
        </w:r>
        <w:r>
          <w:fldChar w:fldCharType="separate"/>
        </w:r>
        <w:r>
          <w:t>3</w:t>
        </w:r>
        <w:r>
          <w:fldChar w:fldCharType="end"/>
        </w:r>
      </w:hyperlink>
    </w:p>
    <w:p>
      <w:pPr>
        <w:pStyle w:val="TOC1"/>
        <w:tabs>
          <w:tab w:val="right" w:leader="dot" w:pos="8306"/>
        </w:tabs>
      </w:pPr>
      <w:hyperlink w:anchor="_Toc16007" w:history="1">
        <w:r>
          <w:rPr>
            <w:rFonts w:ascii="仿宋" w:eastAsia="仿宋" w:hAnsi="仿宋" w:cs="仿宋" w:hint="eastAsia"/>
            <w:lang w:eastAsia="zh-CN"/>
          </w:rPr>
          <w:t>一、发展规划、产业政策和行业准入分析</w:t>
        </w:r>
        <w:r>
          <w:tab/>
        </w:r>
        <w:r>
          <w:fldChar w:fldCharType="begin"/>
        </w:r>
        <w:r>
          <w:instrText xml:space="preserve"> PAGEREF _Toc16007 \h </w:instrText>
        </w:r>
        <w:r>
          <w:fldChar w:fldCharType="separate"/>
        </w:r>
        <w:r>
          <w:t>3</w:t>
        </w:r>
        <w:r>
          <w:fldChar w:fldCharType="end"/>
        </w:r>
      </w:hyperlink>
    </w:p>
    <w:p>
      <w:pPr>
        <w:pStyle w:val="TOC2"/>
        <w:tabs>
          <w:tab w:val="right" w:leader="dot" w:pos="8306"/>
        </w:tabs>
      </w:pPr>
      <w:hyperlink w:anchor="_Toc10782" w:history="1">
        <w:r>
          <w:rPr>
            <w:rFonts w:ascii="仿宋" w:eastAsia="仿宋" w:hAnsi="仿宋" w:cs="仿宋" w:hint="eastAsia"/>
            <w:lang w:eastAsia="zh-CN"/>
          </w:rPr>
          <w:t>(一)、发展规划分析</w:t>
        </w:r>
        <w:r>
          <w:tab/>
        </w:r>
        <w:r>
          <w:fldChar w:fldCharType="begin"/>
        </w:r>
        <w:r>
          <w:instrText xml:space="preserve"> PAGEREF _Toc10782 \h </w:instrText>
        </w:r>
        <w:r>
          <w:fldChar w:fldCharType="separate"/>
        </w:r>
        <w:r>
          <w:t>3</w:t>
        </w:r>
        <w:r>
          <w:fldChar w:fldCharType="end"/>
        </w:r>
      </w:hyperlink>
    </w:p>
    <w:p>
      <w:pPr>
        <w:pStyle w:val="TOC2"/>
        <w:tabs>
          <w:tab w:val="right" w:leader="dot" w:pos="8306"/>
        </w:tabs>
      </w:pPr>
      <w:hyperlink w:anchor="_Toc18166" w:history="1">
        <w:r>
          <w:rPr>
            <w:rFonts w:ascii="仿宋" w:eastAsia="仿宋" w:hAnsi="仿宋" w:cs="仿宋" w:hint="eastAsia"/>
            <w:lang w:eastAsia="zh-CN"/>
          </w:rPr>
          <w:t>(二)、产业政策分析</w:t>
        </w:r>
        <w:r>
          <w:tab/>
        </w:r>
        <w:r>
          <w:fldChar w:fldCharType="begin"/>
        </w:r>
        <w:r>
          <w:instrText xml:space="preserve"> PAGEREF _Toc18166 \h </w:instrText>
        </w:r>
        <w:r>
          <w:fldChar w:fldCharType="separate"/>
        </w:r>
        <w:r>
          <w:t>5</w:t>
        </w:r>
        <w:r>
          <w:fldChar w:fldCharType="end"/>
        </w:r>
      </w:hyperlink>
    </w:p>
    <w:p>
      <w:pPr>
        <w:pStyle w:val="TOC2"/>
        <w:tabs>
          <w:tab w:val="right" w:leader="dot" w:pos="8306"/>
        </w:tabs>
      </w:pPr>
      <w:hyperlink w:anchor="_Toc24139" w:history="1">
        <w:r>
          <w:rPr>
            <w:rFonts w:ascii="仿宋" w:eastAsia="仿宋" w:hAnsi="仿宋" w:cs="仿宋" w:hint="eastAsia"/>
            <w:lang w:eastAsia="zh-CN"/>
          </w:rPr>
          <w:t>(三)、行业准入分析</w:t>
        </w:r>
        <w:r>
          <w:tab/>
        </w:r>
        <w:r>
          <w:fldChar w:fldCharType="begin"/>
        </w:r>
        <w:r>
          <w:instrText xml:space="preserve"> PAGEREF _Toc24139 \h </w:instrText>
        </w:r>
        <w:r>
          <w:fldChar w:fldCharType="separate"/>
        </w:r>
        <w:r>
          <w:t>6</w:t>
        </w:r>
        <w:r>
          <w:fldChar w:fldCharType="end"/>
        </w:r>
      </w:hyperlink>
    </w:p>
    <w:p>
      <w:pPr>
        <w:pStyle w:val="TOC1"/>
        <w:tabs>
          <w:tab w:val="right" w:leader="dot" w:pos="8306"/>
        </w:tabs>
      </w:pPr>
      <w:hyperlink w:anchor="_Toc26785" w:history="1">
        <w:r>
          <w:rPr>
            <w:rFonts w:ascii="仿宋" w:eastAsia="仿宋" w:hAnsi="仿宋" w:cs="仿宋" w:hint="eastAsia"/>
            <w:lang w:eastAsia="zh-CN"/>
          </w:rPr>
          <w:t>二、财务管理与成本控制</w:t>
        </w:r>
        <w:r>
          <w:tab/>
        </w:r>
        <w:r>
          <w:fldChar w:fldCharType="begin"/>
        </w:r>
        <w:r>
          <w:instrText xml:space="preserve"> PAGEREF _Toc26785 \h </w:instrText>
        </w:r>
        <w:r>
          <w:fldChar w:fldCharType="separate"/>
        </w:r>
        <w:r>
          <w:t>7</w:t>
        </w:r>
        <w:r>
          <w:fldChar w:fldCharType="end"/>
        </w:r>
      </w:hyperlink>
    </w:p>
    <w:p>
      <w:pPr>
        <w:pStyle w:val="TOC2"/>
        <w:tabs>
          <w:tab w:val="right" w:leader="dot" w:pos="8306"/>
        </w:tabs>
      </w:pPr>
      <w:hyperlink w:anchor="_Toc19147" w:history="1">
        <w:r>
          <w:rPr>
            <w:rFonts w:ascii="仿宋" w:eastAsia="仿宋" w:hAnsi="仿宋" w:cs="仿宋" w:hint="eastAsia"/>
            <w:lang w:eastAsia="zh-CN"/>
          </w:rPr>
          <w:t>(一)、财务管理体系建设</w:t>
        </w:r>
        <w:r>
          <w:tab/>
        </w:r>
        <w:r>
          <w:fldChar w:fldCharType="begin"/>
        </w:r>
        <w:r>
          <w:instrText xml:space="preserve"> PAGEREF _Toc19147 \h </w:instrText>
        </w:r>
        <w:r>
          <w:fldChar w:fldCharType="separate"/>
        </w:r>
        <w:r>
          <w:t>7</w:t>
        </w:r>
        <w:r>
          <w:fldChar w:fldCharType="end"/>
        </w:r>
      </w:hyperlink>
    </w:p>
    <w:p>
      <w:pPr>
        <w:pStyle w:val="TOC2"/>
        <w:tabs>
          <w:tab w:val="right" w:leader="dot" w:pos="8306"/>
        </w:tabs>
      </w:pPr>
      <w:hyperlink w:anchor="_Toc2617" w:history="1">
        <w:r>
          <w:rPr>
            <w:rFonts w:ascii="仿宋" w:eastAsia="仿宋" w:hAnsi="仿宋" w:cs="仿宋" w:hint="eastAsia"/>
            <w:lang w:eastAsia="zh-CN"/>
          </w:rPr>
          <w:t>(二)、成本控制措施</w:t>
        </w:r>
        <w:r>
          <w:tab/>
        </w:r>
        <w:r>
          <w:fldChar w:fldCharType="begin"/>
        </w:r>
        <w:r>
          <w:instrText xml:space="preserve"> PAGEREF _Toc2617 \h </w:instrText>
        </w:r>
        <w:r>
          <w:fldChar w:fldCharType="separate"/>
        </w:r>
        <w:r>
          <w:t>9</w:t>
        </w:r>
        <w:r>
          <w:fldChar w:fldCharType="end"/>
        </w:r>
      </w:hyperlink>
    </w:p>
    <w:p>
      <w:pPr>
        <w:pStyle w:val="TOC1"/>
        <w:tabs>
          <w:tab w:val="right" w:leader="dot" w:pos="8306"/>
        </w:tabs>
      </w:pPr>
      <w:hyperlink w:anchor="_Toc7640" w:history="1">
        <w:r>
          <w:rPr>
            <w:rFonts w:ascii="仿宋" w:eastAsia="仿宋" w:hAnsi="仿宋" w:cs="仿宋" w:hint="eastAsia"/>
            <w:lang w:eastAsia="zh-CN"/>
          </w:rPr>
          <w:t>三、背景、必要性分析</w:t>
        </w:r>
        <w:r>
          <w:tab/>
        </w:r>
        <w:r>
          <w:fldChar w:fldCharType="begin"/>
        </w:r>
        <w:r>
          <w:instrText xml:space="preserve"> PAGEREF _Toc7640 \h </w:instrText>
        </w:r>
        <w:r>
          <w:fldChar w:fldCharType="separate"/>
        </w:r>
        <w:r>
          <w:t>10</w:t>
        </w:r>
        <w:r>
          <w:fldChar w:fldCharType="end"/>
        </w:r>
      </w:hyperlink>
    </w:p>
    <w:p>
      <w:pPr>
        <w:pStyle w:val="TOC2"/>
        <w:tabs>
          <w:tab w:val="right" w:leader="dot" w:pos="8306"/>
        </w:tabs>
      </w:pPr>
      <w:hyperlink w:anchor="_Toc8755" w:history="1">
        <w:r>
          <w:rPr>
            <w:rFonts w:ascii="仿宋" w:eastAsia="仿宋" w:hAnsi="仿宋" w:cs="仿宋" w:hint="eastAsia"/>
            <w:lang w:eastAsia="zh-CN"/>
          </w:rPr>
          <w:t>(一)、项目建设背景</w:t>
        </w:r>
        <w:r>
          <w:tab/>
        </w:r>
        <w:r>
          <w:fldChar w:fldCharType="begin"/>
        </w:r>
        <w:r>
          <w:instrText xml:space="preserve"> PAGEREF _Toc8755 \h </w:instrText>
        </w:r>
        <w:r>
          <w:fldChar w:fldCharType="separate"/>
        </w:r>
        <w:r>
          <w:t>10</w:t>
        </w:r>
        <w:r>
          <w:fldChar w:fldCharType="end"/>
        </w:r>
      </w:hyperlink>
    </w:p>
    <w:p>
      <w:pPr>
        <w:pStyle w:val="TOC2"/>
        <w:tabs>
          <w:tab w:val="right" w:leader="dot" w:pos="8306"/>
        </w:tabs>
      </w:pPr>
      <w:hyperlink w:anchor="_Toc30893" w:history="1">
        <w:r>
          <w:rPr>
            <w:rFonts w:ascii="仿宋" w:eastAsia="仿宋" w:hAnsi="仿宋" w:cs="仿宋" w:hint="eastAsia"/>
            <w:lang w:eastAsia="zh-CN"/>
          </w:rPr>
          <w:t>(二)、必要性分析</w:t>
        </w:r>
        <w:r>
          <w:tab/>
        </w:r>
        <w:r>
          <w:fldChar w:fldCharType="begin"/>
        </w:r>
        <w:r>
          <w:instrText xml:space="preserve"> PAGEREF _Toc30893 \h </w:instrText>
        </w:r>
        <w:r>
          <w:fldChar w:fldCharType="separate"/>
        </w:r>
        <w:r>
          <w:t>11</w:t>
        </w:r>
        <w:r>
          <w:fldChar w:fldCharType="end"/>
        </w:r>
      </w:hyperlink>
    </w:p>
    <w:p>
      <w:pPr>
        <w:pStyle w:val="TOC2"/>
        <w:tabs>
          <w:tab w:val="right" w:leader="dot" w:pos="8306"/>
        </w:tabs>
      </w:pPr>
      <w:hyperlink w:anchor="_Toc9994" w:history="1">
        <w:r>
          <w:rPr>
            <w:rFonts w:ascii="仿宋" w:eastAsia="仿宋" w:hAnsi="仿宋" w:cs="仿宋" w:hint="eastAsia"/>
            <w:lang w:eastAsia="zh-CN"/>
          </w:rPr>
          <w:t>(三)、项目建设有利条件</w:t>
        </w:r>
        <w:r>
          <w:tab/>
        </w:r>
        <w:r>
          <w:fldChar w:fldCharType="begin"/>
        </w:r>
        <w:r>
          <w:instrText xml:space="preserve"> PAGEREF _Toc9994 \h </w:instrText>
        </w:r>
        <w:r>
          <w:fldChar w:fldCharType="separate"/>
        </w:r>
        <w:r>
          <w:t>13</w:t>
        </w:r>
        <w:r>
          <w:fldChar w:fldCharType="end"/>
        </w:r>
      </w:hyperlink>
    </w:p>
    <w:p>
      <w:pPr>
        <w:pStyle w:val="TOC1"/>
        <w:tabs>
          <w:tab w:val="right" w:leader="dot" w:pos="8306"/>
        </w:tabs>
      </w:pPr>
      <w:hyperlink w:anchor="_Toc12612" w:history="1">
        <w:r>
          <w:rPr>
            <w:rFonts w:ascii="仿宋" w:eastAsia="仿宋" w:hAnsi="仿宋" w:cs="仿宋" w:hint="eastAsia"/>
            <w:lang w:eastAsia="zh-CN"/>
          </w:rPr>
          <w:t>四、项目选址研究</w:t>
        </w:r>
        <w:r>
          <w:tab/>
        </w:r>
        <w:r>
          <w:fldChar w:fldCharType="begin"/>
        </w:r>
        <w:r>
          <w:instrText xml:space="preserve"> PAGEREF _Toc12612 \h </w:instrText>
        </w:r>
        <w:r>
          <w:fldChar w:fldCharType="separate"/>
        </w:r>
        <w:r>
          <w:t>14</w:t>
        </w:r>
        <w:r>
          <w:fldChar w:fldCharType="end"/>
        </w:r>
      </w:hyperlink>
    </w:p>
    <w:p>
      <w:pPr>
        <w:pStyle w:val="TOC2"/>
        <w:tabs>
          <w:tab w:val="right" w:leader="dot" w:pos="8306"/>
        </w:tabs>
      </w:pPr>
      <w:hyperlink w:anchor="_Toc4759" w:history="1">
        <w:r>
          <w:rPr>
            <w:rFonts w:ascii="仿宋" w:eastAsia="仿宋" w:hAnsi="仿宋" w:cs="仿宋" w:hint="eastAsia"/>
            <w:lang w:eastAsia="zh-CN"/>
          </w:rPr>
          <w:t>(一)、项目选址原则</w:t>
        </w:r>
        <w:r>
          <w:tab/>
        </w:r>
        <w:r>
          <w:fldChar w:fldCharType="begin"/>
        </w:r>
        <w:r>
          <w:instrText xml:space="preserve"> PAGEREF _Toc4759 \h </w:instrText>
        </w:r>
        <w:r>
          <w:fldChar w:fldCharType="separate"/>
        </w:r>
        <w:r>
          <w:t>14</w:t>
        </w:r>
        <w:r>
          <w:fldChar w:fldCharType="end"/>
        </w:r>
      </w:hyperlink>
    </w:p>
    <w:p>
      <w:pPr>
        <w:pStyle w:val="TOC2"/>
        <w:tabs>
          <w:tab w:val="right" w:leader="dot" w:pos="8306"/>
        </w:tabs>
      </w:pPr>
      <w:hyperlink w:anchor="_Toc28361" w:history="1">
        <w:r>
          <w:rPr>
            <w:rFonts w:ascii="仿宋" w:eastAsia="仿宋" w:hAnsi="仿宋" w:cs="仿宋" w:hint="eastAsia"/>
            <w:lang w:eastAsia="zh-CN"/>
          </w:rPr>
          <w:t>(二)、项目选址</w:t>
        </w:r>
        <w:r>
          <w:tab/>
        </w:r>
        <w:r>
          <w:fldChar w:fldCharType="begin"/>
        </w:r>
        <w:r>
          <w:instrText xml:space="preserve"> PAGEREF _Toc28361 \h </w:instrText>
        </w:r>
        <w:r>
          <w:fldChar w:fldCharType="separate"/>
        </w:r>
        <w:r>
          <w:t>17</w:t>
        </w:r>
        <w:r>
          <w:fldChar w:fldCharType="end"/>
        </w:r>
      </w:hyperlink>
    </w:p>
    <w:p>
      <w:pPr>
        <w:pStyle w:val="TOC2"/>
        <w:tabs>
          <w:tab w:val="right" w:leader="dot" w:pos="8306"/>
        </w:tabs>
      </w:pPr>
      <w:hyperlink w:anchor="_Toc6439" w:history="1">
        <w:r>
          <w:rPr>
            <w:rFonts w:ascii="仿宋" w:eastAsia="仿宋" w:hAnsi="仿宋" w:cs="仿宋" w:hint="eastAsia"/>
            <w:lang w:eastAsia="zh-CN"/>
          </w:rPr>
          <w:t>(三)、建设条件分析</w:t>
        </w:r>
        <w:r>
          <w:tab/>
        </w:r>
        <w:r>
          <w:fldChar w:fldCharType="begin"/>
        </w:r>
        <w:r>
          <w:instrText xml:space="preserve"> PAGEREF _Toc6439 \h </w:instrText>
        </w:r>
        <w:r>
          <w:fldChar w:fldCharType="separate"/>
        </w:r>
        <w:r>
          <w:t>19</w:t>
        </w:r>
        <w:r>
          <w:fldChar w:fldCharType="end"/>
        </w:r>
      </w:hyperlink>
    </w:p>
    <w:p>
      <w:pPr>
        <w:pStyle w:val="TOC2"/>
        <w:tabs>
          <w:tab w:val="right" w:leader="dot" w:pos="8306"/>
        </w:tabs>
      </w:pPr>
      <w:hyperlink w:anchor="_Toc24285" w:history="1">
        <w:r>
          <w:rPr>
            <w:rFonts w:ascii="仿宋" w:eastAsia="仿宋" w:hAnsi="仿宋" w:cs="仿宋" w:hint="eastAsia"/>
            <w:lang w:eastAsia="zh-CN"/>
          </w:rPr>
          <w:t>(四)、用地控制指标</w:t>
        </w:r>
        <w:r>
          <w:tab/>
        </w:r>
        <w:r>
          <w:fldChar w:fldCharType="begin"/>
        </w:r>
        <w:r>
          <w:instrText xml:space="preserve"> PAGEREF _Toc24285 \h </w:instrText>
        </w:r>
        <w:r>
          <w:fldChar w:fldCharType="separate"/>
        </w:r>
        <w:r>
          <w:t>21</w:t>
        </w:r>
        <w:r>
          <w:fldChar w:fldCharType="end"/>
        </w:r>
      </w:hyperlink>
    </w:p>
    <w:p>
      <w:pPr>
        <w:pStyle w:val="TOC2"/>
        <w:tabs>
          <w:tab w:val="right" w:leader="dot" w:pos="8306"/>
        </w:tabs>
      </w:pPr>
      <w:hyperlink w:anchor="_Toc31286" w:history="1">
        <w:r>
          <w:rPr>
            <w:rFonts w:ascii="仿宋" w:eastAsia="仿宋" w:hAnsi="仿宋" w:cs="仿宋" w:hint="eastAsia"/>
            <w:lang w:eastAsia="zh-CN"/>
          </w:rPr>
          <w:t>(五)、地总体要求</w:t>
        </w:r>
        <w:r>
          <w:tab/>
        </w:r>
        <w:r>
          <w:fldChar w:fldCharType="begin"/>
        </w:r>
        <w:r>
          <w:instrText xml:space="preserve"> PAGEREF _Toc31286 \h </w:instrText>
        </w:r>
        <w:r>
          <w:fldChar w:fldCharType="separate"/>
        </w:r>
        <w:r>
          <w:t>22</w:t>
        </w:r>
        <w:r>
          <w:fldChar w:fldCharType="end"/>
        </w:r>
      </w:hyperlink>
    </w:p>
    <w:p>
      <w:pPr>
        <w:pStyle w:val="TOC2"/>
        <w:tabs>
          <w:tab w:val="right" w:leader="dot" w:pos="8306"/>
        </w:tabs>
      </w:pPr>
      <w:hyperlink w:anchor="_Toc29166" w:history="1">
        <w:r>
          <w:rPr>
            <w:rFonts w:ascii="仿宋" w:eastAsia="仿宋" w:hAnsi="仿宋" w:cs="仿宋" w:hint="eastAsia"/>
            <w:lang w:eastAsia="zh-CN"/>
          </w:rPr>
          <w:t>(六)、节约用地措施</w:t>
        </w:r>
        <w:r>
          <w:tab/>
        </w:r>
        <w:r>
          <w:fldChar w:fldCharType="begin"/>
        </w:r>
        <w:r>
          <w:instrText xml:space="preserve"> PAGEREF _Toc29166 \h </w:instrText>
        </w:r>
        <w:r>
          <w:fldChar w:fldCharType="separate"/>
        </w:r>
        <w:r>
          <w:t>23</w:t>
        </w:r>
        <w:r>
          <w:fldChar w:fldCharType="end"/>
        </w:r>
      </w:hyperlink>
    </w:p>
    <w:p>
      <w:pPr>
        <w:pStyle w:val="TOC2"/>
        <w:tabs>
          <w:tab w:val="right" w:leader="dot" w:pos="8306"/>
        </w:tabs>
      </w:pPr>
      <w:hyperlink w:anchor="_Toc16367" w:history="1">
        <w:r>
          <w:rPr>
            <w:rFonts w:ascii="仿宋" w:eastAsia="仿宋" w:hAnsi="仿宋" w:cs="仿宋" w:hint="eastAsia"/>
            <w:lang w:eastAsia="zh-CN"/>
          </w:rPr>
          <w:t>(七)、选址综合评价</w:t>
        </w:r>
        <w:r>
          <w:tab/>
        </w:r>
        <w:r>
          <w:fldChar w:fldCharType="begin"/>
        </w:r>
        <w:r>
          <w:instrText xml:space="preserve"> PAGEREF _Toc16367 \h </w:instrText>
        </w:r>
        <w:r>
          <w:fldChar w:fldCharType="separate"/>
        </w:r>
        <w:r>
          <w:t>25</w:t>
        </w:r>
        <w:r>
          <w:fldChar w:fldCharType="end"/>
        </w:r>
      </w:hyperlink>
    </w:p>
    <w:p>
      <w:pPr>
        <w:pStyle w:val="TOC1"/>
        <w:tabs>
          <w:tab w:val="right" w:leader="dot" w:pos="8306"/>
        </w:tabs>
      </w:pPr>
      <w:hyperlink w:anchor="_Toc16157" w:history="1">
        <w:r>
          <w:rPr>
            <w:rFonts w:ascii="仿宋" w:eastAsia="仿宋" w:hAnsi="仿宋" w:cs="仿宋" w:hint="eastAsia"/>
            <w:lang w:eastAsia="zh-CN"/>
          </w:rPr>
          <w:t>五、社会影响分析</w:t>
        </w:r>
        <w:r>
          <w:tab/>
        </w:r>
        <w:r>
          <w:fldChar w:fldCharType="begin"/>
        </w:r>
        <w:r>
          <w:instrText xml:space="preserve"> PAGEREF _Toc16157 \h </w:instrText>
        </w:r>
        <w:r>
          <w:fldChar w:fldCharType="separate"/>
        </w:r>
        <w:r>
          <w:t>26</w:t>
        </w:r>
        <w:r>
          <w:fldChar w:fldCharType="end"/>
        </w:r>
      </w:hyperlink>
    </w:p>
    <w:p>
      <w:pPr>
        <w:pStyle w:val="TOC2"/>
        <w:tabs>
          <w:tab w:val="right" w:leader="dot" w:pos="8306"/>
        </w:tabs>
      </w:pPr>
      <w:hyperlink w:anchor="_Toc11248" w:history="1">
        <w:r>
          <w:rPr>
            <w:rFonts w:ascii="仿宋" w:eastAsia="仿宋" w:hAnsi="仿宋" w:cs="仿宋" w:hint="eastAsia"/>
            <w:lang w:eastAsia="zh-CN"/>
          </w:rPr>
          <w:t>(一)、社会影响效果分析</w:t>
        </w:r>
        <w:r>
          <w:tab/>
        </w:r>
        <w:r>
          <w:fldChar w:fldCharType="begin"/>
        </w:r>
        <w:r>
          <w:instrText xml:space="preserve"> PAGEREF _Toc11248 \h </w:instrText>
        </w:r>
        <w:r>
          <w:fldChar w:fldCharType="separate"/>
        </w:r>
        <w:r>
          <w:t>26</w:t>
        </w:r>
        <w:r>
          <w:fldChar w:fldCharType="end"/>
        </w:r>
      </w:hyperlink>
    </w:p>
    <w:p>
      <w:pPr>
        <w:pStyle w:val="TOC2"/>
        <w:tabs>
          <w:tab w:val="right" w:leader="dot" w:pos="8306"/>
        </w:tabs>
      </w:pPr>
      <w:hyperlink w:anchor="_Toc29840" w:history="1">
        <w:r>
          <w:rPr>
            <w:rFonts w:ascii="仿宋" w:eastAsia="仿宋" w:hAnsi="仿宋" w:cs="仿宋" w:hint="eastAsia"/>
            <w:lang w:eastAsia="zh-CN"/>
          </w:rPr>
          <w:t>(二)、社会适应性分析</w:t>
        </w:r>
        <w:r>
          <w:tab/>
        </w:r>
        <w:r>
          <w:fldChar w:fldCharType="begin"/>
        </w:r>
        <w:r>
          <w:instrText xml:space="preserve"> PAGEREF _Toc29840 \h </w:instrText>
        </w:r>
        <w:r>
          <w:fldChar w:fldCharType="separate"/>
        </w:r>
        <w:r>
          <w:t>28</w:t>
        </w:r>
        <w:r>
          <w:fldChar w:fldCharType="end"/>
        </w:r>
      </w:hyperlink>
    </w:p>
    <w:p>
      <w:pPr>
        <w:pStyle w:val="TOC2"/>
        <w:tabs>
          <w:tab w:val="right" w:leader="dot" w:pos="8306"/>
        </w:tabs>
      </w:pPr>
      <w:hyperlink w:anchor="_Toc17116" w:history="1">
        <w:r>
          <w:rPr>
            <w:rFonts w:ascii="仿宋" w:eastAsia="仿宋" w:hAnsi="仿宋" w:cs="仿宋" w:hint="eastAsia"/>
            <w:lang w:eastAsia="zh-CN"/>
          </w:rPr>
          <w:t>(三)、社会风险及对策分析</w:t>
        </w:r>
        <w:r>
          <w:tab/>
        </w:r>
        <w:r>
          <w:fldChar w:fldCharType="begin"/>
        </w:r>
        <w:r>
          <w:instrText xml:space="preserve"> PAGEREF _Toc17116 \h </w:instrText>
        </w:r>
        <w:r>
          <w:fldChar w:fldCharType="separate"/>
        </w:r>
        <w:r>
          <w:t>30</w:t>
        </w:r>
        <w:r>
          <w:fldChar w:fldCharType="end"/>
        </w:r>
      </w:hyperlink>
    </w:p>
    <w:p>
      <w:pPr>
        <w:pStyle w:val="TOC1"/>
        <w:tabs>
          <w:tab w:val="right" w:leader="dot" w:pos="8306"/>
        </w:tabs>
      </w:pPr>
      <w:hyperlink w:anchor="_Toc7970" w:history="1">
        <w:r>
          <w:rPr>
            <w:rFonts w:ascii="仿宋" w:eastAsia="仿宋" w:hAnsi="仿宋" w:cs="仿宋" w:hint="eastAsia"/>
            <w:lang w:eastAsia="zh-CN"/>
          </w:rPr>
          <w:t>六、经济影响分析</w:t>
        </w:r>
        <w:r>
          <w:tab/>
        </w:r>
        <w:r>
          <w:fldChar w:fldCharType="begin"/>
        </w:r>
        <w:r>
          <w:instrText xml:space="preserve"> PAGEREF _Toc7970 \h </w:instrText>
        </w:r>
        <w:r>
          <w:fldChar w:fldCharType="separate"/>
        </w:r>
        <w:r>
          <w:t>33</w:t>
        </w:r>
        <w:r>
          <w:fldChar w:fldCharType="end"/>
        </w:r>
      </w:hyperlink>
    </w:p>
    <w:p>
      <w:pPr>
        <w:pStyle w:val="TOC2"/>
        <w:tabs>
          <w:tab w:val="right" w:leader="dot" w:pos="8306"/>
        </w:tabs>
      </w:pPr>
      <w:hyperlink w:anchor="_Toc13758" w:history="1">
        <w:r>
          <w:rPr>
            <w:rFonts w:ascii="仿宋" w:eastAsia="仿宋" w:hAnsi="仿宋" w:cs="仿宋" w:hint="eastAsia"/>
            <w:lang w:eastAsia="zh-CN"/>
          </w:rPr>
          <w:t>(一)、经济费用效益或费用效果分析</w:t>
        </w:r>
        <w:r>
          <w:tab/>
        </w:r>
        <w:r>
          <w:fldChar w:fldCharType="begin"/>
        </w:r>
        <w:r>
          <w:instrText xml:space="preserve"> PAGEREF _Toc13758 \h </w:instrText>
        </w:r>
        <w:r>
          <w:fldChar w:fldCharType="separate"/>
        </w:r>
        <w:r>
          <w:t>33</w:t>
        </w:r>
        <w:r>
          <w:fldChar w:fldCharType="end"/>
        </w:r>
      </w:hyperlink>
    </w:p>
    <w:p>
      <w:pPr>
        <w:pStyle w:val="TOC2"/>
        <w:tabs>
          <w:tab w:val="right" w:leader="dot" w:pos="8306"/>
        </w:tabs>
      </w:pPr>
      <w:hyperlink w:anchor="_Toc11475" w:history="1">
        <w:r>
          <w:rPr>
            <w:rFonts w:ascii="仿宋" w:eastAsia="仿宋" w:hAnsi="仿宋" w:cs="仿宋" w:hint="eastAsia"/>
            <w:lang w:eastAsia="zh-CN"/>
          </w:rPr>
          <w:t>(二)、行业影响分析</w:t>
        </w:r>
        <w:r>
          <w:tab/>
        </w:r>
        <w:r>
          <w:fldChar w:fldCharType="begin"/>
        </w:r>
        <w:r>
          <w:instrText xml:space="preserve"> PAGEREF _Toc11475 \h </w:instrText>
        </w:r>
        <w:r>
          <w:fldChar w:fldCharType="separate"/>
        </w:r>
        <w:r>
          <w:t>35</w:t>
        </w:r>
        <w:r>
          <w:fldChar w:fldCharType="end"/>
        </w:r>
      </w:hyperlink>
    </w:p>
    <w:p>
      <w:pPr>
        <w:pStyle w:val="TOC2"/>
        <w:tabs>
          <w:tab w:val="right" w:leader="dot" w:pos="8306"/>
        </w:tabs>
      </w:pPr>
      <w:hyperlink w:anchor="_Toc8014" w:history="1">
        <w:r>
          <w:rPr>
            <w:rFonts w:ascii="仿宋" w:eastAsia="仿宋" w:hAnsi="仿宋" w:cs="仿宋" w:hint="eastAsia"/>
            <w:lang w:eastAsia="zh-CN"/>
          </w:rPr>
          <w:t>(三)、区域经济影响分析</w:t>
        </w:r>
        <w:r>
          <w:tab/>
        </w:r>
        <w:r>
          <w:fldChar w:fldCharType="begin"/>
        </w:r>
        <w:r>
          <w:instrText xml:space="preserve"> PAGEREF _Toc8014 \h </w:instrText>
        </w:r>
        <w:r>
          <w:fldChar w:fldCharType="separate"/>
        </w:r>
        <w:r>
          <w:t>37</w:t>
        </w:r>
        <w:r>
          <w:fldChar w:fldCharType="end"/>
        </w:r>
      </w:hyperlink>
    </w:p>
    <w:p>
      <w:pPr>
        <w:pStyle w:val="TOC2"/>
        <w:tabs>
          <w:tab w:val="right" w:leader="dot" w:pos="8306"/>
        </w:tabs>
      </w:pPr>
      <w:hyperlink w:anchor="_Toc26462" w:history="1">
        <w:r>
          <w:rPr>
            <w:rFonts w:ascii="仿宋" w:eastAsia="仿宋" w:hAnsi="仿宋" w:cs="仿宋" w:hint="eastAsia"/>
            <w:lang w:eastAsia="zh-CN"/>
          </w:rPr>
          <w:t>(四)、宏观经济影响分析</w:t>
        </w:r>
        <w:r>
          <w:tab/>
        </w:r>
        <w:r>
          <w:fldChar w:fldCharType="begin"/>
        </w:r>
        <w:r>
          <w:instrText xml:space="preserve"> PAGEREF _Toc26462 \h </w:instrText>
        </w:r>
        <w:r>
          <w:fldChar w:fldCharType="separate"/>
        </w:r>
        <w:r>
          <w:t>38</w:t>
        </w:r>
        <w:r>
          <w:fldChar w:fldCharType="end"/>
        </w:r>
      </w:hyperlink>
    </w:p>
    <w:p>
      <w:pPr>
        <w:pStyle w:val="TOC1"/>
        <w:tabs>
          <w:tab w:val="right" w:leader="dot" w:pos="8306"/>
        </w:tabs>
      </w:pPr>
      <w:hyperlink w:anchor="_Toc31893" w:history="1">
        <w:r>
          <w:rPr>
            <w:rFonts w:ascii="仿宋" w:eastAsia="仿宋" w:hAnsi="仿宋" w:cs="仿宋" w:hint="eastAsia"/>
            <w:lang w:eastAsia="zh-CN"/>
          </w:rPr>
          <w:t>七、资金管理与财务规划</w:t>
        </w:r>
        <w:r>
          <w:tab/>
        </w:r>
        <w:r>
          <w:fldChar w:fldCharType="begin"/>
        </w:r>
        <w:r>
          <w:instrText xml:space="preserve"> PAGEREF _Toc31893 \h </w:instrText>
        </w:r>
        <w:r>
          <w:fldChar w:fldCharType="separate"/>
        </w:r>
        <w:r>
          <w:t>40</w:t>
        </w:r>
        <w:r>
          <w:fldChar w:fldCharType="end"/>
        </w:r>
      </w:hyperlink>
    </w:p>
    <w:p>
      <w:pPr>
        <w:pStyle w:val="TOC2"/>
        <w:tabs>
          <w:tab w:val="right" w:leader="dot" w:pos="8306"/>
        </w:tabs>
      </w:pPr>
      <w:hyperlink w:anchor="_Toc20709" w:history="1">
        <w:r>
          <w:rPr>
            <w:rFonts w:ascii="仿宋" w:eastAsia="仿宋" w:hAnsi="仿宋" w:cs="仿宋" w:hint="eastAsia"/>
            <w:lang w:eastAsia="zh-CN"/>
          </w:rPr>
          <w:t>(一)、项目资金来源与筹措</w:t>
        </w:r>
        <w:r>
          <w:tab/>
        </w:r>
        <w:r>
          <w:fldChar w:fldCharType="begin"/>
        </w:r>
        <w:r>
          <w:instrText xml:space="preserve"> PAGEREF _Toc20709 \h </w:instrText>
        </w:r>
        <w:r>
          <w:fldChar w:fldCharType="separate"/>
        </w:r>
        <w:r>
          <w:t>40</w:t>
        </w:r>
        <w:r>
          <w:fldChar w:fldCharType="end"/>
        </w:r>
      </w:hyperlink>
    </w:p>
    <w:p>
      <w:pPr>
        <w:pStyle w:val="TOC2"/>
        <w:tabs>
          <w:tab w:val="right" w:leader="dot" w:pos="8306"/>
        </w:tabs>
      </w:pPr>
      <w:hyperlink w:anchor="_Toc17290" w:history="1">
        <w:r>
          <w:rPr>
            <w:rFonts w:ascii="仿宋" w:eastAsia="仿宋" w:hAnsi="仿宋" w:cs="仿宋" w:hint="eastAsia"/>
            <w:lang w:eastAsia="zh-CN"/>
          </w:rPr>
          <w:t>(二)、资金使用与监管</w:t>
        </w:r>
        <w:r>
          <w:tab/>
        </w:r>
        <w:r>
          <w:fldChar w:fldCharType="begin"/>
        </w:r>
        <w:r>
          <w:instrText xml:space="preserve"> PAGEREF _Toc17290 \h </w:instrText>
        </w:r>
        <w:r>
          <w:fldChar w:fldCharType="separate"/>
        </w:r>
        <w:r>
          <w:t>41</w:t>
        </w:r>
        <w:r>
          <w:fldChar w:fldCharType="end"/>
        </w:r>
      </w:hyperlink>
    </w:p>
    <w:p>
      <w:pPr>
        <w:pStyle w:val="TOC2"/>
        <w:tabs>
          <w:tab w:val="right" w:leader="dot" w:pos="8306"/>
        </w:tabs>
      </w:pPr>
      <w:hyperlink w:anchor="_Toc23184" w:history="1">
        <w:r>
          <w:rPr>
            <w:rFonts w:ascii="仿宋" w:eastAsia="仿宋" w:hAnsi="仿宋" w:cs="仿宋" w:hint="eastAsia"/>
            <w:lang w:eastAsia="zh-CN"/>
          </w:rPr>
          <w:t>(三)、财务规划与预测</w:t>
        </w:r>
        <w:r>
          <w:tab/>
        </w:r>
        <w:r>
          <w:fldChar w:fldCharType="begin"/>
        </w:r>
        <w:r>
          <w:instrText xml:space="preserve"> PAGEREF _Toc23184 \h </w:instrText>
        </w:r>
        <w:r>
          <w:fldChar w:fldCharType="separate"/>
        </w:r>
        <w:r>
          <w:t>42</w:t>
        </w:r>
        <w:r>
          <w:fldChar w:fldCharType="end"/>
        </w:r>
      </w:hyperlink>
    </w:p>
    <w:p>
      <w:pPr>
        <w:pStyle w:val="TOC1"/>
        <w:tabs>
          <w:tab w:val="right" w:leader="dot" w:pos="8306"/>
        </w:tabs>
      </w:pPr>
      <w:hyperlink w:anchor="_Toc20366" w:history="1">
        <w:r>
          <w:rPr>
            <w:rFonts w:ascii="仿宋" w:eastAsia="仿宋" w:hAnsi="仿宋" w:cs="仿宋" w:hint="eastAsia"/>
            <w:lang w:eastAsia="zh-CN"/>
          </w:rPr>
          <w:t>八、客户关系管理与市场拓展</w:t>
        </w:r>
        <w:r>
          <w:tab/>
        </w:r>
        <w:r>
          <w:fldChar w:fldCharType="begin"/>
        </w:r>
        <w:r>
          <w:instrText xml:space="preserve"> PAGEREF _Toc20366 \h </w:instrText>
        </w:r>
        <w:r>
          <w:fldChar w:fldCharType="separate"/>
        </w:r>
        <w:r>
          <w:t>43</w:t>
        </w:r>
        <w:r>
          <w:fldChar w:fldCharType="end"/>
        </w:r>
      </w:hyperlink>
    </w:p>
    <w:p>
      <w:pPr>
        <w:pStyle w:val="TOC2"/>
        <w:tabs>
          <w:tab w:val="right" w:leader="dot" w:pos="8306"/>
        </w:tabs>
      </w:pPr>
      <w:hyperlink w:anchor="_Toc28049" w:history="1">
        <w:r>
          <w:rPr>
            <w:rFonts w:ascii="仿宋" w:eastAsia="仿宋" w:hAnsi="仿宋" w:cs="仿宋" w:hint="eastAsia"/>
            <w:lang w:eastAsia="zh-CN"/>
          </w:rPr>
          <w:t>(一)、客户关系管理策略</w:t>
        </w:r>
        <w:r>
          <w:tab/>
        </w:r>
        <w:r>
          <w:fldChar w:fldCharType="begin"/>
        </w:r>
        <w:r>
          <w:instrText xml:space="preserve"> PAGEREF _Toc28049 \h </w:instrText>
        </w:r>
        <w:r>
          <w:fldChar w:fldCharType="separate"/>
        </w:r>
        <w:r>
          <w:t>43</w:t>
        </w:r>
        <w:r>
          <w:fldChar w:fldCharType="end"/>
        </w:r>
      </w:hyperlink>
    </w:p>
    <w:p>
      <w:pPr>
        <w:pStyle w:val="TOC2"/>
        <w:tabs>
          <w:tab w:val="right" w:leader="dot" w:pos="8306"/>
        </w:tabs>
      </w:pPr>
      <w:hyperlink w:anchor="_Toc23298" w:history="1">
        <w:r>
          <w:rPr>
            <w:rFonts w:ascii="仿宋" w:eastAsia="仿宋" w:hAnsi="仿宋" w:cs="仿宋" w:hint="eastAsia"/>
            <w:lang w:eastAsia="zh-CN"/>
          </w:rPr>
          <w:t>(二)、市场拓展方案</w:t>
        </w:r>
        <w:r>
          <w:tab/>
        </w:r>
        <w:r>
          <w:fldChar w:fldCharType="begin"/>
        </w:r>
        <w:r>
          <w:instrText xml:space="preserve"> PAGEREF _Toc23298 \h </w:instrText>
        </w:r>
        <w:r>
          <w:fldChar w:fldCharType="separate"/>
        </w:r>
        <w:r>
          <w:t>45</w:t>
        </w:r>
        <w:r>
          <w:fldChar w:fldCharType="end"/>
        </w:r>
      </w:hyperlink>
    </w:p>
    <w:p>
      <w:pPr>
        <w:pStyle w:val="TOC1"/>
        <w:tabs>
          <w:tab w:val="right" w:leader="dot" w:pos="8306"/>
        </w:tabs>
      </w:pPr>
      <w:hyperlink w:anchor="_Toc16627" w:history="1">
        <w:r>
          <w:rPr>
            <w:rFonts w:ascii="仿宋" w:eastAsia="仿宋" w:hAnsi="仿宋" w:cs="仿宋" w:hint="eastAsia"/>
            <w:lang w:eastAsia="zh-CN"/>
          </w:rPr>
          <w:t>九、环境保护与治理方案</w:t>
        </w:r>
        <w:r>
          <w:tab/>
        </w:r>
        <w:r>
          <w:fldChar w:fldCharType="begin"/>
        </w:r>
        <w:r>
          <w:instrText xml:space="preserve"> PAGEREF _Toc16627 \h </w:instrText>
        </w:r>
        <w:r>
          <w:fldChar w:fldCharType="separate"/>
        </w:r>
        <w:r>
          <w:t>46</w:t>
        </w:r>
        <w:r>
          <w:fldChar w:fldCharType="end"/>
        </w:r>
      </w:hyperlink>
    </w:p>
    <w:p>
      <w:pPr>
        <w:pStyle w:val="TOC2"/>
        <w:tabs>
          <w:tab w:val="right" w:leader="dot" w:pos="8306"/>
        </w:tabs>
      </w:pPr>
      <w:hyperlink w:anchor="_Toc13893" w:history="1">
        <w:r>
          <w:rPr>
            <w:rFonts w:ascii="仿宋" w:eastAsia="仿宋" w:hAnsi="仿宋" w:cs="仿宋" w:hint="eastAsia"/>
            <w:lang w:eastAsia="zh-CN"/>
          </w:rPr>
          <w:t>(一)、项目环境影响评估</w:t>
        </w:r>
        <w:r>
          <w:tab/>
        </w:r>
        <w:r>
          <w:fldChar w:fldCharType="begin"/>
        </w:r>
        <w:r>
          <w:instrText xml:space="preserve"> PAGEREF _Toc13893 \h </w:instrText>
        </w:r>
        <w:r>
          <w:fldChar w:fldCharType="separate"/>
        </w:r>
        <w:r>
          <w:t>46</w:t>
        </w:r>
        <w:r>
          <w:fldChar w:fldCharType="end"/>
        </w:r>
      </w:hyperlink>
    </w:p>
    <w:p>
      <w:pPr>
        <w:pStyle w:val="TOC2"/>
        <w:tabs>
          <w:tab w:val="right" w:leader="dot" w:pos="8306"/>
        </w:tabs>
      </w:pPr>
      <w:hyperlink w:anchor="_Toc2833" w:history="1">
        <w:r>
          <w:rPr>
            <w:rFonts w:ascii="仿宋" w:eastAsia="仿宋" w:hAnsi="仿宋" w:cs="仿宋" w:hint="eastAsia"/>
            <w:lang w:eastAsia="zh-CN"/>
          </w:rPr>
          <w:t>(二)、环境保护措施与治理方案</w:t>
        </w:r>
        <w:r>
          <w:tab/>
        </w:r>
        <w:r>
          <w:fldChar w:fldCharType="begin"/>
        </w:r>
        <w:r>
          <w:instrText xml:space="preserve"> PAGEREF _Toc2833 \h </w:instrText>
        </w:r>
        <w:r>
          <w:fldChar w:fldCharType="separate"/>
        </w:r>
        <w:r>
          <w:t>46</w:t>
        </w:r>
        <w:r>
          <w:fldChar w:fldCharType="end"/>
        </w:r>
      </w:hyperlink>
    </w:p>
    <w:p>
      <w:pPr>
        <w:pStyle w:val="TOC1"/>
        <w:tabs>
          <w:tab w:val="right" w:leader="dot" w:pos="8306"/>
        </w:tabs>
      </w:pPr>
      <w:hyperlink w:anchor="_Toc12247" w:history="1">
        <w:r>
          <w:rPr>
            <w:rFonts w:ascii="仿宋" w:eastAsia="仿宋" w:hAnsi="仿宋" w:cs="仿宋" w:hint="eastAsia"/>
            <w:lang w:eastAsia="zh-CN"/>
          </w:rPr>
          <w:t>十、项目变更管理</w:t>
        </w:r>
        <w:r>
          <w:tab/>
        </w:r>
        <w:r>
          <w:fldChar w:fldCharType="begin"/>
        </w:r>
        <w:r>
          <w:instrText xml:space="preserve"> PAGEREF _Toc12247 \h </w:instrText>
        </w:r>
        <w:r>
          <w:fldChar w:fldCharType="separate"/>
        </w:r>
        <w:r>
          <w:t>47</w:t>
        </w:r>
        <w:r>
          <w:fldChar w:fldCharType="end"/>
        </w:r>
      </w:hyperlink>
    </w:p>
    <w:p>
      <w:pPr>
        <w:pStyle w:val="TOC2"/>
        <w:tabs>
          <w:tab w:val="right" w:leader="dot" w:pos="8306"/>
        </w:tabs>
      </w:pPr>
      <w:hyperlink w:anchor="_Toc21429" w:history="1">
        <w:r>
          <w:rPr>
            <w:rFonts w:ascii="仿宋" w:eastAsia="仿宋" w:hAnsi="仿宋" w:cs="仿宋" w:hint="eastAsia"/>
            <w:lang w:eastAsia="zh-CN"/>
          </w:rPr>
          <w:t>(一)、变更控制流程</w:t>
        </w:r>
        <w:r>
          <w:tab/>
        </w:r>
        <w:r>
          <w:fldChar w:fldCharType="begin"/>
        </w:r>
        <w:r>
          <w:instrText xml:space="preserve"> PAGEREF _Toc21429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82" w:history="1">
        <w:r>
          <w:rPr>
            <w:rFonts w:ascii="仿宋" w:eastAsia="仿宋" w:hAnsi="仿宋" w:cs="仿宋" w:hint="eastAsia"/>
            <w:lang w:eastAsia="zh-CN"/>
          </w:rPr>
          <w:t>(二)、影响评估与处理</w:t>
        </w:r>
        <w:r>
          <w:tab/>
        </w:r>
        <w:r>
          <w:fldChar w:fldCharType="begin"/>
        </w:r>
        <w:r>
          <w:instrText xml:space="preserve"> PAGEREF _Toc32382 \h </w:instrText>
        </w:r>
        <w:r>
          <w:fldChar w:fldCharType="separate"/>
        </w:r>
        <w:r>
          <w:t>48</w:t>
        </w:r>
        <w:r>
          <w:fldChar w:fldCharType="end"/>
        </w:r>
      </w:hyperlink>
    </w:p>
    <w:p>
      <w:pPr>
        <w:pStyle w:val="TOC2"/>
        <w:tabs>
          <w:tab w:val="right" w:leader="dot" w:pos="8306"/>
        </w:tabs>
      </w:pPr>
      <w:hyperlink w:anchor="_Toc5156" w:history="1">
        <w:r>
          <w:rPr>
            <w:rFonts w:ascii="仿宋" w:eastAsia="仿宋" w:hAnsi="仿宋" w:cs="仿宋" w:hint="eastAsia"/>
            <w:lang w:eastAsia="zh-CN"/>
          </w:rPr>
          <w:t>(三)、变更记录与追踪</w:t>
        </w:r>
        <w:r>
          <w:tab/>
        </w:r>
        <w:r>
          <w:fldChar w:fldCharType="begin"/>
        </w:r>
        <w:r>
          <w:instrText xml:space="preserve"> PAGEREF _Toc5156 \h </w:instrText>
        </w:r>
        <w:r>
          <w:fldChar w:fldCharType="separate"/>
        </w:r>
        <w:r>
          <w:t>49</w:t>
        </w:r>
        <w:r>
          <w:fldChar w:fldCharType="end"/>
        </w:r>
      </w:hyperlink>
    </w:p>
    <w:p>
      <w:pPr>
        <w:pStyle w:val="TOC2"/>
        <w:tabs>
          <w:tab w:val="right" w:leader="dot" w:pos="8306"/>
        </w:tabs>
      </w:pPr>
      <w:hyperlink w:anchor="_Toc17820" w:history="1">
        <w:r>
          <w:rPr>
            <w:rFonts w:ascii="仿宋" w:eastAsia="仿宋" w:hAnsi="仿宋" w:cs="仿宋" w:hint="eastAsia"/>
            <w:lang w:eastAsia="zh-CN"/>
          </w:rPr>
          <w:t>(四)、变更管理策略</w:t>
        </w:r>
        <w:r>
          <w:tab/>
        </w:r>
        <w:r>
          <w:fldChar w:fldCharType="begin"/>
        </w:r>
        <w:r>
          <w:instrText xml:space="preserve"> PAGEREF _Toc17820 \h </w:instrText>
        </w:r>
        <w:r>
          <w:fldChar w:fldCharType="separate"/>
        </w:r>
        <w:r>
          <w:t>51</w:t>
        </w:r>
        <w:r>
          <w:fldChar w:fldCharType="end"/>
        </w:r>
      </w:hyperlink>
    </w:p>
    <w:p>
      <w:pPr>
        <w:pStyle w:val="TOC1"/>
        <w:tabs>
          <w:tab w:val="right" w:leader="dot" w:pos="8306"/>
        </w:tabs>
      </w:pPr>
      <w:hyperlink w:anchor="_Toc31914" w:history="1">
        <w:r>
          <w:rPr>
            <w:rFonts w:ascii="仿宋" w:eastAsia="仿宋" w:hAnsi="仿宋" w:cs="仿宋" w:hint="eastAsia"/>
            <w:lang w:eastAsia="zh-CN"/>
          </w:rPr>
          <w:t>十一、土地利用与规划方案</w:t>
        </w:r>
        <w:r>
          <w:tab/>
        </w:r>
        <w:r>
          <w:fldChar w:fldCharType="begin"/>
        </w:r>
        <w:r>
          <w:instrText xml:space="preserve"> PAGEREF _Toc31914 \h </w:instrText>
        </w:r>
        <w:r>
          <w:fldChar w:fldCharType="separate"/>
        </w:r>
        <w:r>
          <w:t>53</w:t>
        </w:r>
        <w:r>
          <w:fldChar w:fldCharType="end"/>
        </w:r>
      </w:hyperlink>
    </w:p>
    <w:p>
      <w:pPr>
        <w:pStyle w:val="TOC2"/>
        <w:tabs>
          <w:tab w:val="right" w:leader="dot" w:pos="8306"/>
        </w:tabs>
      </w:pPr>
      <w:hyperlink w:anchor="_Toc19727" w:history="1">
        <w:r>
          <w:rPr>
            <w:rFonts w:ascii="仿宋" w:eastAsia="仿宋" w:hAnsi="仿宋" w:cs="仿宋" w:hint="eastAsia"/>
            <w:lang w:eastAsia="zh-CN"/>
          </w:rPr>
          <w:t>(一)、项目用地情况分析</w:t>
        </w:r>
        <w:r>
          <w:tab/>
        </w:r>
        <w:r>
          <w:fldChar w:fldCharType="begin"/>
        </w:r>
        <w:r>
          <w:instrText xml:space="preserve"> PAGEREF _Toc19727 \h </w:instrText>
        </w:r>
        <w:r>
          <w:fldChar w:fldCharType="separate"/>
        </w:r>
        <w:r>
          <w:t>53</w:t>
        </w:r>
        <w:r>
          <w:fldChar w:fldCharType="end"/>
        </w:r>
      </w:hyperlink>
    </w:p>
    <w:p>
      <w:pPr>
        <w:pStyle w:val="TOC2"/>
        <w:tabs>
          <w:tab w:val="right" w:leader="dot" w:pos="8306"/>
        </w:tabs>
      </w:pPr>
      <w:hyperlink w:anchor="_Toc13153" w:history="1">
        <w:r>
          <w:rPr>
            <w:rFonts w:ascii="仿宋" w:eastAsia="仿宋" w:hAnsi="仿宋" w:cs="仿宋" w:hint="eastAsia"/>
            <w:lang w:eastAsia="zh-CN"/>
          </w:rPr>
          <w:t>(二)、土地利用规划方案</w:t>
        </w:r>
        <w:r>
          <w:tab/>
        </w:r>
        <w:r>
          <w:fldChar w:fldCharType="begin"/>
        </w:r>
        <w:r>
          <w:instrText xml:space="preserve"> PAGEREF _Toc13153 \h </w:instrText>
        </w:r>
        <w:r>
          <w:fldChar w:fldCharType="separate"/>
        </w:r>
        <w:r>
          <w:t>54</w:t>
        </w:r>
        <w:r>
          <w:fldChar w:fldCharType="end"/>
        </w:r>
      </w:hyperlink>
    </w:p>
    <w:p>
      <w:pPr>
        <w:pStyle w:val="TOC1"/>
        <w:tabs>
          <w:tab w:val="right" w:leader="dot" w:pos="8306"/>
        </w:tabs>
      </w:pPr>
      <w:hyperlink w:anchor="_Toc4445" w:history="1">
        <w:r>
          <w:rPr>
            <w:rFonts w:ascii="仿宋" w:eastAsia="仿宋" w:hAnsi="仿宋" w:cs="仿宋" w:hint="eastAsia"/>
            <w:lang w:eastAsia="zh-CN"/>
          </w:rPr>
          <w:t>十二、经济效益与社会效益优化</w:t>
        </w:r>
        <w:r>
          <w:tab/>
        </w:r>
        <w:r>
          <w:fldChar w:fldCharType="begin"/>
        </w:r>
        <w:r>
          <w:instrText xml:space="preserve"> PAGEREF _Toc4445 \h </w:instrText>
        </w:r>
        <w:r>
          <w:fldChar w:fldCharType="separate"/>
        </w:r>
        <w:r>
          <w:t>55</w:t>
        </w:r>
        <w:r>
          <w:fldChar w:fldCharType="end"/>
        </w:r>
      </w:hyperlink>
    </w:p>
    <w:p>
      <w:pPr>
        <w:pStyle w:val="TOC2"/>
        <w:tabs>
          <w:tab w:val="right" w:leader="dot" w:pos="8306"/>
        </w:tabs>
      </w:pPr>
      <w:hyperlink w:anchor="_Toc15938" w:history="1">
        <w:r>
          <w:rPr>
            <w:rFonts w:ascii="仿宋" w:eastAsia="仿宋" w:hAnsi="仿宋" w:cs="仿宋" w:hint="eastAsia"/>
            <w:lang w:eastAsia="zh-CN"/>
          </w:rPr>
          <w:t>(一)、经济效益提升策略</w:t>
        </w:r>
        <w:r>
          <w:tab/>
        </w:r>
        <w:r>
          <w:fldChar w:fldCharType="begin"/>
        </w:r>
        <w:r>
          <w:instrText xml:space="preserve"> PAGEREF _Toc15938 \h </w:instrText>
        </w:r>
        <w:r>
          <w:fldChar w:fldCharType="separate"/>
        </w:r>
        <w:r>
          <w:t>55</w:t>
        </w:r>
        <w:r>
          <w:fldChar w:fldCharType="end"/>
        </w:r>
      </w:hyperlink>
    </w:p>
    <w:p>
      <w:pPr>
        <w:pStyle w:val="TOC2"/>
        <w:tabs>
          <w:tab w:val="right" w:leader="dot" w:pos="8306"/>
        </w:tabs>
      </w:pPr>
      <w:hyperlink w:anchor="_Toc13818" w:history="1">
        <w:r>
          <w:rPr>
            <w:rFonts w:ascii="仿宋" w:eastAsia="仿宋" w:hAnsi="仿宋" w:cs="仿宋" w:hint="eastAsia"/>
            <w:lang w:eastAsia="zh-CN"/>
          </w:rPr>
          <w:t>(二)、社会效益增强方案</w:t>
        </w:r>
        <w:r>
          <w:tab/>
        </w:r>
        <w:r>
          <w:fldChar w:fldCharType="begin"/>
        </w:r>
        <w:r>
          <w:instrText xml:space="preserve"> PAGEREF _Toc13818 \h </w:instrText>
        </w:r>
        <w:r>
          <w:fldChar w:fldCharType="separate"/>
        </w:r>
        <w:r>
          <w:t>56</w:t>
        </w:r>
        <w:r>
          <w:fldChar w:fldCharType="end"/>
        </w:r>
      </w:hyperlink>
    </w:p>
    <w:p>
      <w:pPr>
        <w:pStyle w:val="TOC1"/>
        <w:tabs>
          <w:tab w:val="right" w:leader="dot" w:pos="8306"/>
        </w:tabs>
      </w:pPr>
      <w:hyperlink w:anchor="_Toc6859" w:history="1">
        <w:r>
          <w:rPr>
            <w:rFonts w:ascii="仿宋" w:eastAsia="仿宋" w:hAnsi="仿宋" w:cs="仿宋" w:hint="eastAsia"/>
            <w:lang w:eastAsia="zh-CN"/>
          </w:rPr>
          <w:t>十三、项目施工方案</w:t>
        </w:r>
        <w:r>
          <w:tab/>
        </w:r>
        <w:r>
          <w:fldChar w:fldCharType="begin"/>
        </w:r>
        <w:r>
          <w:instrText xml:space="preserve"> PAGEREF _Toc6859 \h </w:instrText>
        </w:r>
        <w:r>
          <w:fldChar w:fldCharType="separate"/>
        </w:r>
        <w:r>
          <w:t>57</w:t>
        </w:r>
        <w:r>
          <w:fldChar w:fldCharType="end"/>
        </w:r>
      </w:hyperlink>
    </w:p>
    <w:p>
      <w:pPr>
        <w:pStyle w:val="TOC2"/>
        <w:tabs>
          <w:tab w:val="right" w:leader="dot" w:pos="8306"/>
        </w:tabs>
      </w:pPr>
      <w:hyperlink w:anchor="_Toc29407" w:history="1">
        <w:r>
          <w:rPr>
            <w:rFonts w:ascii="仿宋" w:eastAsia="仿宋" w:hAnsi="仿宋" w:cs="仿宋" w:hint="eastAsia"/>
            <w:lang w:eastAsia="zh-CN"/>
          </w:rPr>
          <w:t>(一)、施工组织设计</w:t>
        </w:r>
        <w:r>
          <w:tab/>
        </w:r>
        <w:r>
          <w:fldChar w:fldCharType="begin"/>
        </w:r>
        <w:r>
          <w:instrText xml:space="preserve"> PAGEREF _Toc29407 \h </w:instrText>
        </w:r>
        <w:r>
          <w:fldChar w:fldCharType="separate"/>
        </w:r>
        <w:r>
          <w:t>57</w:t>
        </w:r>
        <w:r>
          <w:fldChar w:fldCharType="end"/>
        </w:r>
      </w:hyperlink>
    </w:p>
    <w:p>
      <w:pPr>
        <w:pStyle w:val="TOC2"/>
        <w:tabs>
          <w:tab w:val="right" w:leader="dot" w:pos="8306"/>
        </w:tabs>
      </w:pPr>
      <w:hyperlink w:anchor="_Toc22457" w:history="1">
        <w:r>
          <w:rPr>
            <w:rFonts w:ascii="仿宋" w:eastAsia="仿宋" w:hAnsi="仿宋" w:cs="仿宋" w:hint="eastAsia"/>
            <w:lang w:eastAsia="zh-CN"/>
          </w:rPr>
          <w:t>(二)、施工工艺与技术路线</w:t>
        </w:r>
        <w:r>
          <w:tab/>
        </w:r>
        <w:r>
          <w:fldChar w:fldCharType="begin"/>
        </w:r>
        <w:r>
          <w:instrText xml:space="preserve"> PAGEREF _Toc22457 \h </w:instrText>
        </w:r>
        <w:r>
          <w:fldChar w:fldCharType="separate"/>
        </w:r>
        <w:r>
          <w:t>59</w:t>
        </w:r>
        <w:r>
          <w:fldChar w:fldCharType="end"/>
        </w:r>
      </w:hyperlink>
    </w:p>
    <w:p>
      <w:pPr>
        <w:pStyle w:val="TOC2"/>
        <w:tabs>
          <w:tab w:val="right" w:leader="dot" w:pos="8306"/>
        </w:tabs>
      </w:pPr>
      <w:hyperlink w:anchor="_Toc8153" w:history="1">
        <w:r>
          <w:rPr>
            <w:rFonts w:ascii="仿宋" w:eastAsia="仿宋" w:hAnsi="仿宋" w:cs="仿宋" w:hint="eastAsia"/>
            <w:lang w:eastAsia="zh-CN"/>
          </w:rPr>
          <w:t>(三)、关键节点施工计划</w:t>
        </w:r>
        <w:r>
          <w:tab/>
        </w:r>
        <w:r>
          <w:fldChar w:fldCharType="begin"/>
        </w:r>
        <w:r>
          <w:instrText xml:space="preserve"> PAGEREF _Toc8153 \h </w:instrText>
        </w:r>
        <w:r>
          <w:fldChar w:fldCharType="separate"/>
        </w:r>
        <w:r>
          <w:t>60</w:t>
        </w:r>
        <w:r>
          <w:fldChar w:fldCharType="end"/>
        </w:r>
      </w:hyperlink>
    </w:p>
    <w:p>
      <w:pPr>
        <w:pStyle w:val="TOC2"/>
        <w:tabs>
          <w:tab w:val="right" w:leader="dot" w:pos="8306"/>
        </w:tabs>
      </w:pPr>
      <w:hyperlink w:anchor="_Toc27045" w:history="1">
        <w:r>
          <w:rPr>
            <w:rFonts w:ascii="仿宋" w:eastAsia="仿宋" w:hAnsi="仿宋" w:cs="仿宋" w:hint="eastAsia"/>
            <w:lang w:eastAsia="zh-CN"/>
          </w:rPr>
          <w:t>(四)、施工现场管理</w:t>
        </w:r>
        <w:r>
          <w:tab/>
        </w:r>
        <w:r>
          <w:fldChar w:fldCharType="begin"/>
        </w:r>
        <w:r>
          <w:instrText xml:space="preserve"> PAGEREF _Toc27045 \h </w:instrText>
        </w:r>
        <w:r>
          <w:fldChar w:fldCharType="separate"/>
        </w:r>
        <w:r>
          <w:t>61</w:t>
        </w:r>
        <w:r>
          <w:fldChar w:fldCharType="end"/>
        </w:r>
      </w:hyperlink>
    </w:p>
    <w:p>
      <w:pPr>
        <w:pStyle w:val="TOC1"/>
        <w:tabs>
          <w:tab w:val="right" w:leader="dot" w:pos="8306"/>
        </w:tabs>
      </w:pPr>
      <w:hyperlink w:anchor="_Toc21290" w:history="1">
        <w:r>
          <w:rPr>
            <w:rFonts w:ascii="仿宋" w:eastAsia="仿宋" w:hAnsi="仿宋" w:cs="仿宋" w:hint="eastAsia"/>
            <w:lang w:eastAsia="zh-CN"/>
          </w:rPr>
          <w:t>十四、设施与设备管理</w:t>
        </w:r>
        <w:r>
          <w:tab/>
        </w:r>
        <w:r>
          <w:fldChar w:fldCharType="begin"/>
        </w:r>
        <w:r>
          <w:instrText xml:space="preserve"> PAGEREF _Toc21290 \h </w:instrText>
        </w:r>
        <w:r>
          <w:fldChar w:fldCharType="separate"/>
        </w:r>
        <w:r>
          <w:t>63</w:t>
        </w:r>
        <w:r>
          <w:fldChar w:fldCharType="end"/>
        </w:r>
      </w:hyperlink>
    </w:p>
    <w:p>
      <w:pPr>
        <w:pStyle w:val="TOC2"/>
        <w:tabs>
          <w:tab w:val="right" w:leader="dot" w:pos="8306"/>
        </w:tabs>
      </w:pPr>
      <w:hyperlink w:anchor="_Toc31117" w:history="1">
        <w:r>
          <w:rPr>
            <w:rFonts w:ascii="仿宋" w:eastAsia="仿宋" w:hAnsi="仿宋" w:cs="仿宋" w:hint="eastAsia"/>
            <w:lang w:eastAsia="zh-CN"/>
          </w:rPr>
          <w:t>(一)、设施规划与配置</w:t>
        </w:r>
        <w:r>
          <w:tab/>
        </w:r>
        <w:r>
          <w:fldChar w:fldCharType="begin"/>
        </w:r>
        <w:r>
          <w:instrText xml:space="preserve"> PAGEREF _Toc31117 \h </w:instrText>
        </w:r>
        <w:r>
          <w:fldChar w:fldCharType="separate"/>
        </w:r>
        <w:r>
          <w:t>63</w:t>
        </w:r>
        <w:r>
          <w:fldChar w:fldCharType="end"/>
        </w:r>
      </w:hyperlink>
    </w:p>
    <w:p>
      <w:pPr>
        <w:pStyle w:val="TOC2"/>
        <w:tabs>
          <w:tab w:val="right" w:leader="dot" w:pos="8306"/>
        </w:tabs>
      </w:pPr>
      <w:hyperlink w:anchor="_Toc30335" w:history="1">
        <w:r>
          <w:rPr>
            <w:rFonts w:ascii="仿宋" w:eastAsia="仿宋" w:hAnsi="仿宋" w:cs="仿宋" w:hint="eastAsia"/>
            <w:lang w:eastAsia="zh-CN"/>
          </w:rPr>
          <w:t>(二)、设备采购与维护管理</w:t>
        </w:r>
        <w:r>
          <w:tab/>
        </w:r>
        <w:r>
          <w:fldChar w:fldCharType="begin"/>
        </w:r>
        <w:r>
          <w:instrText xml:space="preserve"> PAGEREF _Toc30335 \h </w:instrText>
        </w:r>
        <w:r>
          <w:fldChar w:fldCharType="separate"/>
        </w:r>
        <w:r>
          <w:t>64</w:t>
        </w:r>
        <w:r>
          <w:fldChar w:fldCharType="end"/>
        </w:r>
      </w:hyperlink>
    </w:p>
    <w:p>
      <w:pPr>
        <w:pStyle w:val="TOC2"/>
        <w:tabs>
          <w:tab w:val="right" w:leader="dot" w:pos="8306"/>
        </w:tabs>
      </w:pPr>
      <w:hyperlink w:anchor="_Toc9352" w:history="1">
        <w:r>
          <w:rPr>
            <w:rFonts w:ascii="仿宋" w:eastAsia="仿宋" w:hAnsi="仿宋" w:cs="仿宋" w:hint="eastAsia"/>
            <w:lang w:eastAsia="zh-CN"/>
          </w:rPr>
          <w:t>(三)、设施设备升级策略</w:t>
        </w:r>
        <w:r>
          <w:tab/>
        </w:r>
        <w:r>
          <w:fldChar w:fldCharType="begin"/>
        </w:r>
        <w:r>
          <w:instrText xml:space="preserve"> PAGEREF _Toc9352 \h </w:instrText>
        </w:r>
        <w:r>
          <w:fldChar w:fldCharType="separate"/>
        </w:r>
        <w:r>
          <w:t>65</w:t>
        </w:r>
        <w:r>
          <w:fldChar w:fldCharType="end"/>
        </w:r>
      </w:hyperlink>
    </w:p>
    <w:p>
      <w:pPr>
        <w:pStyle w:val="TOC1"/>
        <w:tabs>
          <w:tab w:val="right" w:leader="dot" w:pos="8306"/>
        </w:tabs>
      </w:pPr>
      <w:hyperlink w:anchor="_Toc3141" w:history="1">
        <w:r>
          <w:rPr>
            <w:rFonts w:ascii="仿宋" w:eastAsia="仿宋" w:hAnsi="仿宋" w:cs="仿宋" w:hint="eastAsia"/>
            <w:lang w:eastAsia="zh-CN"/>
          </w:rPr>
          <w:t>十五、知识产权管理与保护</w:t>
        </w:r>
        <w:r>
          <w:tab/>
        </w:r>
        <w:r>
          <w:fldChar w:fldCharType="begin"/>
        </w:r>
        <w:r>
          <w:instrText xml:space="preserve"> PAGEREF _Toc3141 \h </w:instrText>
        </w:r>
        <w:r>
          <w:fldChar w:fldCharType="separate"/>
        </w:r>
        <w:r>
          <w:t>65</w:t>
        </w:r>
        <w:r>
          <w:fldChar w:fldCharType="end"/>
        </w:r>
      </w:hyperlink>
    </w:p>
    <w:p>
      <w:pPr>
        <w:pStyle w:val="TOC2"/>
        <w:tabs>
          <w:tab w:val="right" w:leader="dot" w:pos="8306"/>
        </w:tabs>
      </w:pPr>
      <w:hyperlink w:anchor="_Toc7733" w:history="1">
        <w:r>
          <w:rPr>
            <w:rFonts w:ascii="仿宋" w:eastAsia="仿宋" w:hAnsi="仿宋" w:cs="仿宋" w:hint="eastAsia"/>
            <w:lang w:eastAsia="zh-CN"/>
          </w:rPr>
          <w:t>(一)、知识产权管理体系建设</w:t>
        </w:r>
        <w:r>
          <w:tab/>
        </w:r>
        <w:r>
          <w:fldChar w:fldCharType="begin"/>
        </w:r>
        <w:r>
          <w:instrText xml:space="preserve"> PAGEREF _Toc7733 \h </w:instrText>
        </w:r>
        <w:r>
          <w:fldChar w:fldCharType="separate"/>
        </w:r>
        <w:r>
          <w:t>65</w:t>
        </w:r>
        <w:r>
          <w:fldChar w:fldCharType="end"/>
        </w:r>
      </w:hyperlink>
    </w:p>
    <w:p>
      <w:pPr>
        <w:pStyle w:val="TOC2"/>
        <w:tabs>
          <w:tab w:val="right" w:leader="dot" w:pos="8306"/>
        </w:tabs>
      </w:pPr>
      <w:hyperlink w:anchor="_Toc28892" w:history="1">
        <w:r>
          <w:rPr>
            <w:rFonts w:ascii="仿宋" w:eastAsia="仿宋" w:hAnsi="仿宋" w:cs="仿宋" w:hint="eastAsia"/>
            <w:lang w:eastAsia="zh-CN"/>
          </w:rPr>
          <w:t>(二)、知识产权保护措施</w:t>
        </w:r>
        <w:r>
          <w:tab/>
        </w:r>
        <w:r>
          <w:fldChar w:fldCharType="begin"/>
        </w:r>
        <w:r>
          <w:instrText xml:space="preserve"> PAGEREF _Toc28892 \h </w:instrText>
        </w:r>
        <w:r>
          <w:fldChar w:fldCharType="separate"/>
        </w:r>
        <w:r>
          <w:t>66</w:t>
        </w:r>
        <w:r>
          <w:fldChar w:fldCharType="end"/>
        </w:r>
      </w:hyperlink>
    </w:p>
    <w:p>
      <w:pPr>
        <w:pStyle w:val="TOC1"/>
        <w:tabs>
          <w:tab w:val="right" w:leader="dot" w:pos="8306"/>
        </w:tabs>
      </w:pPr>
      <w:hyperlink w:anchor="_Toc29618" w:history="1">
        <w:r>
          <w:rPr>
            <w:rFonts w:ascii="仿宋" w:eastAsia="仿宋" w:hAnsi="仿宋" w:cs="仿宋" w:hint="eastAsia"/>
            <w:lang w:eastAsia="zh-CN"/>
          </w:rPr>
          <w:t>十六、人力资源管理与开发</w:t>
        </w:r>
        <w:r>
          <w:tab/>
        </w:r>
        <w:r>
          <w:fldChar w:fldCharType="begin"/>
        </w:r>
        <w:r>
          <w:instrText xml:space="preserve"> PAGEREF _Toc29618 \h </w:instrText>
        </w:r>
        <w:r>
          <w:fldChar w:fldCharType="separate"/>
        </w:r>
        <w:r>
          <w:t>68</w:t>
        </w:r>
        <w:r>
          <w:fldChar w:fldCharType="end"/>
        </w:r>
      </w:hyperlink>
    </w:p>
    <w:p>
      <w:pPr>
        <w:pStyle w:val="TOC2"/>
        <w:tabs>
          <w:tab w:val="right" w:leader="dot" w:pos="8306"/>
        </w:tabs>
      </w:pPr>
      <w:hyperlink w:anchor="_Toc32321" w:history="1">
        <w:r>
          <w:rPr>
            <w:rFonts w:ascii="仿宋" w:eastAsia="仿宋" w:hAnsi="仿宋" w:cs="仿宋" w:hint="eastAsia"/>
            <w:lang w:eastAsia="zh-CN"/>
          </w:rPr>
          <w:t>(一)、人力资源规划</w:t>
        </w:r>
        <w:r>
          <w:tab/>
        </w:r>
        <w:r>
          <w:fldChar w:fldCharType="begin"/>
        </w:r>
        <w:r>
          <w:instrText xml:space="preserve"> PAGEREF _Toc32321 \h </w:instrText>
        </w:r>
        <w:r>
          <w:fldChar w:fldCharType="separate"/>
        </w:r>
        <w:r>
          <w:t>68</w:t>
        </w:r>
        <w:r>
          <w:fldChar w:fldCharType="end"/>
        </w:r>
      </w:hyperlink>
    </w:p>
    <w:p>
      <w:pPr>
        <w:pStyle w:val="TOC2"/>
        <w:tabs>
          <w:tab w:val="right" w:leader="dot" w:pos="8306"/>
        </w:tabs>
      </w:pPr>
      <w:hyperlink w:anchor="_Toc23312" w:history="1">
        <w:r>
          <w:rPr>
            <w:rFonts w:ascii="仿宋" w:eastAsia="仿宋" w:hAnsi="仿宋" w:cs="仿宋" w:hint="eastAsia"/>
            <w:lang w:eastAsia="zh-CN"/>
          </w:rPr>
          <w:t>(二)、人力资源开发与培训</w:t>
        </w:r>
        <w:r>
          <w:tab/>
        </w:r>
        <w:r>
          <w:fldChar w:fldCharType="begin"/>
        </w:r>
        <w:r>
          <w:instrText xml:space="preserve"> PAGEREF _Toc23312 \h </w:instrText>
        </w:r>
        <w:r>
          <w:fldChar w:fldCharType="separate"/>
        </w:r>
        <w:r>
          <w:t>70</w:t>
        </w:r>
        <w:r>
          <w:fldChar w:fldCharType="end"/>
        </w:r>
      </w:hyperlink>
    </w:p>
    <w:p>
      <w:pPr>
        <w:pStyle w:val="TOC1"/>
        <w:tabs>
          <w:tab w:val="right" w:leader="dot" w:pos="8306"/>
        </w:tabs>
      </w:pPr>
      <w:hyperlink w:anchor="_Toc28193" w:history="1">
        <w:r>
          <w:rPr>
            <w:rFonts w:ascii="仿宋" w:eastAsia="仿宋" w:hAnsi="仿宋" w:cs="仿宋" w:hint="eastAsia"/>
            <w:lang w:eastAsia="zh-CN"/>
          </w:rPr>
          <w:t>十七、合作与交流机制建立</w:t>
        </w:r>
        <w:r>
          <w:tab/>
        </w:r>
        <w:r>
          <w:fldChar w:fldCharType="begin"/>
        </w:r>
        <w:r>
          <w:instrText xml:space="preserve"> PAGEREF _Toc28193 \h </w:instrText>
        </w:r>
        <w:r>
          <w:fldChar w:fldCharType="separate"/>
        </w:r>
        <w:r>
          <w:t>72</w:t>
        </w:r>
        <w:r>
          <w:fldChar w:fldCharType="end"/>
        </w:r>
      </w:hyperlink>
    </w:p>
    <w:p>
      <w:pPr>
        <w:pStyle w:val="TOC2"/>
        <w:tabs>
          <w:tab w:val="right" w:leader="dot" w:pos="8306"/>
        </w:tabs>
      </w:pPr>
      <w:hyperlink w:anchor="_Toc7073" w:history="1">
        <w:r>
          <w:rPr>
            <w:rFonts w:ascii="仿宋" w:eastAsia="仿宋" w:hAnsi="仿宋" w:cs="仿宋" w:hint="eastAsia"/>
            <w:lang w:eastAsia="zh-CN"/>
          </w:rPr>
          <w:t>(一)、合作伙伴选择与合作方式</w:t>
        </w:r>
        <w:r>
          <w:tab/>
        </w:r>
        <w:r>
          <w:fldChar w:fldCharType="begin"/>
        </w:r>
        <w:r>
          <w:instrText xml:space="preserve"> PAGEREF _Toc7073 \h </w:instrText>
        </w:r>
        <w:r>
          <w:fldChar w:fldCharType="separate"/>
        </w:r>
        <w:r>
          <w:t>72</w:t>
        </w:r>
        <w:r>
          <w:fldChar w:fldCharType="end"/>
        </w:r>
      </w:hyperlink>
    </w:p>
    <w:p>
      <w:pPr>
        <w:pStyle w:val="TOC2"/>
        <w:tabs>
          <w:tab w:val="right" w:leader="dot" w:pos="8306"/>
        </w:tabs>
      </w:pPr>
      <w:hyperlink w:anchor="_Toc30072" w:history="1">
        <w:r>
          <w:rPr>
            <w:rFonts w:ascii="仿宋" w:eastAsia="仿宋" w:hAnsi="仿宋" w:cs="仿宋" w:hint="eastAsia"/>
            <w:lang w:eastAsia="zh-CN"/>
          </w:rPr>
          <w:t>(二)、交流与合作平台搭建</w:t>
        </w:r>
        <w:r>
          <w:tab/>
        </w:r>
        <w:r>
          <w:fldChar w:fldCharType="begin"/>
        </w:r>
        <w:r>
          <w:instrText xml:space="preserve"> PAGEREF _Toc30072 \h </w:instrText>
        </w:r>
        <w:r>
          <w:fldChar w:fldCharType="separate"/>
        </w:r>
        <w:r>
          <w:t>74</w:t>
        </w:r>
        <w:r>
          <w:fldChar w:fldCharType="end"/>
        </w:r>
      </w:hyperlink>
    </w:p>
    <w:p>
      <w:pPr>
        <w:pStyle w:val="TOC1"/>
        <w:tabs>
          <w:tab w:val="right" w:leader="dot" w:pos="8306"/>
        </w:tabs>
      </w:pPr>
      <w:hyperlink w:anchor="_Toc15772" w:history="1">
        <w:r>
          <w:rPr>
            <w:rFonts w:ascii="仿宋" w:eastAsia="仿宋" w:hAnsi="仿宋" w:cs="仿宋" w:hint="eastAsia"/>
            <w:lang w:eastAsia="zh-CN"/>
          </w:rPr>
          <w:t>十八、产业协同与集群发展</w:t>
        </w:r>
        <w:r>
          <w:tab/>
        </w:r>
        <w:r>
          <w:fldChar w:fldCharType="begin"/>
        </w:r>
        <w:r>
          <w:instrText xml:space="preserve"> PAGEREF _Toc15772 \h </w:instrText>
        </w:r>
        <w:r>
          <w:fldChar w:fldCharType="separate"/>
        </w:r>
        <w:r>
          <w:t>75</w:t>
        </w:r>
        <w:r>
          <w:fldChar w:fldCharType="end"/>
        </w:r>
      </w:hyperlink>
    </w:p>
    <w:p>
      <w:pPr>
        <w:pStyle w:val="TOC2"/>
        <w:tabs>
          <w:tab w:val="right" w:leader="dot" w:pos="8306"/>
        </w:tabs>
      </w:pPr>
      <w:hyperlink w:anchor="_Toc11813" w:history="1">
        <w:r>
          <w:rPr>
            <w:rFonts w:ascii="仿宋" w:eastAsia="仿宋" w:hAnsi="仿宋" w:cs="仿宋" w:hint="eastAsia"/>
            <w:lang w:eastAsia="zh-CN"/>
          </w:rPr>
          <w:t>(一)、产业协同机制建设</w:t>
        </w:r>
        <w:r>
          <w:tab/>
        </w:r>
        <w:r>
          <w:fldChar w:fldCharType="begin"/>
        </w:r>
        <w:r>
          <w:instrText xml:space="preserve"> PAGEREF _Toc11813 \h </w:instrText>
        </w:r>
        <w:r>
          <w:fldChar w:fldCharType="separate"/>
        </w:r>
        <w:r>
          <w:t>75</w:t>
        </w:r>
        <w:r>
          <w:fldChar w:fldCharType="end"/>
        </w:r>
      </w:hyperlink>
    </w:p>
    <w:p>
      <w:pPr>
        <w:pStyle w:val="TOC2"/>
        <w:tabs>
          <w:tab w:val="right" w:leader="dot" w:pos="8306"/>
        </w:tabs>
      </w:pPr>
      <w:hyperlink w:anchor="_Toc25569" w:history="1">
        <w:r>
          <w:rPr>
            <w:rFonts w:ascii="仿宋" w:eastAsia="仿宋" w:hAnsi="仿宋" w:cs="仿宋" w:hint="eastAsia"/>
            <w:lang w:eastAsia="zh-CN"/>
          </w:rPr>
          <w:t>(二)、产业集群培育与发展</w:t>
        </w:r>
        <w:r>
          <w:tab/>
        </w:r>
        <w:r>
          <w:fldChar w:fldCharType="begin"/>
        </w:r>
        <w:r>
          <w:instrText xml:space="preserve"> PAGEREF _Toc25569 \h </w:instrText>
        </w:r>
        <w:r>
          <w:fldChar w:fldCharType="separate"/>
        </w:r>
        <w:r>
          <w:t>76</w:t>
        </w:r>
        <w:r>
          <w:fldChar w:fldCharType="end"/>
        </w:r>
      </w:hyperlink>
    </w:p>
    <w:p>
      <w:pPr>
        <w:pStyle w:val="TOC1"/>
        <w:tabs>
          <w:tab w:val="right" w:leader="dot" w:pos="8306"/>
        </w:tabs>
      </w:pPr>
      <w:hyperlink w:anchor="_Toc17943" w:history="1">
        <w:r>
          <w:rPr>
            <w:rFonts w:ascii="仿宋" w:eastAsia="仿宋" w:hAnsi="仿宋" w:cs="仿宋" w:hint="eastAsia"/>
            <w:lang w:eastAsia="zh-CN"/>
          </w:rPr>
          <w:t>十九、质量管理与控制</w:t>
        </w:r>
        <w:r>
          <w:tab/>
        </w:r>
        <w:r>
          <w:fldChar w:fldCharType="begin"/>
        </w:r>
        <w:r>
          <w:instrText xml:space="preserve"> PAGEREF _Toc17943 \h </w:instrText>
        </w:r>
        <w:r>
          <w:fldChar w:fldCharType="separate"/>
        </w:r>
        <w:r>
          <w:t>77</w:t>
        </w:r>
        <w:r>
          <w:fldChar w:fldCharType="end"/>
        </w:r>
      </w:hyperlink>
    </w:p>
    <w:p>
      <w:pPr>
        <w:pStyle w:val="TOC2"/>
        <w:tabs>
          <w:tab w:val="right" w:leader="dot" w:pos="8306"/>
        </w:tabs>
      </w:pPr>
      <w:hyperlink w:anchor="_Toc2280" w:history="1">
        <w:r>
          <w:rPr>
            <w:rFonts w:ascii="仿宋" w:eastAsia="仿宋" w:hAnsi="仿宋" w:cs="仿宋" w:hint="eastAsia"/>
            <w:lang w:eastAsia="zh-CN"/>
          </w:rPr>
          <w:t>(一)、质量管理体系建设</w:t>
        </w:r>
        <w:r>
          <w:tab/>
        </w:r>
        <w:r>
          <w:fldChar w:fldCharType="begin"/>
        </w:r>
        <w:r>
          <w:instrText xml:space="preserve"> PAGEREF _Toc2280 \h </w:instrText>
        </w:r>
        <w:r>
          <w:fldChar w:fldCharType="separate"/>
        </w:r>
        <w:r>
          <w:t>77</w:t>
        </w:r>
        <w:r>
          <w:fldChar w:fldCharType="end"/>
        </w:r>
      </w:hyperlink>
    </w:p>
    <w:p>
      <w:pPr>
        <w:pStyle w:val="TOC2"/>
        <w:tabs>
          <w:tab w:val="right" w:leader="dot" w:pos="8306"/>
        </w:tabs>
      </w:pPr>
      <w:hyperlink w:anchor="_Toc26887" w:history="1">
        <w:r>
          <w:rPr>
            <w:rFonts w:ascii="仿宋" w:eastAsia="仿宋" w:hAnsi="仿宋" w:cs="仿宋" w:hint="eastAsia"/>
            <w:lang w:eastAsia="zh-CN"/>
          </w:rPr>
          <w:t>(二)、质量控制措施</w:t>
        </w:r>
        <w:r>
          <w:tab/>
        </w:r>
        <w:r>
          <w:fldChar w:fldCharType="begin"/>
        </w:r>
        <w:r>
          <w:instrText xml:space="preserve"> PAGEREF _Toc26887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0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7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16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1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一、细胞毒灭活苗项目的市场准入条件分析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细胞毒灭活苗项目而言，市场准入条件首先取决于政策法规环境。政府对于[行业名称]领域的法规，如环保标准、税收政策、和技术使用规范，直接影响细胞毒灭活苗项目的运营和成本结构。例如，若政府针对使用可再生能源的企业提供税收优惠，这将对细胞毒灭活苗项目的财务规划产生重要影响。同时，考虑经济环境和消费者偏好的变化对细胞毒灭活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二、细胞毒灭活苗项目的行业规范与合规性要求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细胞毒灭活苗项目来说，遵守行业规范和合规性要求是确保项目顺利进行的基础。这包括遵循质量控制标准、安全规定、数据保护法规等。例如，若细胞毒灭活苗项目涉及数据处理，须严格遵守相关的数据保护法规。此外，行业内部的自律规范，如产品标准和服务流程，也对于提升细胞毒灭活苗项目在行业内的认可度和竞争力至关重要。项目管理团队必须不断更新策略，以应对行业规范和法规的变化，确保细胞毒灭活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三、细胞毒灭活苗项目的竞争格局和战略定位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胞毒灭活苗项目的发展规划中，理解行业的竞争格局对于制定有效的市场策略极为关键。这包括分析主要竞争对手的市场地位、优势及其业务模式。细胞毒灭活苗项目面临的竞争对手可能包括大型成熟企业和创新型初创公司，各自采取不同的市场策略。因此，细胞毒灭活苗项目需精确地定位自己的市场策略，如专注于产品创新、客户服务或成本效率，以在竞争中占据优势。通过深入的市场和竞争分析，细胞毒灭活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78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14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细胞毒灭活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1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64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875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细胞毒灭活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细胞毒灭活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0893"/>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细胞毒灭活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https://d.book118.com/555232301003011122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97F11"/>
    <w:rsid w:val="3DF97F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23230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2024-02-20T14:59:00Z</dcterms:created>
  <dcterms:modified xsi:type="dcterms:W3CDTF">2024-02-20T15:00:09Z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4C86F0D618444A7A9858AC199F07060C_11</vt:lpwstr>
  </property>
  <property fmtid="{D5CDD505-2E9C-101B-9397-08002B2CF9AE}" pid="3" name="KSOProductBuildVer">
    <vt:lpwstr>2052-12.1.0.16250</vt:lpwstr>
  </property>
</Properties>
</file>