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6" w:history="1">
        <w:r>
          <w:rPr>
            <w:rFonts w:ascii="仿宋" w:eastAsia="仿宋" w:hAnsi="仿宋" w:cs="仿宋" w:hint="eastAsia"/>
            <w:lang w:eastAsia="zh-CN"/>
          </w:rPr>
          <w:t>序言</w:t>
        </w:r>
        <w:r>
          <w:tab/>
        </w:r>
        <w:r>
          <w:fldChar w:fldCharType="begin"/>
        </w:r>
        <w:r>
          <w:instrText xml:space="preserve"> PAGEREF _Toc24356 \h </w:instrText>
        </w:r>
        <w:r>
          <w:fldChar w:fldCharType="separate"/>
        </w:r>
        <w:r>
          <w:t>3</w:t>
        </w:r>
        <w:r>
          <w:fldChar w:fldCharType="end"/>
        </w:r>
      </w:hyperlink>
    </w:p>
    <w:p>
      <w:pPr>
        <w:pStyle w:val="TOC1"/>
        <w:tabs>
          <w:tab w:val="right" w:leader="dot" w:pos="8306"/>
        </w:tabs>
      </w:pPr>
      <w:hyperlink w:anchor="_Toc8720" w:history="1">
        <w:r>
          <w:rPr>
            <w:rFonts w:ascii="仿宋" w:eastAsia="仿宋" w:hAnsi="仿宋" w:cs="仿宋" w:hint="eastAsia"/>
            <w:lang w:eastAsia="zh-CN"/>
          </w:rPr>
          <w:t>一、员工职业生涯规划与发展</w:t>
        </w:r>
        <w:r>
          <w:tab/>
        </w:r>
        <w:r>
          <w:fldChar w:fldCharType="begin"/>
        </w:r>
        <w:r>
          <w:instrText xml:space="preserve"> PAGEREF _Toc8720 \h </w:instrText>
        </w:r>
        <w:r>
          <w:fldChar w:fldCharType="separate"/>
        </w:r>
        <w:r>
          <w:t>3</w:t>
        </w:r>
        <w:r>
          <w:fldChar w:fldCharType="end"/>
        </w:r>
      </w:hyperlink>
    </w:p>
    <w:p>
      <w:pPr>
        <w:pStyle w:val="TOC2"/>
        <w:tabs>
          <w:tab w:val="right" w:leader="dot" w:pos="8306"/>
        </w:tabs>
      </w:pPr>
      <w:hyperlink w:anchor="_Toc30510" w:history="1">
        <w:r>
          <w:rPr>
            <w:rFonts w:ascii="仿宋" w:eastAsia="仿宋" w:hAnsi="仿宋" w:cs="仿宋" w:hint="eastAsia"/>
            <w:lang w:eastAsia="zh-CN"/>
          </w:rPr>
          <w:t>(一)、职业生涯规划概述</w:t>
        </w:r>
        <w:r>
          <w:tab/>
        </w:r>
        <w:r>
          <w:fldChar w:fldCharType="begin"/>
        </w:r>
        <w:r>
          <w:instrText xml:space="preserve"> PAGEREF _Toc30510 \h </w:instrText>
        </w:r>
        <w:r>
          <w:fldChar w:fldCharType="separate"/>
        </w:r>
        <w:r>
          <w:t>3</w:t>
        </w:r>
        <w:r>
          <w:fldChar w:fldCharType="end"/>
        </w:r>
      </w:hyperlink>
    </w:p>
    <w:p>
      <w:pPr>
        <w:pStyle w:val="TOC2"/>
        <w:tabs>
          <w:tab w:val="right" w:leader="dot" w:pos="8306"/>
        </w:tabs>
      </w:pPr>
      <w:hyperlink w:anchor="_Toc21793" w:history="1">
        <w:r>
          <w:rPr>
            <w:rFonts w:ascii="仿宋" w:eastAsia="仿宋" w:hAnsi="仿宋" w:cs="仿宋" w:hint="eastAsia"/>
            <w:lang w:eastAsia="zh-CN"/>
          </w:rPr>
          <w:t>(二)、基本原则与方法</w:t>
        </w:r>
        <w:r>
          <w:tab/>
        </w:r>
        <w:r>
          <w:fldChar w:fldCharType="begin"/>
        </w:r>
        <w:r>
          <w:instrText xml:space="preserve"> PAGEREF _Toc21793 \h </w:instrText>
        </w:r>
        <w:r>
          <w:fldChar w:fldCharType="separate"/>
        </w:r>
        <w:r>
          <w:t>4</w:t>
        </w:r>
        <w:r>
          <w:fldChar w:fldCharType="end"/>
        </w:r>
      </w:hyperlink>
    </w:p>
    <w:p>
      <w:pPr>
        <w:pStyle w:val="TOC2"/>
        <w:tabs>
          <w:tab w:val="right" w:leader="dot" w:pos="8306"/>
        </w:tabs>
      </w:pPr>
      <w:hyperlink w:anchor="_Toc16017" w:history="1">
        <w:r>
          <w:rPr>
            <w:rFonts w:ascii="仿宋" w:eastAsia="仿宋" w:hAnsi="仿宋" w:cs="仿宋" w:hint="eastAsia"/>
            <w:lang w:eastAsia="zh-CN"/>
          </w:rPr>
          <w:t>(三)、员工职业生涯管理</w:t>
        </w:r>
        <w:r>
          <w:tab/>
        </w:r>
        <w:r>
          <w:fldChar w:fldCharType="begin"/>
        </w:r>
        <w:r>
          <w:instrText xml:space="preserve"> PAGEREF _Toc16017 \h </w:instrText>
        </w:r>
        <w:r>
          <w:fldChar w:fldCharType="separate"/>
        </w:r>
        <w:r>
          <w:t>5</w:t>
        </w:r>
        <w:r>
          <w:fldChar w:fldCharType="end"/>
        </w:r>
      </w:hyperlink>
    </w:p>
    <w:p>
      <w:pPr>
        <w:pStyle w:val="TOC2"/>
        <w:tabs>
          <w:tab w:val="right" w:leader="dot" w:pos="8306"/>
        </w:tabs>
      </w:pPr>
      <w:hyperlink w:anchor="_Toc26328" w:history="1">
        <w:r>
          <w:rPr>
            <w:rFonts w:ascii="仿宋" w:eastAsia="仿宋" w:hAnsi="仿宋" w:cs="仿宋" w:hint="eastAsia"/>
            <w:lang w:eastAsia="zh-CN"/>
          </w:rPr>
          <w:t>(四)、职业生涯发展支持体系</w:t>
        </w:r>
        <w:r>
          <w:tab/>
        </w:r>
        <w:r>
          <w:fldChar w:fldCharType="begin"/>
        </w:r>
        <w:r>
          <w:instrText xml:space="preserve"> PAGEREF _Toc26328 \h </w:instrText>
        </w:r>
        <w:r>
          <w:fldChar w:fldCharType="separate"/>
        </w:r>
        <w:r>
          <w:t>6</w:t>
        </w:r>
        <w:r>
          <w:fldChar w:fldCharType="end"/>
        </w:r>
      </w:hyperlink>
    </w:p>
    <w:p>
      <w:pPr>
        <w:pStyle w:val="TOC2"/>
        <w:tabs>
          <w:tab w:val="right" w:leader="dot" w:pos="8306"/>
        </w:tabs>
      </w:pPr>
      <w:hyperlink w:anchor="_Toc13554" w:history="1">
        <w:r>
          <w:rPr>
            <w:rFonts w:ascii="仿宋" w:eastAsia="仿宋" w:hAnsi="仿宋" w:cs="仿宋" w:hint="eastAsia"/>
            <w:lang w:eastAsia="zh-CN"/>
          </w:rPr>
          <w:t>(五)、公司文化与员工职业发展融合</w:t>
        </w:r>
        <w:r>
          <w:tab/>
        </w:r>
        <w:r>
          <w:fldChar w:fldCharType="begin"/>
        </w:r>
        <w:r>
          <w:instrText xml:space="preserve"> PAGEREF _Toc13554 \h </w:instrText>
        </w:r>
        <w:r>
          <w:fldChar w:fldCharType="separate"/>
        </w:r>
        <w:r>
          <w:t>8</w:t>
        </w:r>
        <w:r>
          <w:fldChar w:fldCharType="end"/>
        </w:r>
      </w:hyperlink>
    </w:p>
    <w:p>
      <w:pPr>
        <w:pStyle w:val="TOC2"/>
        <w:tabs>
          <w:tab w:val="right" w:leader="dot" w:pos="8306"/>
        </w:tabs>
      </w:pPr>
      <w:hyperlink w:anchor="_Toc22468" w:history="1">
        <w:r>
          <w:rPr>
            <w:rFonts w:ascii="仿宋" w:eastAsia="仿宋" w:hAnsi="仿宋" w:cs="仿宋" w:hint="eastAsia"/>
            <w:lang w:eastAsia="zh-CN"/>
          </w:rPr>
          <w:t>(六)、未来趋势与发展策略</w:t>
        </w:r>
        <w:r>
          <w:tab/>
        </w:r>
        <w:r>
          <w:fldChar w:fldCharType="begin"/>
        </w:r>
        <w:r>
          <w:instrText xml:space="preserve"> PAGEREF _Toc22468 \h </w:instrText>
        </w:r>
        <w:r>
          <w:fldChar w:fldCharType="separate"/>
        </w:r>
        <w:r>
          <w:t>10</w:t>
        </w:r>
        <w:r>
          <w:fldChar w:fldCharType="end"/>
        </w:r>
      </w:hyperlink>
    </w:p>
    <w:p>
      <w:pPr>
        <w:pStyle w:val="TOC1"/>
        <w:tabs>
          <w:tab w:val="right" w:leader="dot" w:pos="8306"/>
        </w:tabs>
      </w:pPr>
      <w:hyperlink w:anchor="_Toc25116" w:history="1">
        <w:r>
          <w:rPr>
            <w:rFonts w:ascii="仿宋" w:eastAsia="仿宋" w:hAnsi="仿宋" w:cs="仿宋" w:hint="eastAsia"/>
            <w:lang w:eastAsia="zh-CN"/>
          </w:rPr>
          <w:t>二、公司简介</w:t>
        </w:r>
        <w:r>
          <w:tab/>
        </w:r>
        <w:r>
          <w:fldChar w:fldCharType="begin"/>
        </w:r>
        <w:r>
          <w:instrText xml:space="preserve"> PAGEREF _Toc25116 \h </w:instrText>
        </w:r>
        <w:r>
          <w:fldChar w:fldCharType="separate"/>
        </w:r>
        <w:r>
          <w:t>12</w:t>
        </w:r>
        <w:r>
          <w:fldChar w:fldCharType="end"/>
        </w:r>
      </w:hyperlink>
    </w:p>
    <w:p>
      <w:pPr>
        <w:pStyle w:val="TOC2"/>
        <w:tabs>
          <w:tab w:val="right" w:leader="dot" w:pos="8306"/>
        </w:tabs>
      </w:pPr>
      <w:hyperlink w:anchor="_Toc23578" w:history="1">
        <w:r>
          <w:rPr>
            <w:rFonts w:ascii="仿宋" w:eastAsia="仿宋" w:hAnsi="仿宋" w:cs="仿宋" w:hint="eastAsia"/>
            <w:lang w:eastAsia="zh-CN"/>
          </w:rPr>
          <w:t>(一)、公司基本信息</w:t>
        </w:r>
        <w:r>
          <w:tab/>
        </w:r>
        <w:r>
          <w:fldChar w:fldCharType="begin"/>
        </w:r>
        <w:r>
          <w:instrText xml:space="preserve"> PAGEREF _Toc23578 \h </w:instrText>
        </w:r>
        <w:r>
          <w:fldChar w:fldCharType="separate"/>
        </w:r>
        <w:r>
          <w:t>12</w:t>
        </w:r>
        <w:r>
          <w:fldChar w:fldCharType="end"/>
        </w:r>
      </w:hyperlink>
    </w:p>
    <w:p>
      <w:pPr>
        <w:pStyle w:val="TOC2"/>
        <w:tabs>
          <w:tab w:val="right" w:leader="dot" w:pos="8306"/>
        </w:tabs>
      </w:pPr>
      <w:hyperlink w:anchor="_Toc3771" w:history="1">
        <w:r>
          <w:rPr>
            <w:rFonts w:ascii="仿宋" w:eastAsia="仿宋" w:hAnsi="仿宋" w:cs="仿宋" w:hint="eastAsia"/>
            <w:lang w:eastAsia="zh-CN"/>
          </w:rPr>
          <w:t>(二)、公司简介</w:t>
        </w:r>
        <w:r>
          <w:tab/>
        </w:r>
        <w:r>
          <w:fldChar w:fldCharType="begin"/>
        </w:r>
        <w:r>
          <w:instrText xml:space="preserve"> PAGEREF _Toc3771 \h </w:instrText>
        </w:r>
        <w:r>
          <w:fldChar w:fldCharType="separate"/>
        </w:r>
        <w:r>
          <w:t>13</w:t>
        </w:r>
        <w:r>
          <w:fldChar w:fldCharType="end"/>
        </w:r>
      </w:hyperlink>
    </w:p>
    <w:p>
      <w:pPr>
        <w:pStyle w:val="TOC2"/>
        <w:tabs>
          <w:tab w:val="right" w:leader="dot" w:pos="8306"/>
        </w:tabs>
      </w:pPr>
      <w:hyperlink w:anchor="_Toc4602" w:history="1">
        <w:r>
          <w:rPr>
            <w:rFonts w:ascii="仿宋" w:eastAsia="仿宋" w:hAnsi="仿宋" w:cs="仿宋" w:hint="eastAsia"/>
            <w:lang w:eastAsia="zh-CN"/>
          </w:rPr>
          <w:t>(三)、核心人员介绍</w:t>
        </w:r>
        <w:r>
          <w:tab/>
        </w:r>
        <w:r>
          <w:fldChar w:fldCharType="begin"/>
        </w:r>
        <w:r>
          <w:instrText xml:space="preserve"> PAGEREF _Toc4602 \h </w:instrText>
        </w:r>
        <w:r>
          <w:fldChar w:fldCharType="separate"/>
        </w:r>
        <w:r>
          <w:t>14</w:t>
        </w:r>
        <w:r>
          <w:fldChar w:fldCharType="end"/>
        </w:r>
      </w:hyperlink>
    </w:p>
    <w:p>
      <w:pPr>
        <w:pStyle w:val="TOC1"/>
        <w:tabs>
          <w:tab w:val="right" w:leader="dot" w:pos="8306"/>
        </w:tabs>
      </w:pPr>
      <w:hyperlink w:anchor="_Toc10" w:history="1">
        <w:r>
          <w:rPr>
            <w:rFonts w:ascii="仿宋" w:eastAsia="仿宋" w:hAnsi="仿宋" w:cs="仿宋" w:hint="eastAsia"/>
            <w:lang w:eastAsia="zh-CN"/>
          </w:rPr>
          <w:t>三、宏观环境分析</w:t>
        </w:r>
        <w:r>
          <w:tab/>
        </w:r>
        <w:r>
          <w:fldChar w:fldCharType="begin"/>
        </w:r>
        <w:r>
          <w:instrText xml:space="preserve"> PAGEREF _Toc10 \h </w:instrText>
        </w:r>
        <w:r>
          <w:fldChar w:fldCharType="separate"/>
        </w:r>
        <w:r>
          <w:t>17</w:t>
        </w:r>
        <w:r>
          <w:fldChar w:fldCharType="end"/>
        </w:r>
      </w:hyperlink>
    </w:p>
    <w:p>
      <w:pPr>
        <w:pStyle w:val="TOC2"/>
        <w:tabs>
          <w:tab w:val="right" w:leader="dot" w:pos="8306"/>
        </w:tabs>
      </w:pPr>
      <w:hyperlink w:anchor="_Toc13024" w:history="1">
        <w:r>
          <w:rPr>
            <w:rFonts w:ascii="仿宋" w:eastAsia="仿宋" w:hAnsi="仿宋" w:cs="仿宋" w:hint="eastAsia"/>
            <w:lang w:eastAsia="zh-CN"/>
          </w:rPr>
          <w:t>(一)、宏观环境分析</w:t>
        </w:r>
        <w:r>
          <w:tab/>
        </w:r>
        <w:r>
          <w:fldChar w:fldCharType="begin"/>
        </w:r>
        <w:r>
          <w:instrText xml:space="preserve"> PAGEREF _Toc13024 \h </w:instrText>
        </w:r>
        <w:r>
          <w:fldChar w:fldCharType="separate"/>
        </w:r>
        <w:r>
          <w:t>17</w:t>
        </w:r>
        <w:r>
          <w:fldChar w:fldCharType="end"/>
        </w:r>
      </w:hyperlink>
    </w:p>
    <w:p>
      <w:pPr>
        <w:pStyle w:val="TOC1"/>
        <w:tabs>
          <w:tab w:val="right" w:leader="dot" w:pos="8306"/>
        </w:tabs>
      </w:pPr>
      <w:hyperlink w:anchor="_Toc13824" w:history="1">
        <w:r>
          <w:rPr>
            <w:rFonts w:ascii="仿宋" w:eastAsia="仿宋" w:hAnsi="仿宋" w:cs="仿宋" w:hint="eastAsia"/>
            <w:lang w:eastAsia="zh-CN"/>
          </w:rPr>
          <w:t>四、第八章员工绩效管理</w:t>
        </w:r>
        <w:r>
          <w:tab/>
        </w:r>
        <w:r>
          <w:fldChar w:fldCharType="begin"/>
        </w:r>
        <w:r>
          <w:instrText xml:space="preserve"> PAGEREF _Toc13824 \h </w:instrText>
        </w:r>
        <w:r>
          <w:fldChar w:fldCharType="separate"/>
        </w:r>
        <w:r>
          <w:t>18</w:t>
        </w:r>
        <w:r>
          <w:fldChar w:fldCharType="end"/>
        </w:r>
      </w:hyperlink>
    </w:p>
    <w:p>
      <w:pPr>
        <w:pStyle w:val="TOC2"/>
        <w:tabs>
          <w:tab w:val="right" w:leader="dot" w:pos="8306"/>
        </w:tabs>
      </w:pPr>
      <w:hyperlink w:anchor="_Toc25003" w:history="1">
        <w:r>
          <w:rPr>
            <w:rFonts w:ascii="仿宋" w:eastAsia="仿宋" w:hAnsi="仿宋" w:cs="仿宋" w:hint="eastAsia"/>
            <w:lang w:eastAsia="zh-CN"/>
          </w:rPr>
          <w:t>(一)、绩效评估体系建立</w:t>
        </w:r>
        <w:r>
          <w:tab/>
        </w:r>
        <w:r>
          <w:fldChar w:fldCharType="begin"/>
        </w:r>
        <w:r>
          <w:instrText xml:space="preserve"> PAGEREF _Toc25003 \h </w:instrText>
        </w:r>
        <w:r>
          <w:fldChar w:fldCharType="separate"/>
        </w:r>
        <w:r>
          <w:t>18</w:t>
        </w:r>
        <w:r>
          <w:fldChar w:fldCharType="end"/>
        </w:r>
      </w:hyperlink>
    </w:p>
    <w:p>
      <w:pPr>
        <w:pStyle w:val="TOC2"/>
        <w:tabs>
          <w:tab w:val="right" w:leader="dot" w:pos="8306"/>
        </w:tabs>
      </w:pPr>
      <w:hyperlink w:anchor="_Toc26549" w:history="1">
        <w:r>
          <w:rPr>
            <w:rFonts w:ascii="仿宋" w:eastAsia="仿宋" w:hAnsi="仿宋" w:cs="仿宋" w:hint="eastAsia"/>
            <w:lang w:eastAsia="zh-CN"/>
          </w:rPr>
          <w:t>(二)、绩效考核与反馈</w:t>
        </w:r>
        <w:r>
          <w:tab/>
        </w:r>
        <w:r>
          <w:fldChar w:fldCharType="begin"/>
        </w:r>
        <w:r>
          <w:instrText xml:space="preserve"> PAGEREF _Toc26549 \h </w:instrText>
        </w:r>
        <w:r>
          <w:fldChar w:fldCharType="separate"/>
        </w:r>
        <w:r>
          <w:t>19</w:t>
        </w:r>
        <w:r>
          <w:fldChar w:fldCharType="end"/>
        </w:r>
      </w:hyperlink>
    </w:p>
    <w:p>
      <w:pPr>
        <w:pStyle w:val="TOC2"/>
        <w:tabs>
          <w:tab w:val="right" w:leader="dot" w:pos="8306"/>
        </w:tabs>
      </w:pPr>
      <w:hyperlink w:anchor="_Toc487" w:history="1">
        <w:r>
          <w:rPr>
            <w:rFonts w:ascii="仿宋" w:eastAsia="仿宋" w:hAnsi="仿宋" w:cs="仿宋" w:hint="eastAsia"/>
            <w:lang w:eastAsia="zh-CN"/>
          </w:rPr>
          <w:t>(三)、激励与奖惩机制</w:t>
        </w:r>
        <w:r>
          <w:tab/>
        </w:r>
        <w:r>
          <w:fldChar w:fldCharType="begin"/>
        </w:r>
        <w:r>
          <w:instrText xml:space="preserve"> PAGEREF _Toc487 \h </w:instrText>
        </w:r>
        <w:r>
          <w:fldChar w:fldCharType="separate"/>
        </w:r>
        <w:r>
          <w:t>20</w:t>
        </w:r>
        <w:r>
          <w:fldChar w:fldCharType="end"/>
        </w:r>
      </w:hyperlink>
    </w:p>
    <w:p>
      <w:pPr>
        <w:pStyle w:val="TOC1"/>
        <w:tabs>
          <w:tab w:val="right" w:leader="dot" w:pos="8306"/>
        </w:tabs>
      </w:pPr>
      <w:hyperlink w:anchor="_Toc6165" w:history="1">
        <w:r>
          <w:rPr>
            <w:rFonts w:ascii="仿宋" w:eastAsia="仿宋" w:hAnsi="仿宋" w:cs="仿宋" w:hint="eastAsia"/>
            <w:lang w:eastAsia="zh-CN"/>
          </w:rPr>
          <w:t>五、项目基本情况</w:t>
        </w:r>
        <w:r>
          <w:tab/>
        </w:r>
        <w:r>
          <w:fldChar w:fldCharType="begin"/>
        </w:r>
        <w:r>
          <w:instrText xml:space="preserve"> PAGEREF _Toc6165 \h </w:instrText>
        </w:r>
        <w:r>
          <w:fldChar w:fldCharType="separate"/>
        </w:r>
        <w:r>
          <w:t>20</w:t>
        </w:r>
        <w:r>
          <w:fldChar w:fldCharType="end"/>
        </w:r>
      </w:hyperlink>
    </w:p>
    <w:p>
      <w:pPr>
        <w:pStyle w:val="TOC2"/>
        <w:tabs>
          <w:tab w:val="right" w:leader="dot" w:pos="8306"/>
        </w:tabs>
      </w:pPr>
      <w:hyperlink w:anchor="_Toc10799" w:history="1">
        <w:r>
          <w:rPr>
            <w:rFonts w:ascii="仿宋" w:eastAsia="仿宋" w:hAnsi="仿宋" w:cs="仿宋" w:hint="eastAsia"/>
            <w:lang w:eastAsia="zh-CN"/>
          </w:rPr>
          <w:t>(一)、项目名称及建设性质</w:t>
        </w:r>
        <w:r>
          <w:tab/>
        </w:r>
        <w:r>
          <w:fldChar w:fldCharType="begin"/>
        </w:r>
        <w:r>
          <w:instrText xml:space="preserve"> PAGEREF _Toc10799 \h </w:instrText>
        </w:r>
        <w:r>
          <w:fldChar w:fldCharType="separate"/>
        </w:r>
        <w:r>
          <w:t>20</w:t>
        </w:r>
        <w:r>
          <w:fldChar w:fldCharType="end"/>
        </w:r>
      </w:hyperlink>
    </w:p>
    <w:p>
      <w:pPr>
        <w:pStyle w:val="TOC2"/>
        <w:tabs>
          <w:tab w:val="right" w:leader="dot" w:pos="8306"/>
        </w:tabs>
      </w:pPr>
      <w:hyperlink w:anchor="_Toc11556" w:history="1">
        <w:r>
          <w:rPr>
            <w:rFonts w:ascii="仿宋" w:eastAsia="仿宋" w:hAnsi="仿宋" w:cs="仿宋" w:hint="eastAsia"/>
            <w:lang w:eastAsia="zh-CN"/>
          </w:rPr>
          <w:t>(二)、项目承办单位</w:t>
        </w:r>
        <w:r>
          <w:tab/>
        </w:r>
        <w:r>
          <w:fldChar w:fldCharType="begin"/>
        </w:r>
        <w:r>
          <w:instrText xml:space="preserve"> PAGEREF _Toc11556 \h </w:instrText>
        </w:r>
        <w:r>
          <w:fldChar w:fldCharType="separate"/>
        </w:r>
        <w:r>
          <w:t>21</w:t>
        </w:r>
        <w:r>
          <w:fldChar w:fldCharType="end"/>
        </w:r>
      </w:hyperlink>
    </w:p>
    <w:p>
      <w:pPr>
        <w:pStyle w:val="TOC2"/>
        <w:tabs>
          <w:tab w:val="right" w:leader="dot" w:pos="8306"/>
        </w:tabs>
      </w:pPr>
      <w:hyperlink w:anchor="_Toc4842" w:history="1">
        <w:r>
          <w:rPr>
            <w:rFonts w:ascii="仿宋" w:eastAsia="仿宋" w:hAnsi="仿宋" w:cs="仿宋" w:hint="eastAsia"/>
            <w:lang w:eastAsia="zh-CN"/>
          </w:rPr>
          <w:t>(三)、项目实施的可行性</w:t>
        </w:r>
        <w:r>
          <w:tab/>
        </w:r>
        <w:r>
          <w:fldChar w:fldCharType="begin"/>
        </w:r>
        <w:r>
          <w:instrText xml:space="preserve"> PAGEREF _Toc4842 \h </w:instrText>
        </w:r>
        <w:r>
          <w:fldChar w:fldCharType="separate"/>
        </w:r>
        <w:r>
          <w:t>22</w:t>
        </w:r>
        <w:r>
          <w:fldChar w:fldCharType="end"/>
        </w:r>
      </w:hyperlink>
    </w:p>
    <w:p>
      <w:pPr>
        <w:pStyle w:val="TOC2"/>
        <w:tabs>
          <w:tab w:val="right" w:leader="dot" w:pos="8306"/>
        </w:tabs>
      </w:pPr>
      <w:hyperlink w:anchor="_Toc1625" w:history="1">
        <w:r>
          <w:rPr>
            <w:rFonts w:ascii="仿宋" w:eastAsia="仿宋" w:hAnsi="仿宋" w:cs="仿宋" w:hint="eastAsia"/>
            <w:lang w:eastAsia="zh-CN"/>
          </w:rPr>
          <w:t>(四)、项目建设选址</w:t>
        </w:r>
        <w:r>
          <w:tab/>
        </w:r>
        <w:r>
          <w:fldChar w:fldCharType="begin"/>
        </w:r>
        <w:r>
          <w:instrText xml:space="preserve"> PAGEREF _Toc1625 \h </w:instrText>
        </w:r>
        <w:r>
          <w:fldChar w:fldCharType="separate"/>
        </w:r>
        <w:r>
          <w:t>24</w:t>
        </w:r>
        <w:r>
          <w:fldChar w:fldCharType="end"/>
        </w:r>
      </w:hyperlink>
    </w:p>
    <w:p>
      <w:pPr>
        <w:pStyle w:val="TOC2"/>
        <w:tabs>
          <w:tab w:val="right" w:leader="dot" w:pos="8306"/>
        </w:tabs>
      </w:pPr>
      <w:hyperlink w:anchor="_Toc11187" w:history="1">
        <w:r>
          <w:rPr>
            <w:rFonts w:ascii="仿宋" w:eastAsia="仿宋" w:hAnsi="仿宋" w:cs="仿宋" w:hint="eastAsia"/>
            <w:lang w:eastAsia="zh-CN"/>
          </w:rPr>
          <w:t>(五)、建筑物建设规模</w:t>
        </w:r>
        <w:r>
          <w:tab/>
        </w:r>
        <w:r>
          <w:fldChar w:fldCharType="begin"/>
        </w:r>
        <w:r>
          <w:instrText xml:space="preserve"> PAGEREF _Toc11187 \h </w:instrText>
        </w:r>
        <w:r>
          <w:fldChar w:fldCharType="separate"/>
        </w:r>
        <w:r>
          <w:t>25</w:t>
        </w:r>
        <w:r>
          <w:fldChar w:fldCharType="end"/>
        </w:r>
      </w:hyperlink>
    </w:p>
    <w:p>
      <w:pPr>
        <w:pStyle w:val="TOC2"/>
        <w:tabs>
          <w:tab w:val="right" w:leader="dot" w:pos="8306"/>
        </w:tabs>
      </w:pPr>
      <w:hyperlink w:anchor="_Toc13022" w:history="1">
        <w:r>
          <w:rPr>
            <w:rFonts w:ascii="仿宋" w:eastAsia="仿宋" w:hAnsi="仿宋" w:cs="仿宋" w:hint="eastAsia"/>
            <w:lang w:eastAsia="zh-CN"/>
          </w:rPr>
          <w:t>(六)、项目总投资及资金构成</w:t>
        </w:r>
        <w:r>
          <w:tab/>
        </w:r>
        <w:r>
          <w:fldChar w:fldCharType="begin"/>
        </w:r>
        <w:r>
          <w:instrText xml:space="preserve"> PAGEREF _Toc13022 \h </w:instrText>
        </w:r>
        <w:r>
          <w:fldChar w:fldCharType="separate"/>
        </w:r>
        <w:r>
          <w:t>26</w:t>
        </w:r>
        <w:r>
          <w:fldChar w:fldCharType="end"/>
        </w:r>
      </w:hyperlink>
    </w:p>
    <w:p>
      <w:pPr>
        <w:pStyle w:val="TOC2"/>
        <w:tabs>
          <w:tab w:val="right" w:leader="dot" w:pos="8306"/>
        </w:tabs>
      </w:pPr>
      <w:hyperlink w:anchor="_Toc5411" w:history="1">
        <w:r>
          <w:rPr>
            <w:rFonts w:ascii="仿宋" w:eastAsia="仿宋" w:hAnsi="仿宋" w:cs="仿宋" w:hint="eastAsia"/>
            <w:lang w:eastAsia="zh-CN"/>
          </w:rPr>
          <w:t>(七)、资金筹措方案</w:t>
        </w:r>
        <w:r>
          <w:tab/>
        </w:r>
        <w:r>
          <w:fldChar w:fldCharType="begin"/>
        </w:r>
        <w:r>
          <w:instrText xml:space="preserve"> PAGEREF _Toc5411 \h </w:instrText>
        </w:r>
        <w:r>
          <w:fldChar w:fldCharType="separate"/>
        </w:r>
        <w:r>
          <w:t>27</w:t>
        </w:r>
        <w:r>
          <w:fldChar w:fldCharType="end"/>
        </w:r>
      </w:hyperlink>
    </w:p>
    <w:p>
      <w:pPr>
        <w:pStyle w:val="TOC2"/>
        <w:tabs>
          <w:tab w:val="right" w:leader="dot" w:pos="8306"/>
        </w:tabs>
      </w:pPr>
      <w:hyperlink w:anchor="_Toc11954" w:history="1">
        <w:r>
          <w:rPr>
            <w:rFonts w:ascii="仿宋" w:eastAsia="仿宋" w:hAnsi="仿宋" w:cs="仿宋" w:hint="eastAsia"/>
            <w:lang w:eastAsia="zh-CN"/>
          </w:rPr>
          <w:t>(八)、项目预期经济效益规划目标</w:t>
        </w:r>
        <w:r>
          <w:tab/>
        </w:r>
        <w:r>
          <w:fldChar w:fldCharType="begin"/>
        </w:r>
        <w:r>
          <w:instrText xml:space="preserve"> PAGEREF _Toc11954 \h </w:instrText>
        </w:r>
        <w:r>
          <w:fldChar w:fldCharType="separate"/>
        </w:r>
        <w:r>
          <w:t>28</w:t>
        </w:r>
        <w:r>
          <w:fldChar w:fldCharType="end"/>
        </w:r>
      </w:hyperlink>
    </w:p>
    <w:p>
      <w:pPr>
        <w:pStyle w:val="TOC2"/>
        <w:tabs>
          <w:tab w:val="right" w:leader="dot" w:pos="8306"/>
        </w:tabs>
      </w:pPr>
      <w:hyperlink w:anchor="_Toc27103" w:history="1">
        <w:r>
          <w:rPr>
            <w:rFonts w:ascii="仿宋" w:eastAsia="仿宋" w:hAnsi="仿宋" w:cs="仿宋" w:hint="eastAsia"/>
            <w:lang w:eastAsia="zh-CN"/>
          </w:rPr>
          <w:t>(九)、项目建设进度规划</w:t>
        </w:r>
        <w:r>
          <w:tab/>
        </w:r>
        <w:r>
          <w:fldChar w:fldCharType="begin"/>
        </w:r>
        <w:r>
          <w:instrText xml:space="preserve"> PAGEREF _Toc27103 \h </w:instrText>
        </w:r>
        <w:r>
          <w:fldChar w:fldCharType="separate"/>
        </w:r>
        <w:r>
          <w:t>29</w:t>
        </w:r>
        <w:r>
          <w:fldChar w:fldCharType="end"/>
        </w:r>
      </w:hyperlink>
    </w:p>
    <w:p>
      <w:pPr>
        <w:pStyle w:val="TOC1"/>
        <w:tabs>
          <w:tab w:val="right" w:leader="dot" w:pos="8306"/>
        </w:tabs>
      </w:pPr>
      <w:hyperlink w:anchor="_Toc1536" w:history="1">
        <w:r>
          <w:rPr>
            <w:rFonts w:ascii="仿宋" w:eastAsia="仿宋" w:hAnsi="仿宋" w:cs="仿宋" w:hint="eastAsia"/>
            <w:lang w:eastAsia="zh-CN"/>
          </w:rPr>
          <w:t>六、第四十章员工身心健康管理</w:t>
        </w:r>
        <w:r>
          <w:tab/>
        </w:r>
        <w:r>
          <w:fldChar w:fldCharType="begin"/>
        </w:r>
        <w:r>
          <w:instrText xml:space="preserve"> PAGEREF _Toc1536 \h </w:instrText>
        </w:r>
        <w:r>
          <w:fldChar w:fldCharType="separate"/>
        </w:r>
        <w:r>
          <w:t>31</w:t>
        </w:r>
        <w:r>
          <w:fldChar w:fldCharType="end"/>
        </w:r>
      </w:hyperlink>
    </w:p>
    <w:p>
      <w:pPr>
        <w:pStyle w:val="TOC2"/>
        <w:tabs>
          <w:tab w:val="right" w:leader="dot" w:pos="8306"/>
        </w:tabs>
      </w:pPr>
      <w:hyperlink w:anchor="_Toc22800" w:history="1">
        <w:r>
          <w:rPr>
            <w:rFonts w:ascii="仿宋" w:eastAsia="仿宋" w:hAnsi="仿宋" w:cs="仿宋" w:hint="eastAsia"/>
            <w:lang w:eastAsia="zh-CN"/>
          </w:rPr>
          <w:t>(一)、健康促进计划</w:t>
        </w:r>
        <w:r>
          <w:tab/>
        </w:r>
        <w:r>
          <w:fldChar w:fldCharType="begin"/>
        </w:r>
        <w:r>
          <w:instrText xml:space="preserve"> PAGEREF _Toc22800 \h </w:instrText>
        </w:r>
        <w:r>
          <w:fldChar w:fldCharType="separate"/>
        </w:r>
        <w:r>
          <w:t>31</w:t>
        </w:r>
        <w:r>
          <w:fldChar w:fldCharType="end"/>
        </w:r>
      </w:hyperlink>
    </w:p>
    <w:p>
      <w:pPr>
        <w:pStyle w:val="TOC2"/>
        <w:tabs>
          <w:tab w:val="right" w:leader="dot" w:pos="8306"/>
        </w:tabs>
      </w:pPr>
      <w:hyperlink w:anchor="_Toc30774" w:history="1">
        <w:r>
          <w:rPr>
            <w:rFonts w:ascii="仿宋" w:eastAsia="仿宋" w:hAnsi="仿宋" w:cs="仿宋" w:hint="eastAsia"/>
            <w:lang w:eastAsia="zh-CN"/>
          </w:rPr>
          <w:t>(二)、健康饮食与运动计划</w:t>
        </w:r>
        <w:r>
          <w:tab/>
        </w:r>
        <w:r>
          <w:fldChar w:fldCharType="begin"/>
        </w:r>
        <w:r>
          <w:instrText xml:space="preserve"> PAGEREF _Toc30774 \h </w:instrText>
        </w:r>
        <w:r>
          <w:fldChar w:fldCharType="separate"/>
        </w:r>
        <w:r>
          <w:t>32</w:t>
        </w:r>
        <w:r>
          <w:fldChar w:fldCharType="end"/>
        </w:r>
      </w:hyperlink>
    </w:p>
    <w:p>
      <w:pPr>
        <w:pStyle w:val="TOC2"/>
        <w:tabs>
          <w:tab w:val="right" w:leader="dot" w:pos="8306"/>
        </w:tabs>
      </w:pPr>
      <w:hyperlink w:anchor="_Toc26038" w:history="1">
        <w:r>
          <w:rPr>
            <w:rFonts w:ascii="仿宋" w:eastAsia="仿宋" w:hAnsi="仿宋" w:cs="仿宋" w:hint="eastAsia"/>
            <w:lang w:eastAsia="zh-CN"/>
          </w:rPr>
          <w:t>(三)、心理健康服务与支持</w:t>
        </w:r>
        <w:r>
          <w:tab/>
        </w:r>
        <w:r>
          <w:fldChar w:fldCharType="begin"/>
        </w:r>
        <w:r>
          <w:instrText xml:space="preserve"> PAGEREF _Toc26038 \h </w:instrText>
        </w:r>
        <w:r>
          <w:fldChar w:fldCharType="separate"/>
        </w:r>
        <w:r>
          <w:t>32</w:t>
        </w:r>
        <w:r>
          <w:fldChar w:fldCharType="end"/>
        </w:r>
      </w:hyperlink>
    </w:p>
    <w:p>
      <w:pPr>
        <w:pStyle w:val="TOC2"/>
        <w:tabs>
          <w:tab w:val="right" w:leader="dot" w:pos="8306"/>
        </w:tabs>
      </w:pPr>
      <w:hyperlink w:anchor="_Toc16526" w:history="1">
        <w:r>
          <w:rPr>
            <w:rFonts w:ascii="仿宋" w:eastAsia="仿宋" w:hAnsi="仿宋" w:cs="仿宋" w:hint="eastAsia"/>
            <w:lang w:eastAsia="zh-CN"/>
          </w:rPr>
          <w:t>(四)、工作压力管理</w:t>
        </w:r>
        <w:r>
          <w:tab/>
        </w:r>
        <w:r>
          <w:fldChar w:fldCharType="begin"/>
        </w:r>
        <w:r>
          <w:instrText xml:space="preserve"> PAGEREF _Toc16526 \h </w:instrText>
        </w:r>
        <w:r>
          <w:fldChar w:fldCharType="separate"/>
        </w:r>
        <w:r>
          <w:t>33</w:t>
        </w:r>
        <w:r>
          <w:fldChar w:fldCharType="end"/>
        </w:r>
      </w:hyperlink>
    </w:p>
    <w:p>
      <w:pPr>
        <w:pStyle w:val="TOC2"/>
        <w:tabs>
          <w:tab w:val="right" w:leader="dot" w:pos="8306"/>
        </w:tabs>
      </w:pPr>
      <w:hyperlink w:anchor="_Toc31091" w:history="1">
        <w:r>
          <w:rPr>
            <w:rFonts w:ascii="仿宋" w:eastAsia="仿宋" w:hAnsi="仿宋" w:cs="仿宋" w:hint="eastAsia"/>
            <w:lang w:eastAsia="zh-CN"/>
          </w:rPr>
          <w:t>(五)、工作负荷评估与调整</w:t>
        </w:r>
        <w:r>
          <w:tab/>
        </w:r>
        <w:r>
          <w:fldChar w:fldCharType="begin"/>
        </w:r>
        <w:r>
          <w:instrText xml:space="preserve"> PAGEREF _Toc31091 \h </w:instrText>
        </w:r>
        <w:r>
          <w:fldChar w:fldCharType="separate"/>
        </w:r>
        <w:r>
          <w:t>34</w:t>
        </w:r>
        <w:r>
          <w:fldChar w:fldCharType="end"/>
        </w:r>
      </w:hyperlink>
    </w:p>
    <w:p>
      <w:pPr>
        <w:pStyle w:val="TOC2"/>
        <w:tabs>
          <w:tab w:val="right" w:leader="dot" w:pos="8306"/>
        </w:tabs>
      </w:pPr>
      <w:hyperlink w:anchor="_Toc6187" w:history="1">
        <w:r>
          <w:rPr>
            <w:rFonts w:ascii="仿宋" w:eastAsia="仿宋" w:hAnsi="仿宋" w:cs="仿宋" w:hint="eastAsia"/>
            <w:lang w:eastAsia="zh-CN"/>
          </w:rPr>
          <w:t>(六)、员工心理咨询与支持</w:t>
        </w:r>
        <w:r>
          <w:tab/>
        </w:r>
        <w:r>
          <w:fldChar w:fldCharType="begin"/>
        </w:r>
        <w:r>
          <w:instrText xml:space="preserve"> PAGEREF _Toc6187 \h </w:instrText>
        </w:r>
        <w:r>
          <w:fldChar w:fldCharType="separate"/>
        </w:r>
        <w:r>
          <w:t>34</w:t>
        </w:r>
        <w:r>
          <w:fldChar w:fldCharType="end"/>
        </w:r>
      </w:hyperlink>
    </w:p>
    <w:p>
      <w:pPr>
        <w:pStyle w:val="TOC1"/>
        <w:tabs>
          <w:tab w:val="right" w:leader="dot" w:pos="8306"/>
        </w:tabs>
      </w:pPr>
      <w:hyperlink w:anchor="_Toc11965" w:history="1">
        <w:r>
          <w:rPr>
            <w:rFonts w:ascii="仿宋" w:eastAsia="仿宋" w:hAnsi="仿宋" w:cs="仿宋" w:hint="eastAsia"/>
            <w:lang w:eastAsia="zh-CN"/>
          </w:rPr>
          <w:t>七、第二十八章公司与员工法律关系</w:t>
        </w:r>
        <w:r>
          <w:tab/>
        </w:r>
        <w:r>
          <w:fldChar w:fldCharType="begin"/>
        </w:r>
        <w:r>
          <w:instrText xml:space="preserve"> PAGEREF _Toc11965 \h </w:instrText>
        </w:r>
        <w:r>
          <w:fldChar w:fldCharType="separate"/>
        </w:r>
        <w:r>
          <w:t>35</w:t>
        </w:r>
        <w:r>
          <w:fldChar w:fldCharType="end"/>
        </w:r>
      </w:hyperlink>
    </w:p>
    <w:p>
      <w:pPr>
        <w:pStyle w:val="TOC2"/>
        <w:tabs>
          <w:tab w:val="right" w:leader="dot" w:pos="8306"/>
        </w:tabs>
      </w:pPr>
      <w:hyperlink w:anchor="_Toc26119" w:history="1">
        <w:r>
          <w:rPr>
            <w:rFonts w:ascii="仿宋" w:eastAsia="仿宋" w:hAnsi="仿宋" w:cs="仿宋" w:hint="eastAsia"/>
            <w:lang w:eastAsia="zh-CN"/>
          </w:rPr>
          <w:t>(一)、劳动合同管理</w:t>
        </w:r>
        <w:r>
          <w:tab/>
        </w:r>
        <w:r>
          <w:fldChar w:fldCharType="begin"/>
        </w:r>
        <w:r>
          <w:instrText xml:space="preserve"> PAGEREF _Toc26119 \h </w:instrText>
        </w:r>
        <w:r>
          <w:fldChar w:fldCharType="separate"/>
        </w:r>
        <w:r>
          <w:t>35</w:t>
        </w:r>
        <w:r>
          <w:fldChar w:fldCharType="end"/>
        </w:r>
      </w:hyperlink>
    </w:p>
    <w:p>
      <w:pPr>
        <w:pStyle w:val="TOC2"/>
        <w:tabs>
          <w:tab w:val="right" w:leader="dot" w:pos="8306"/>
        </w:tabs>
      </w:pPr>
      <w:hyperlink w:anchor="_Toc5532" w:history="1">
        <w:r>
          <w:rPr>
            <w:rFonts w:ascii="仿宋" w:eastAsia="仿宋" w:hAnsi="仿宋" w:cs="仿宋" w:hint="eastAsia"/>
            <w:lang w:eastAsia="zh-CN"/>
          </w:rPr>
          <w:t>(二)、法定假期与劳动保障</w:t>
        </w:r>
        <w:r>
          <w:tab/>
        </w:r>
        <w:r>
          <w:fldChar w:fldCharType="begin"/>
        </w:r>
        <w:r>
          <w:instrText xml:space="preserve"> PAGEREF _Toc5532 \h </w:instrText>
        </w:r>
        <w:r>
          <w:fldChar w:fldCharType="separate"/>
        </w:r>
        <w:r>
          <w:t>36</w:t>
        </w:r>
        <w:r>
          <w:fldChar w:fldCharType="end"/>
        </w:r>
      </w:hyperlink>
    </w:p>
    <w:p>
      <w:pPr>
        <w:pStyle w:val="TOC2"/>
        <w:tabs>
          <w:tab w:val="right" w:leader="dot" w:pos="8306"/>
        </w:tabs>
      </w:pPr>
      <w:hyperlink w:anchor="_Toc29490" w:history="1">
        <w:r>
          <w:rPr>
            <w:rFonts w:ascii="仿宋" w:eastAsia="仿宋" w:hAnsi="仿宋" w:cs="仿宋" w:hint="eastAsia"/>
            <w:lang w:eastAsia="zh-CN"/>
          </w:rPr>
          <w:t>(三)、合规经营与风险防范</w:t>
        </w:r>
        <w:r>
          <w:tab/>
        </w:r>
        <w:r>
          <w:fldChar w:fldCharType="begin"/>
        </w:r>
        <w:r>
          <w:instrText xml:space="preserve"> PAGEREF _Toc29490 \h </w:instrText>
        </w:r>
        <w:r>
          <w:fldChar w:fldCharType="separate"/>
        </w:r>
        <w:r>
          <w:t>37</w:t>
        </w:r>
        <w:r>
          <w:fldChar w:fldCharType="end"/>
        </w:r>
      </w:hyperlink>
    </w:p>
    <w:p>
      <w:pPr>
        <w:pStyle w:val="TOC1"/>
        <w:tabs>
          <w:tab w:val="right" w:leader="dot" w:pos="8306"/>
        </w:tabs>
      </w:pPr>
      <w:hyperlink w:anchor="_Toc3935" w:history="1">
        <w:r>
          <w:rPr>
            <w:rFonts w:ascii="仿宋" w:eastAsia="仿宋" w:hAnsi="仿宋" w:cs="仿宋" w:hint="eastAsia"/>
            <w:lang w:eastAsia="zh-CN"/>
          </w:rPr>
          <w:t>八、第二十六章人才留存与流失管理</w:t>
        </w:r>
        <w:r>
          <w:tab/>
        </w:r>
        <w:r>
          <w:fldChar w:fldCharType="begin"/>
        </w:r>
        <w:r>
          <w:instrText xml:space="preserve"> PAGEREF _Toc3935 \h </w:instrText>
        </w:r>
        <w:r>
          <w:fldChar w:fldCharType="separate"/>
        </w:r>
        <w:r>
          <w:t>38</w:t>
        </w:r>
        <w:r>
          <w:fldChar w:fldCharType="end"/>
        </w:r>
      </w:hyperlink>
    </w:p>
    <w:p>
      <w:pPr>
        <w:pStyle w:val="TOC2"/>
        <w:tabs>
          <w:tab w:val="right" w:leader="dot" w:pos="8306"/>
        </w:tabs>
      </w:pPr>
      <w:hyperlink w:anchor="_Toc28220" w:history="1">
        <w:r>
          <w:rPr>
            <w:rFonts w:ascii="仿宋" w:eastAsia="仿宋" w:hAnsi="仿宋" w:cs="仿宋" w:hint="eastAsia"/>
            <w:lang w:eastAsia="zh-CN"/>
          </w:rPr>
          <w:t>(一)、人才留存策略</w:t>
        </w:r>
        <w:r>
          <w:tab/>
        </w:r>
        <w:r>
          <w:fldChar w:fldCharType="begin"/>
        </w:r>
        <w:r>
          <w:instrText xml:space="preserve"> PAGEREF _Toc28220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 w:history="1">
        <w:r>
          <w:rPr>
            <w:rFonts w:ascii="仿宋" w:eastAsia="仿宋" w:hAnsi="仿宋" w:cs="仿宋" w:hint="eastAsia"/>
            <w:lang w:eastAsia="zh-CN"/>
          </w:rPr>
          <w:t>(二)、人才流失分析与改进</w:t>
        </w:r>
        <w:r>
          <w:tab/>
        </w:r>
        <w:r>
          <w:fldChar w:fldCharType="begin"/>
        </w:r>
        <w:r>
          <w:instrText xml:space="preserve"> PAGEREF _Toc234 \h </w:instrText>
        </w:r>
        <w:r>
          <w:fldChar w:fldCharType="separate"/>
        </w:r>
        <w:r>
          <w:t>38</w:t>
        </w:r>
        <w:r>
          <w:fldChar w:fldCharType="end"/>
        </w:r>
      </w:hyperlink>
    </w:p>
    <w:p>
      <w:pPr>
        <w:pStyle w:val="TOC2"/>
        <w:tabs>
          <w:tab w:val="right" w:leader="dot" w:pos="8306"/>
        </w:tabs>
      </w:pPr>
      <w:hyperlink w:anchor="_Toc7871" w:history="1">
        <w:r>
          <w:rPr>
            <w:rFonts w:ascii="仿宋" w:eastAsia="仿宋" w:hAnsi="仿宋" w:cs="仿宋" w:hint="eastAsia"/>
            <w:lang w:eastAsia="zh-CN"/>
          </w:rPr>
          <w:t>(三)、持续改进与未来展望</w:t>
        </w:r>
        <w:r>
          <w:tab/>
        </w:r>
        <w:r>
          <w:fldChar w:fldCharType="begin"/>
        </w:r>
        <w:r>
          <w:instrText xml:space="preserve"> PAGEREF _Toc7871 \h </w:instrText>
        </w:r>
        <w:r>
          <w:fldChar w:fldCharType="separate"/>
        </w:r>
        <w:r>
          <w:t>39</w:t>
        </w:r>
        <w:r>
          <w:fldChar w:fldCharType="end"/>
        </w:r>
      </w:hyperlink>
    </w:p>
    <w:p>
      <w:pPr>
        <w:pStyle w:val="TOC1"/>
        <w:tabs>
          <w:tab w:val="right" w:leader="dot" w:pos="8306"/>
        </w:tabs>
      </w:pPr>
      <w:hyperlink w:anchor="_Toc22672" w:history="1">
        <w:r>
          <w:rPr>
            <w:rFonts w:ascii="仿宋" w:eastAsia="仿宋" w:hAnsi="仿宋" w:cs="仿宋" w:hint="eastAsia"/>
            <w:lang w:eastAsia="zh-CN"/>
          </w:rPr>
          <w:t>九、第十四章员工健康与安全管理</w:t>
        </w:r>
        <w:r>
          <w:tab/>
        </w:r>
        <w:r>
          <w:fldChar w:fldCharType="begin"/>
        </w:r>
        <w:r>
          <w:instrText xml:space="preserve"> PAGEREF _Toc22672 \h </w:instrText>
        </w:r>
        <w:r>
          <w:fldChar w:fldCharType="separate"/>
        </w:r>
        <w:r>
          <w:t>39</w:t>
        </w:r>
        <w:r>
          <w:fldChar w:fldCharType="end"/>
        </w:r>
      </w:hyperlink>
    </w:p>
    <w:p>
      <w:pPr>
        <w:pStyle w:val="TOC2"/>
        <w:tabs>
          <w:tab w:val="right" w:leader="dot" w:pos="8306"/>
        </w:tabs>
      </w:pPr>
      <w:hyperlink w:anchor="_Toc29281" w:history="1">
        <w:r>
          <w:rPr>
            <w:rFonts w:ascii="仿宋" w:eastAsia="仿宋" w:hAnsi="仿宋" w:cs="仿宋" w:hint="eastAsia"/>
            <w:lang w:eastAsia="zh-CN"/>
          </w:rPr>
          <w:t>(一)、健康保障计划</w:t>
        </w:r>
        <w:r>
          <w:tab/>
        </w:r>
        <w:r>
          <w:fldChar w:fldCharType="begin"/>
        </w:r>
        <w:r>
          <w:instrText xml:space="preserve"> PAGEREF _Toc29281 \h </w:instrText>
        </w:r>
        <w:r>
          <w:fldChar w:fldCharType="separate"/>
        </w:r>
        <w:r>
          <w:t>39</w:t>
        </w:r>
        <w:r>
          <w:fldChar w:fldCharType="end"/>
        </w:r>
      </w:hyperlink>
    </w:p>
    <w:p>
      <w:pPr>
        <w:pStyle w:val="TOC2"/>
        <w:tabs>
          <w:tab w:val="right" w:leader="dot" w:pos="8306"/>
        </w:tabs>
      </w:pPr>
      <w:hyperlink w:anchor="_Toc2960" w:history="1">
        <w:r>
          <w:rPr>
            <w:rFonts w:ascii="仿宋" w:eastAsia="仿宋" w:hAnsi="仿宋" w:cs="仿宋" w:hint="eastAsia"/>
            <w:lang w:eastAsia="zh-CN"/>
          </w:rPr>
          <w:t>(二)、安全管理体系</w:t>
        </w:r>
        <w:r>
          <w:tab/>
        </w:r>
        <w:r>
          <w:fldChar w:fldCharType="begin"/>
        </w:r>
        <w:r>
          <w:instrText xml:space="preserve"> PAGEREF _Toc2960 \h </w:instrText>
        </w:r>
        <w:r>
          <w:fldChar w:fldCharType="separate"/>
        </w:r>
        <w:r>
          <w:t>40</w:t>
        </w:r>
        <w:r>
          <w:fldChar w:fldCharType="end"/>
        </w:r>
      </w:hyperlink>
    </w:p>
    <w:p>
      <w:pPr>
        <w:pStyle w:val="TOC1"/>
        <w:tabs>
          <w:tab w:val="right" w:leader="dot" w:pos="8306"/>
        </w:tabs>
      </w:pPr>
      <w:hyperlink w:anchor="_Toc5836" w:history="1">
        <w:r>
          <w:rPr>
            <w:rFonts w:ascii="仿宋" w:eastAsia="仿宋" w:hAnsi="仿宋" w:cs="仿宋" w:hint="eastAsia"/>
            <w:lang w:eastAsia="zh-CN"/>
          </w:rPr>
          <w:t>十、第十二章职业伦理与社会责任</w:t>
        </w:r>
        <w:r>
          <w:tab/>
        </w:r>
        <w:r>
          <w:fldChar w:fldCharType="begin"/>
        </w:r>
        <w:r>
          <w:instrText xml:space="preserve"> PAGEREF _Toc5836 \h </w:instrText>
        </w:r>
        <w:r>
          <w:fldChar w:fldCharType="separate"/>
        </w:r>
        <w:r>
          <w:t>42</w:t>
        </w:r>
        <w:r>
          <w:fldChar w:fldCharType="end"/>
        </w:r>
      </w:hyperlink>
    </w:p>
    <w:p>
      <w:pPr>
        <w:pStyle w:val="TOC2"/>
        <w:tabs>
          <w:tab w:val="right" w:leader="dot" w:pos="8306"/>
        </w:tabs>
      </w:pPr>
      <w:hyperlink w:anchor="_Toc4273" w:history="1">
        <w:r>
          <w:rPr>
            <w:rFonts w:ascii="仿宋" w:eastAsia="仿宋" w:hAnsi="仿宋" w:cs="仿宋" w:hint="eastAsia"/>
            <w:lang w:eastAsia="zh-CN"/>
          </w:rPr>
          <w:t>(一)、职业道德规范</w:t>
        </w:r>
        <w:r>
          <w:tab/>
        </w:r>
        <w:r>
          <w:fldChar w:fldCharType="begin"/>
        </w:r>
        <w:r>
          <w:instrText xml:space="preserve"> PAGEREF _Toc4273 \h </w:instrText>
        </w:r>
        <w:r>
          <w:fldChar w:fldCharType="separate"/>
        </w:r>
        <w:r>
          <w:t>42</w:t>
        </w:r>
        <w:r>
          <w:fldChar w:fldCharType="end"/>
        </w:r>
      </w:hyperlink>
    </w:p>
    <w:p>
      <w:pPr>
        <w:pStyle w:val="TOC2"/>
        <w:tabs>
          <w:tab w:val="right" w:leader="dot" w:pos="8306"/>
        </w:tabs>
      </w:pPr>
      <w:hyperlink w:anchor="_Toc12389" w:history="1">
        <w:r>
          <w:rPr>
            <w:rFonts w:ascii="仿宋" w:eastAsia="仿宋" w:hAnsi="仿宋" w:cs="仿宋" w:hint="eastAsia"/>
            <w:lang w:eastAsia="zh-CN"/>
          </w:rPr>
          <w:t>(二)、社会责任履行</w:t>
        </w:r>
        <w:r>
          <w:tab/>
        </w:r>
        <w:r>
          <w:fldChar w:fldCharType="begin"/>
        </w:r>
        <w:r>
          <w:instrText xml:space="preserve"> PAGEREF _Toc12389 \h </w:instrText>
        </w:r>
        <w:r>
          <w:fldChar w:fldCharType="separate"/>
        </w:r>
        <w:r>
          <w:t>43</w:t>
        </w:r>
        <w:r>
          <w:fldChar w:fldCharType="end"/>
        </w:r>
      </w:hyperlink>
    </w:p>
    <w:p>
      <w:pPr>
        <w:pStyle w:val="TOC1"/>
        <w:tabs>
          <w:tab w:val="right" w:leader="dot" w:pos="8306"/>
        </w:tabs>
      </w:pPr>
      <w:hyperlink w:anchor="_Toc18581" w:history="1">
        <w:r>
          <w:rPr>
            <w:rFonts w:ascii="仿宋" w:eastAsia="仿宋" w:hAnsi="仿宋" w:cs="仿宋" w:hint="eastAsia"/>
            <w:lang w:eastAsia="zh-CN"/>
          </w:rPr>
          <w:t>十一、员工职业发展教育与培训</w:t>
        </w:r>
        <w:r>
          <w:tab/>
        </w:r>
        <w:r>
          <w:fldChar w:fldCharType="begin"/>
        </w:r>
        <w:r>
          <w:instrText xml:space="preserve"> PAGEREF _Toc18581 \h </w:instrText>
        </w:r>
        <w:r>
          <w:fldChar w:fldCharType="separate"/>
        </w:r>
        <w:r>
          <w:t>44</w:t>
        </w:r>
        <w:r>
          <w:fldChar w:fldCharType="end"/>
        </w:r>
      </w:hyperlink>
    </w:p>
    <w:p>
      <w:pPr>
        <w:pStyle w:val="TOC2"/>
        <w:tabs>
          <w:tab w:val="right" w:leader="dot" w:pos="8306"/>
        </w:tabs>
      </w:pPr>
      <w:hyperlink w:anchor="_Toc31695" w:history="1">
        <w:r>
          <w:rPr>
            <w:rFonts w:ascii="仿宋" w:eastAsia="仿宋" w:hAnsi="仿宋" w:cs="仿宋" w:hint="eastAsia"/>
            <w:lang w:eastAsia="zh-CN"/>
          </w:rPr>
          <w:t>(一)、职业发展教育的目标与实施策略</w:t>
        </w:r>
        <w:r>
          <w:tab/>
        </w:r>
        <w:r>
          <w:fldChar w:fldCharType="begin"/>
        </w:r>
        <w:r>
          <w:instrText xml:space="preserve"> PAGEREF _Toc31695 \h </w:instrText>
        </w:r>
        <w:r>
          <w:fldChar w:fldCharType="separate"/>
        </w:r>
        <w:r>
          <w:t>44</w:t>
        </w:r>
        <w:r>
          <w:fldChar w:fldCharType="end"/>
        </w:r>
      </w:hyperlink>
    </w:p>
    <w:p>
      <w:pPr>
        <w:pStyle w:val="TOC2"/>
        <w:tabs>
          <w:tab w:val="right" w:leader="dot" w:pos="8306"/>
        </w:tabs>
      </w:pPr>
      <w:hyperlink w:anchor="_Toc2483" w:history="1">
        <w:r>
          <w:rPr>
            <w:rFonts w:ascii="仿宋" w:eastAsia="仿宋" w:hAnsi="仿宋" w:cs="仿宋" w:hint="eastAsia"/>
            <w:lang w:eastAsia="zh-CN"/>
          </w:rPr>
          <w:t>(二)、培训计划的设计与实施步骤</w:t>
        </w:r>
        <w:r>
          <w:tab/>
        </w:r>
        <w:r>
          <w:fldChar w:fldCharType="begin"/>
        </w:r>
        <w:r>
          <w:instrText xml:space="preserve"> PAGEREF _Toc2483 \h </w:instrText>
        </w:r>
        <w:r>
          <w:fldChar w:fldCharType="separate"/>
        </w:r>
        <w:r>
          <w:t>45</w:t>
        </w:r>
        <w:r>
          <w:fldChar w:fldCharType="end"/>
        </w:r>
      </w:hyperlink>
    </w:p>
    <w:p>
      <w:pPr>
        <w:pStyle w:val="TOC2"/>
        <w:tabs>
          <w:tab w:val="right" w:leader="dot" w:pos="8306"/>
        </w:tabs>
      </w:pPr>
      <w:hyperlink w:anchor="_Toc22655" w:history="1">
        <w:r>
          <w:rPr>
            <w:rFonts w:ascii="仿宋" w:eastAsia="仿宋" w:hAnsi="仿宋" w:cs="仿宋" w:hint="eastAsia"/>
            <w:lang w:eastAsia="zh-CN"/>
          </w:rPr>
          <w:t>(三)、培训效果的评估与反馈机制</w:t>
        </w:r>
        <w:r>
          <w:tab/>
        </w:r>
        <w:r>
          <w:fldChar w:fldCharType="begin"/>
        </w:r>
        <w:r>
          <w:instrText xml:space="preserve"> PAGEREF _Toc22655 \h </w:instrText>
        </w:r>
        <w:r>
          <w:fldChar w:fldCharType="separate"/>
        </w:r>
        <w:r>
          <w:t>46</w:t>
        </w:r>
        <w:r>
          <w:fldChar w:fldCharType="end"/>
        </w:r>
      </w:hyperlink>
    </w:p>
    <w:p>
      <w:pPr>
        <w:pStyle w:val="TOC1"/>
        <w:tabs>
          <w:tab w:val="right" w:leader="dot" w:pos="8306"/>
        </w:tabs>
      </w:pPr>
      <w:hyperlink w:anchor="_Toc29983" w:history="1">
        <w:r>
          <w:rPr>
            <w:rFonts w:ascii="仿宋" w:eastAsia="仿宋" w:hAnsi="仿宋" w:cs="仿宋" w:hint="eastAsia"/>
            <w:lang w:eastAsia="zh-CN"/>
          </w:rPr>
          <w:t>十二、员工满意度调查与提升策略</w:t>
        </w:r>
        <w:r>
          <w:tab/>
        </w:r>
        <w:r>
          <w:fldChar w:fldCharType="begin"/>
        </w:r>
        <w:r>
          <w:instrText xml:space="preserve"> PAGEREF _Toc29983 \h </w:instrText>
        </w:r>
        <w:r>
          <w:fldChar w:fldCharType="separate"/>
        </w:r>
        <w:r>
          <w:t>46</w:t>
        </w:r>
        <w:r>
          <w:fldChar w:fldCharType="end"/>
        </w:r>
      </w:hyperlink>
    </w:p>
    <w:p>
      <w:pPr>
        <w:pStyle w:val="TOC2"/>
        <w:tabs>
          <w:tab w:val="right" w:leader="dot" w:pos="8306"/>
        </w:tabs>
      </w:pPr>
      <w:hyperlink w:anchor="_Toc27881" w:history="1">
        <w:r>
          <w:rPr>
            <w:rFonts w:ascii="仿宋" w:eastAsia="仿宋" w:hAnsi="仿宋" w:cs="仿宋" w:hint="eastAsia"/>
            <w:lang w:eastAsia="zh-CN"/>
          </w:rPr>
          <w:t>(一)、满意度调查的设计与实施</w:t>
        </w:r>
        <w:r>
          <w:tab/>
        </w:r>
        <w:r>
          <w:fldChar w:fldCharType="begin"/>
        </w:r>
        <w:r>
          <w:instrText xml:space="preserve"> PAGEREF _Toc27881 \h </w:instrText>
        </w:r>
        <w:r>
          <w:fldChar w:fldCharType="separate"/>
        </w:r>
        <w:r>
          <w:t>46</w:t>
        </w:r>
        <w:r>
          <w:fldChar w:fldCharType="end"/>
        </w:r>
      </w:hyperlink>
    </w:p>
    <w:p>
      <w:pPr>
        <w:pStyle w:val="TOC2"/>
        <w:tabs>
          <w:tab w:val="right" w:leader="dot" w:pos="8306"/>
        </w:tabs>
      </w:pPr>
      <w:hyperlink w:anchor="_Toc8832" w:history="1">
        <w:r>
          <w:rPr>
            <w:rFonts w:ascii="仿宋" w:eastAsia="仿宋" w:hAnsi="仿宋" w:cs="仿宋" w:hint="eastAsia"/>
            <w:lang w:eastAsia="zh-CN"/>
          </w:rPr>
          <w:t>(二)、员工满意度的分析与解读</w:t>
        </w:r>
        <w:r>
          <w:tab/>
        </w:r>
        <w:r>
          <w:fldChar w:fldCharType="begin"/>
        </w:r>
        <w:r>
          <w:instrText xml:space="preserve"> PAGEREF _Toc8832 \h </w:instrText>
        </w:r>
        <w:r>
          <w:fldChar w:fldCharType="separate"/>
        </w:r>
        <w:r>
          <w:t>48</w:t>
        </w:r>
        <w:r>
          <w:fldChar w:fldCharType="end"/>
        </w:r>
      </w:hyperlink>
    </w:p>
    <w:p>
      <w:pPr>
        <w:pStyle w:val="TOC2"/>
        <w:tabs>
          <w:tab w:val="right" w:leader="dot" w:pos="8306"/>
        </w:tabs>
      </w:pPr>
      <w:hyperlink w:anchor="_Toc22794" w:history="1">
        <w:r>
          <w:rPr>
            <w:rFonts w:ascii="仿宋" w:eastAsia="仿宋" w:hAnsi="仿宋" w:cs="仿宋" w:hint="eastAsia"/>
            <w:lang w:eastAsia="zh-CN"/>
          </w:rPr>
          <w:t>(三)、提升员工满意度的措施与行动计划</w:t>
        </w:r>
        <w:r>
          <w:tab/>
        </w:r>
        <w:r>
          <w:fldChar w:fldCharType="begin"/>
        </w:r>
        <w:r>
          <w:instrText xml:space="preserve"> PAGEREF _Toc22794 \h </w:instrText>
        </w:r>
        <w:r>
          <w:fldChar w:fldCharType="separate"/>
        </w:r>
        <w:r>
          <w:t>50</w:t>
        </w:r>
        <w:r>
          <w:fldChar w:fldCharType="end"/>
        </w:r>
      </w:hyperlink>
    </w:p>
    <w:p>
      <w:pPr>
        <w:pStyle w:val="TOC1"/>
        <w:tabs>
          <w:tab w:val="right" w:leader="dot" w:pos="8306"/>
        </w:tabs>
      </w:pPr>
      <w:hyperlink w:anchor="_Toc25840" w:history="1">
        <w:r>
          <w:rPr>
            <w:rFonts w:ascii="仿宋" w:eastAsia="仿宋" w:hAnsi="仿宋" w:cs="仿宋" w:hint="eastAsia"/>
            <w:lang w:eastAsia="zh-CN"/>
          </w:rPr>
          <w:t>十三、第四十三章员工参与决策与公司治理</w:t>
        </w:r>
        <w:r>
          <w:tab/>
        </w:r>
        <w:r>
          <w:fldChar w:fldCharType="begin"/>
        </w:r>
        <w:r>
          <w:instrText xml:space="preserve"> PAGEREF _Toc25840 \h </w:instrText>
        </w:r>
        <w:r>
          <w:fldChar w:fldCharType="separate"/>
        </w:r>
        <w:r>
          <w:t>51</w:t>
        </w:r>
        <w:r>
          <w:fldChar w:fldCharType="end"/>
        </w:r>
      </w:hyperlink>
    </w:p>
    <w:p>
      <w:pPr>
        <w:pStyle w:val="TOC2"/>
        <w:tabs>
          <w:tab w:val="right" w:leader="dot" w:pos="8306"/>
        </w:tabs>
      </w:pPr>
      <w:hyperlink w:anchor="_Toc21088" w:history="1">
        <w:r>
          <w:rPr>
            <w:rFonts w:ascii="仿宋" w:eastAsia="仿宋" w:hAnsi="仿宋" w:cs="仿宋" w:hint="eastAsia"/>
            <w:lang w:eastAsia="zh-CN"/>
          </w:rPr>
          <w:t>(一)、员工参与决策机制</w:t>
        </w:r>
        <w:r>
          <w:tab/>
        </w:r>
        <w:r>
          <w:fldChar w:fldCharType="begin"/>
        </w:r>
        <w:r>
          <w:instrText xml:space="preserve"> PAGEREF _Toc21088 \h </w:instrText>
        </w:r>
        <w:r>
          <w:fldChar w:fldCharType="separate"/>
        </w:r>
        <w:r>
          <w:t>51</w:t>
        </w:r>
        <w:r>
          <w:fldChar w:fldCharType="end"/>
        </w:r>
      </w:hyperlink>
    </w:p>
    <w:p>
      <w:pPr>
        <w:pStyle w:val="TOC2"/>
        <w:tabs>
          <w:tab w:val="right" w:leader="dot" w:pos="8306"/>
        </w:tabs>
      </w:pPr>
      <w:hyperlink w:anchor="_Toc14230" w:history="1">
        <w:r>
          <w:rPr>
            <w:rFonts w:ascii="仿宋" w:eastAsia="仿宋" w:hAnsi="仿宋" w:cs="仿宋" w:hint="eastAsia"/>
            <w:lang w:eastAsia="zh-CN"/>
          </w:rPr>
          <w:t>(二)、参与决策的渠道与机会</w:t>
        </w:r>
        <w:r>
          <w:tab/>
        </w:r>
        <w:r>
          <w:fldChar w:fldCharType="begin"/>
        </w:r>
        <w:r>
          <w:instrText xml:space="preserve"> PAGEREF _Toc14230 \h </w:instrText>
        </w:r>
        <w:r>
          <w:fldChar w:fldCharType="separate"/>
        </w:r>
        <w:r>
          <w:t>51</w:t>
        </w:r>
        <w:r>
          <w:fldChar w:fldCharType="end"/>
        </w:r>
      </w:hyperlink>
    </w:p>
    <w:p>
      <w:pPr>
        <w:pStyle w:val="TOC2"/>
        <w:tabs>
          <w:tab w:val="right" w:leader="dot" w:pos="8306"/>
        </w:tabs>
      </w:pPr>
      <w:hyperlink w:anchor="_Toc7314" w:history="1">
        <w:r>
          <w:rPr>
            <w:rFonts w:ascii="仿宋" w:eastAsia="仿宋" w:hAnsi="仿宋" w:cs="仿宋" w:hint="eastAsia"/>
            <w:lang w:eastAsia="zh-CN"/>
          </w:rPr>
          <w:t>(三)、代表员工意见的制度</w:t>
        </w:r>
        <w:r>
          <w:tab/>
        </w:r>
        <w:r>
          <w:fldChar w:fldCharType="begin"/>
        </w:r>
        <w:r>
          <w:instrText xml:space="preserve"> PAGEREF _Toc7314 \h </w:instrText>
        </w:r>
        <w:r>
          <w:fldChar w:fldCharType="separate"/>
        </w:r>
        <w:r>
          <w:t>52</w:t>
        </w:r>
        <w:r>
          <w:fldChar w:fldCharType="end"/>
        </w:r>
      </w:hyperlink>
    </w:p>
    <w:p>
      <w:pPr>
        <w:pStyle w:val="TOC2"/>
        <w:tabs>
          <w:tab w:val="right" w:leader="dot" w:pos="8306"/>
        </w:tabs>
      </w:pPr>
      <w:hyperlink w:anchor="_Toc6193" w:history="1">
        <w:r>
          <w:rPr>
            <w:rFonts w:ascii="仿宋" w:eastAsia="仿宋" w:hAnsi="仿宋" w:cs="仿宋" w:hint="eastAsia"/>
            <w:lang w:eastAsia="zh-CN"/>
          </w:rPr>
          <w:t>(四)、公司治理与透明度</w:t>
        </w:r>
        <w:r>
          <w:tab/>
        </w:r>
        <w:r>
          <w:fldChar w:fldCharType="begin"/>
        </w:r>
        <w:r>
          <w:instrText xml:space="preserve"> PAGEREF _Toc6193 \h </w:instrText>
        </w:r>
        <w:r>
          <w:fldChar w:fldCharType="separate"/>
        </w:r>
        <w:r>
          <w:t>53</w:t>
        </w:r>
        <w:r>
          <w:fldChar w:fldCharType="end"/>
        </w:r>
      </w:hyperlink>
    </w:p>
    <w:p>
      <w:pPr>
        <w:pStyle w:val="TOC2"/>
        <w:tabs>
          <w:tab w:val="right" w:leader="dot" w:pos="8306"/>
        </w:tabs>
      </w:pPr>
      <w:hyperlink w:anchor="_Toc11343" w:history="1">
        <w:r>
          <w:rPr>
            <w:rFonts w:ascii="仿宋" w:eastAsia="仿宋" w:hAnsi="仿宋" w:cs="仿宋" w:hint="eastAsia"/>
            <w:lang w:eastAsia="zh-CN"/>
          </w:rPr>
          <w:t>(五)、公司治理结构的建设</w:t>
        </w:r>
        <w:r>
          <w:tab/>
        </w:r>
        <w:r>
          <w:fldChar w:fldCharType="begin"/>
        </w:r>
        <w:r>
          <w:instrText xml:space="preserve"> PAGEREF _Toc11343 \h </w:instrText>
        </w:r>
        <w:r>
          <w:fldChar w:fldCharType="separate"/>
        </w:r>
        <w:r>
          <w:t>54</w:t>
        </w:r>
        <w:r>
          <w:fldChar w:fldCharType="end"/>
        </w:r>
      </w:hyperlink>
    </w:p>
    <w:p>
      <w:pPr>
        <w:pStyle w:val="TOC2"/>
        <w:tabs>
          <w:tab w:val="right" w:leader="dot" w:pos="8306"/>
        </w:tabs>
      </w:pPr>
      <w:hyperlink w:anchor="_Toc1781" w:history="1">
        <w:r>
          <w:rPr>
            <w:rFonts w:ascii="仿宋" w:eastAsia="仿宋" w:hAnsi="仿宋" w:cs="仿宋" w:hint="eastAsia"/>
            <w:lang w:eastAsia="zh-CN"/>
          </w:rPr>
          <w:t>(六)、公司业绩与财务信息的公开</w:t>
        </w:r>
        <w:r>
          <w:tab/>
        </w:r>
        <w:r>
          <w:fldChar w:fldCharType="begin"/>
        </w:r>
        <w:r>
          <w:instrText xml:space="preserve"> PAGEREF _Toc1781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导电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8720"/>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051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了解当前和未来的职业市场趋势，以及所处导电胶行业的发展方向，有助于调整个人的职业规划，确保与市场需求保持一致。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1793"/>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导电胶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6017"/>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6328"/>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建立一个职业发展资源中心，集中提供各类有关职业发展的信息和工具，有助于员工更便捷地获取所需的资源。这可以包括在线平台、内部文档、导电胶行业报告等。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3554"/>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2468"/>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导电胶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投资于员工的技能培训，确保他们具备未来工作所需的新技能。与导电胶行业专业机构建立合作关系，提供最新的导电胶行业培训。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5116"/>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23578"/>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3771"/>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导电胶 项目公司是一家致力于 导电胶导电胶行业的公司，成立于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导电胶 项目公司的使命是 [公司使命]，旨在通过 [关键业务活动] 提升导电胶导电胶行业的整体水平。公司的愿景是 [公司愿景]，立志成为 导电胶 中的领军企业，引领导电胶行业未来的发展方向。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项目公司拥有一支充满活力、高度专业化的团队。团队成员具备丰富的导电胶行业经验和专业知识，致力于通过协同合作实现公司设定的战略目标。公司注重员工培训和发展，提供广阔的职业发展空间。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4602"/>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在市场拓展和品牌建设方面具有丰富经验，致力于提升公司在导电胶行业中的市场份额。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XXXX年XX月至今，加入公司担任技术总监，负责产品研发和创新项目管理。具备深厚的技术功底和团队领导能力，对导电胶行业技术发展有深刻见解。</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10"/>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13024"/>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导电胶行业中具有重要意义。随着社会结构的变化，消费者对产品和服务的需求也发生了变化。当前，社会对可持续性和社会责任的关注不断增加，这对 导电胶行业提出了更高的要求。企业需要适应社会价值观的演变，关注社会趋势，以更好地满足市场需求。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导电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导电胶行业的发展至关重要。政府政策的变化、国际关系的调整都可能对企业产生深刻的影响。特别是在</w:t>
      </w:r>
      <w:r>
        <w:rPr>
          <w:rFonts w:ascii="仿宋" w:eastAsia="仿宋" w:hAnsi="仿宋" w:cs="仿宋" w:hint="eastAsia"/>
          <w:sz w:val="28"/>
          <w:lang w:eastAsia="zh-CN"/>
        </w:rPr>
        <w:t xml:space="preserve"> 导电胶行业可能涉及到的领域，如法规、知识产权保护等，企业需要密切关注政治动态，及时调整战略。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导电胶行业的驱动力之一。新技术的引入可能改变导电胶行业格局，提高生产效率，创造新的商业机会。企业需要保持对技术趋势的敏感性，不断更新技术和提升创新能力，以保持竞争力。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导电胶行业的运营产生直接的约束和引导。合规性、知识产权的保护、劳动法规等都是企业必须遵循的法律框架。企业需要建立完善的法律团队，确保在法规范围内经营，降低法律风险。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导电胶行业需要更加重视环境因素。降低碳足迹、可持续生产、环保政策的遵守等都成为企业经营的重要考量。企业需要通过绿色技术和环保举措，积极履行社会责任。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13824"/>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25003"/>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6549"/>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487"/>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6165"/>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10799"/>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11556"/>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4842"/>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导电胶行业进行新材料、新工艺、新产品的研发，以促进整个导电胶行业的结构调整和转型升级。这一系列政策的实施为导电胶行业提供了有力的支持，有助于导电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导电胶行业提供了增长的空间，同时，逐步升级的消费需求也促使导电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导电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1625"/>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11187"/>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https://d.book118.com/555234104141011101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B5447"/>
    <w:rsid w:val="198B54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5523410414101110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2023-12-13T00:24:00Z</dcterms:created>
  <dcterms:modified xsi:type="dcterms:W3CDTF">2023-12-13T00:24:23Z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F0F34C16B7BC483BBCECD26FD21A4712_11</vt:lpwstr>
  </property>
  <property fmtid="{D5CDD505-2E9C-101B-9397-08002B2CF9AE}" pid="3" name="KSOProductBuildVer">
    <vt:lpwstr>2052-12.1.0.15712</vt:lpwstr>
  </property>
</Properties>
</file>