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1" w:history="1">
        <w:r>
          <w:rPr>
            <w:rFonts w:ascii="仿宋" w:eastAsia="仿宋" w:hAnsi="仿宋" w:cs="仿宋" w:hint="eastAsia"/>
            <w:lang w:eastAsia="zh-CN"/>
          </w:rPr>
          <w:t>概论</w:t>
        </w:r>
        <w:r>
          <w:tab/>
        </w:r>
        <w:r>
          <w:fldChar w:fldCharType="begin"/>
        </w:r>
        <w:r>
          <w:instrText xml:space="preserve"> PAGEREF _Toc24701 \h </w:instrText>
        </w:r>
        <w:r>
          <w:fldChar w:fldCharType="separate"/>
        </w:r>
        <w:r>
          <w:t>3</w:t>
        </w:r>
        <w:r>
          <w:fldChar w:fldCharType="end"/>
        </w:r>
      </w:hyperlink>
    </w:p>
    <w:p>
      <w:pPr>
        <w:pStyle w:val="TOC1"/>
        <w:tabs>
          <w:tab w:val="right" w:leader="dot" w:pos="8306"/>
        </w:tabs>
      </w:pPr>
      <w:hyperlink w:anchor="_Toc8002" w:history="1">
        <w:r>
          <w:rPr>
            <w:rFonts w:ascii="仿宋" w:eastAsia="仿宋" w:hAnsi="仿宋" w:cs="仿宋" w:hint="eastAsia"/>
            <w:lang w:eastAsia="zh-CN"/>
          </w:rPr>
          <w:t>一、煤焦产品项目建设单位说明</w:t>
        </w:r>
        <w:r>
          <w:tab/>
        </w:r>
        <w:r>
          <w:fldChar w:fldCharType="begin"/>
        </w:r>
        <w:r>
          <w:instrText xml:space="preserve"> PAGEREF _Toc8002 \h </w:instrText>
        </w:r>
        <w:r>
          <w:fldChar w:fldCharType="separate"/>
        </w:r>
        <w:r>
          <w:t>3</w:t>
        </w:r>
        <w:r>
          <w:fldChar w:fldCharType="end"/>
        </w:r>
      </w:hyperlink>
    </w:p>
    <w:p>
      <w:pPr>
        <w:pStyle w:val="TOC2"/>
        <w:tabs>
          <w:tab w:val="right" w:leader="dot" w:pos="8306"/>
        </w:tabs>
      </w:pPr>
      <w:hyperlink w:anchor="_Toc10202" w:history="1">
        <w:r>
          <w:rPr>
            <w:rFonts w:ascii="仿宋" w:eastAsia="仿宋" w:hAnsi="仿宋" w:cs="仿宋" w:hint="eastAsia"/>
            <w:lang w:eastAsia="zh-CN"/>
          </w:rPr>
          <w:t>(一)、煤焦产品项目承办单位基本情况</w:t>
        </w:r>
        <w:r>
          <w:tab/>
        </w:r>
        <w:r>
          <w:fldChar w:fldCharType="begin"/>
        </w:r>
        <w:r>
          <w:instrText xml:space="preserve"> PAGEREF _Toc10202 \h </w:instrText>
        </w:r>
        <w:r>
          <w:fldChar w:fldCharType="separate"/>
        </w:r>
        <w:r>
          <w:t>3</w:t>
        </w:r>
        <w:r>
          <w:fldChar w:fldCharType="end"/>
        </w:r>
      </w:hyperlink>
    </w:p>
    <w:p>
      <w:pPr>
        <w:pStyle w:val="TOC2"/>
        <w:tabs>
          <w:tab w:val="right" w:leader="dot" w:pos="8306"/>
        </w:tabs>
      </w:pPr>
      <w:hyperlink w:anchor="_Toc1672" w:history="1">
        <w:r>
          <w:rPr>
            <w:rFonts w:ascii="仿宋" w:eastAsia="仿宋" w:hAnsi="仿宋" w:cs="仿宋" w:hint="eastAsia"/>
            <w:lang w:eastAsia="zh-CN"/>
          </w:rPr>
          <w:t>(二)、公司经济效益分析</w:t>
        </w:r>
        <w:r>
          <w:tab/>
        </w:r>
        <w:r>
          <w:fldChar w:fldCharType="begin"/>
        </w:r>
        <w:r>
          <w:instrText xml:space="preserve"> PAGEREF _Toc1672 \h </w:instrText>
        </w:r>
        <w:r>
          <w:fldChar w:fldCharType="separate"/>
        </w:r>
        <w:r>
          <w:t>4</w:t>
        </w:r>
        <w:r>
          <w:fldChar w:fldCharType="end"/>
        </w:r>
      </w:hyperlink>
    </w:p>
    <w:p>
      <w:pPr>
        <w:pStyle w:val="TOC1"/>
        <w:tabs>
          <w:tab w:val="right" w:leader="dot" w:pos="8306"/>
        </w:tabs>
      </w:pPr>
      <w:hyperlink w:anchor="_Toc27527" w:history="1">
        <w:r>
          <w:rPr>
            <w:rFonts w:ascii="仿宋" w:eastAsia="仿宋" w:hAnsi="仿宋" w:cs="仿宋" w:hint="eastAsia"/>
            <w:lang w:eastAsia="zh-CN"/>
          </w:rPr>
          <w:t>二、煤焦产品项目建设背景及必要性分析</w:t>
        </w:r>
        <w:r>
          <w:tab/>
        </w:r>
        <w:r>
          <w:fldChar w:fldCharType="begin"/>
        </w:r>
        <w:r>
          <w:instrText xml:space="preserve"> PAGEREF _Toc27527 \h </w:instrText>
        </w:r>
        <w:r>
          <w:fldChar w:fldCharType="separate"/>
        </w:r>
        <w:r>
          <w:t>5</w:t>
        </w:r>
        <w:r>
          <w:fldChar w:fldCharType="end"/>
        </w:r>
      </w:hyperlink>
    </w:p>
    <w:p>
      <w:pPr>
        <w:pStyle w:val="TOC2"/>
        <w:tabs>
          <w:tab w:val="right" w:leader="dot" w:pos="8306"/>
        </w:tabs>
      </w:pPr>
      <w:hyperlink w:anchor="_Toc14882" w:history="1">
        <w:r>
          <w:rPr>
            <w:rFonts w:ascii="仿宋" w:eastAsia="仿宋" w:hAnsi="仿宋" w:cs="仿宋" w:hint="eastAsia"/>
            <w:lang w:eastAsia="zh-CN"/>
          </w:rPr>
          <w:t>(一)、煤焦产品项目背景分析</w:t>
        </w:r>
        <w:r>
          <w:tab/>
        </w:r>
        <w:r>
          <w:fldChar w:fldCharType="begin"/>
        </w:r>
        <w:r>
          <w:instrText xml:space="preserve"> PAGEREF _Toc14882 \h </w:instrText>
        </w:r>
        <w:r>
          <w:fldChar w:fldCharType="separate"/>
        </w:r>
        <w:r>
          <w:t>5</w:t>
        </w:r>
        <w:r>
          <w:fldChar w:fldCharType="end"/>
        </w:r>
      </w:hyperlink>
    </w:p>
    <w:p>
      <w:pPr>
        <w:pStyle w:val="TOC2"/>
        <w:tabs>
          <w:tab w:val="right" w:leader="dot" w:pos="8306"/>
        </w:tabs>
      </w:pPr>
      <w:hyperlink w:anchor="_Toc4989" w:history="1">
        <w:r>
          <w:rPr>
            <w:rFonts w:ascii="仿宋" w:eastAsia="仿宋" w:hAnsi="仿宋" w:cs="仿宋" w:hint="eastAsia"/>
            <w:lang w:eastAsia="zh-CN"/>
          </w:rPr>
          <w:t>(二)、煤焦产品项目建设必要性分析</w:t>
        </w:r>
        <w:r>
          <w:tab/>
        </w:r>
        <w:r>
          <w:fldChar w:fldCharType="begin"/>
        </w:r>
        <w:r>
          <w:instrText xml:space="preserve"> PAGEREF _Toc4989 \h </w:instrText>
        </w:r>
        <w:r>
          <w:fldChar w:fldCharType="separate"/>
        </w:r>
        <w:r>
          <w:t>6</w:t>
        </w:r>
        <w:r>
          <w:fldChar w:fldCharType="end"/>
        </w:r>
      </w:hyperlink>
    </w:p>
    <w:p>
      <w:pPr>
        <w:pStyle w:val="TOC1"/>
        <w:tabs>
          <w:tab w:val="right" w:leader="dot" w:pos="8306"/>
        </w:tabs>
      </w:pPr>
      <w:hyperlink w:anchor="_Toc15896" w:history="1">
        <w:r>
          <w:rPr>
            <w:rFonts w:ascii="仿宋" w:eastAsia="仿宋" w:hAnsi="仿宋" w:cs="仿宋" w:hint="eastAsia"/>
            <w:lang w:eastAsia="zh-CN"/>
          </w:rPr>
          <w:t>三、煤焦产品项目文档管理</w:t>
        </w:r>
        <w:r>
          <w:tab/>
        </w:r>
        <w:r>
          <w:fldChar w:fldCharType="begin"/>
        </w:r>
        <w:r>
          <w:instrText xml:space="preserve"> PAGEREF _Toc15896 \h </w:instrText>
        </w:r>
        <w:r>
          <w:fldChar w:fldCharType="separate"/>
        </w:r>
        <w:r>
          <w:t>8</w:t>
        </w:r>
        <w:r>
          <w:fldChar w:fldCharType="end"/>
        </w:r>
      </w:hyperlink>
    </w:p>
    <w:p>
      <w:pPr>
        <w:pStyle w:val="TOC2"/>
        <w:tabs>
          <w:tab w:val="right" w:leader="dot" w:pos="8306"/>
        </w:tabs>
      </w:pPr>
      <w:hyperlink w:anchor="_Toc18353" w:history="1">
        <w:r>
          <w:rPr>
            <w:rFonts w:ascii="仿宋" w:eastAsia="仿宋" w:hAnsi="仿宋" w:cs="仿宋" w:hint="eastAsia"/>
            <w:lang w:eastAsia="zh-CN"/>
          </w:rPr>
          <w:t>(一)、文档编制与审查</w:t>
        </w:r>
        <w:r>
          <w:tab/>
        </w:r>
        <w:r>
          <w:fldChar w:fldCharType="begin"/>
        </w:r>
        <w:r>
          <w:instrText xml:space="preserve"> PAGEREF _Toc18353 \h </w:instrText>
        </w:r>
        <w:r>
          <w:fldChar w:fldCharType="separate"/>
        </w:r>
        <w:r>
          <w:t>8</w:t>
        </w:r>
        <w:r>
          <w:fldChar w:fldCharType="end"/>
        </w:r>
      </w:hyperlink>
    </w:p>
    <w:p>
      <w:pPr>
        <w:pStyle w:val="TOC2"/>
        <w:tabs>
          <w:tab w:val="right" w:leader="dot" w:pos="8306"/>
        </w:tabs>
      </w:pPr>
      <w:hyperlink w:anchor="_Toc18008" w:history="1">
        <w:r>
          <w:rPr>
            <w:rFonts w:ascii="仿宋" w:eastAsia="仿宋" w:hAnsi="仿宋" w:cs="仿宋" w:hint="eastAsia"/>
            <w:lang w:eastAsia="zh-CN"/>
          </w:rPr>
          <w:t>(二)、文档发布与分发</w:t>
        </w:r>
        <w:r>
          <w:tab/>
        </w:r>
        <w:r>
          <w:fldChar w:fldCharType="begin"/>
        </w:r>
        <w:r>
          <w:instrText xml:space="preserve"> PAGEREF _Toc18008 \h </w:instrText>
        </w:r>
        <w:r>
          <w:fldChar w:fldCharType="separate"/>
        </w:r>
        <w:r>
          <w:t>9</w:t>
        </w:r>
        <w:r>
          <w:fldChar w:fldCharType="end"/>
        </w:r>
      </w:hyperlink>
    </w:p>
    <w:p>
      <w:pPr>
        <w:pStyle w:val="TOC2"/>
        <w:tabs>
          <w:tab w:val="right" w:leader="dot" w:pos="8306"/>
        </w:tabs>
      </w:pPr>
      <w:hyperlink w:anchor="_Toc4351" w:history="1">
        <w:r>
          <w:rPr>
            <w:rFonts w:ascii="仿宋" w:eastAsia="仿宋" w:hAnsi="仿宋" w:cs="仿宋" w:hint="eastAsia"/>
            <w:lang w:eastAsia="zh-CN"/>
          </w:rPr>
          <w:t>(三)、文档存档与归档</w:t>
        </w:r>
        <w:r>
          <w:tab/>
        </w:r>
        <w:r>
          <w:fldChar w:fldCharType="begin"/>
        </w:r>
        <w:r>
          <w:instrText xml:space="preserve"> PAGEREF _Toc4351 \h </w:instrText>
        </w:r>
        <w:r>
          <w:fldChar w:fldCharType="separate"/>
        </w:r>
        <w:r>
          <w:t>10</w:t>
        </w:r>
        <w:r>
          <w:fldChar w:fldCharType="end"/>
        </w:r>
      </w:hyperlink>
    </w:p>
    <w:p>
      <w:pPr>
        <w:pStyle w:val="TOC1"/>
        <w:tabs>
          <w:tab w:val="right" w:leader="dot" w:pos="8306"/>
        </w:tabs>
      </w:pPr>
      <w:hyperlink w:anchor="_Toc21096" w:history="1">
        <w:r>
          <w:rPr>
            <w:rFonts w:ascii="仿宋" w:eastAsia="仿宋" w:hAnsi="仿宋" w:cs="仿宋" w:hint="eastAsia"/>
            <w:lang w:eastAsia="zh-CN"/>
          </w:rPr>
          <w:t>四、煤焦产品项目危机管理</w:t>
        </w:r>
        <w:r>
          <w:tab/>
        </w:r>
        <w:r>
          <w:fldChar w:fldCharType="begin"/>
        </w:r>
        <w:r>
          <w:instrText xml:space="preserve"> PAGEREF _Toc21096 \h </w:instrText>
        </w:r>
        <w:r>
          <w:fldChar w:fldCharType="separate"/>
        </w:r>
        <w:r>
          <w:t>11</w:t>
        </w:r>
        <w:r>
          <w:fldChar w:fldCharType="end"/>
        </w:r>
      </w:hyperlink>
    </w:p>
    <w:p>
      <w:pPr>
        <w:pStyle w:val="TOC2"/>
        <w:tabs>
          <w:tab w:val="right" w:leader="dot" w:pos="8306"/>
        </w:tabs>
      </w:pPr>
      <w:hyperlink w:anchor="_Toc2692" w:history="1">
        <w:r>
          <w:rPr>
            <w:rFonts w:ascii="仿宋" w:eastAsia="仿宋" w:hAnsi="仿宋" w:cs="仿宋" w:hint="eastAsia"/>
            <w:lang w:eastAsia="zh-CN"/>
          </w:rPr>
          <w:t>(一)、危机预警与识别</w:t>
        </w:r>
        <w:r>
          <w:tab/>
        </w:r>
        <w:r>
          <w:fldChar w:fldCharType="begin"/>
        </w:r>
        <w:r>
          <w:instrText xml:space="preserve"> PAGEREF _Toc2692 \h </w:instrText>
        </w:r>
        <w:r>
          <w:fldChar w:fldCharType="separate"/>
        </w:r>
        <w:r>
          <w:t>11</w:t>
        </w:r>
        <w:r>
          <w:fldChar w:fldCharType="end"/>
        </w:r>
      </w:hyperlink>
    </w:p>
    <w:p>
      <w:pPr>
        <w:pStyle w:val="TOC2"/>
        <w:tabs>
          <w:tab w:val="right" w:leader="dot" w:pos="8306"/>
        </w:tabs>
      </w:pPr>
      <w:hyperlink w:anchor="_Toc3033" w:history="1">
        <w:r>
          <w:rPr>
            <w:rFonts w:ascii="仿宋" w:eastAsia="仿宋" w:hAnsi="仿宋" w:cs="仿宋" w:hint="eastAsia"/>
            <w:lang w:eastAsia="zh-CN"/>
          </w:rPr>
          <w:t>(二)、危机应对与恢复</w:t>
        </w:r>
        <w:r>
          <w:tab/>
        </w:r>
        <w:r>
          <w:fldChar w:fldCharType="begin"/>
        </w:r>
        <w:r>
          <w:instrText xml:space="preserve"> PAGEREF _Toc3033 \h </w:instrText>
        </w:r>
        <w:r>
          <w:fldChar w:fldCharType="separate"/>
        </w:r>
        <w:r>
          <w:t>12</w:t>
        </w:r>
        <w:r>
          <w:fldChar w:fldCharType="end"/>
        </w:r>
      </w:hyperlink>
    </w:p>
    <w:p>
      <w:pPr>
        <w:pStyle w:val="TOC1"/>
        <w:tabs>
          <w:tab w:val="right" w:leader="dot" w:pos="8306"/>
        </w:tabs>
      </w:pPr>
      <w:hyperlink w:anchor="_Toc28367" w:history="1">
        <w:r>
          <w:rPr>
            <w:rFonts w:ascii="仿宋" w:eastAsia="仿宋" w:hAnsi="仿宋" w:cs="仿宋" w:hint="eastAsia"/>
            <w:lang w:eastAsia="zh-CN"/>
          </w:rPr>
          <w:t>五、产品规划分析</w:t>
        </w:r>
        <w:r>
          <w:tab/>
        </w:r>
        <w:r>
          <w:fldChar w:fldCharType="begin"/>
        </w:r>
        <w:r>
          <w:instrText xml:space="preserve"> PAGEREF _Toc28367 \h </w:instrText>
        </w:r>
        <w:r>
          <w:fldChar w:fldCharType="separate"/>
        </w:r>
        <w:r>
          <w:t>13</w:t>
        </w:r>
        <w:r>
          <w:fldChar w:fldCharType="end"/>
        </w:r>
      </w:hyperlink>
    </w:p>
    <w:p>
      <w:pPr>
        <w:pStyle w:val="TOC2"/>
        <w:tabs>
          <w:tab w:val="right" w:leader="dot" w:pos="8306"/>
        </w:tabs>
      </w:pPr>
      <w:hyperlink w:anchor="_Toc9528" w:history="1">
        <w:r>
          <w:rPr>
            <w:rFonts w:ascii="仿宋" w:eastAsia="仿宋" w:hAnsi="仿宋" w:cs="仿宋" w:hint="eastAsia"/>
            <w:lang w:eastAsia="zh-CN"/>
          </w:rPr>
          <w:t>(一)、产品规划</w:t>
        </w:r>
        <w:r>
          <w:tab/>
        </w:r>
        <w:r>
          <w:fldChar w:fldCharType="begin"/>
        </w:r>
        <w:r>
          <w:instrText xml:space="preserve"> PAGEREF _Toc9528 \h </w:instrText>
        </w:r>
        <w:r>
          <w:fldChar w:fldCharType="separate"/>
        </w:r>
        <w:r>
          <w:t>13</w:t>
        </w:r>
        <w:r>
          <w:fldChar w:fldCharType="end"/>
        </w:r>
      </w:hyperlink>
    </w:p>
    <w:p>
      <w:pPr>
        <w:pStyle w:val="TOC2"/>
        <w:tabs>
          <w:tab w:val="right" w:leader="dot" w:pos="8306"/>
        </w:tabs>
      </w:pPr>
      <w:hyperlink w:anchor="_Toc26511" w:history="1">
        <w:r>
          <w:rPr>
            <w:rFonts w:ascii="仿宋" w:eastAsia="仿宋" w:hAnsi="仿宋" w:cs="仿宋" w:hint="eastAsia"/>
            <w:lang w:eastAsia="zh-CN"/>
          </w:rPr>
          <w:t>(二)、建设规模</w:t>
        </w:r>
        <w:r>
          <w:tab/>
        </w:r>
        <w:r>
          <w:fldChar w:fldCharType="begin"/>
        </w:r>
        <w:r>
          <w:instrText xml:space="preserve"> PAGEREF _Toc26511 \h </w:instrText>
        </w:r>
        <w:r>
          <w:fldChar w:fldCharType="separate"/>
        </w:r>
        <w:r>
          <w:t>14</w:t>
        </w:r>
        <w:r>
          <w:fldChar w:fldCharType="end"/>
        </w:r>
      </w:hyperlink>
    </w:p>
    <w:p>
      <w:pPr>
        <w:pStyle w:val="TOC1"/>
        <w:tabs>
          <w:tab w:val="right" w:leader="dot" w:pos="8306"/>
        </w:tabs>
      </w:pPr>
      <w:hyperlink w:anchor="_Toc9606" w:history="1">
        <w:r>
          <w:rPr>
            <w:rFonts w:ascii="仿宋" w:eastAsia="仿宋" w:hAnsi="仿宋" w:cs="仿宋" w:hint="eastAsia"/>
            <w:lang w:eastAsia="zh-CN"/>
          </w:rPr>
          <w:t>六、市场分析、调研</w:t>
        </w:r>
        <w:r>
          <w:tab/>
        </w:r>
        <w:r>
          <w:fldChar w:fldCharType="begin"/>
        </w:r>
        <w:r>
          <w:instrText xml:space="preserve"> PAGEREF _Toc9606 \h </w:instrText>
        </w:r>
        <w:r>
          <w:fldChar w:fldCharType="separate"/>
        </w:r>
        <w:r>
          <w:t>15</w:t>
        </w:r>
        <w:r>
          <w:fldChar w:fldCharType="end"/>
        </w:r>
      </w:hyperlink>
    </w:p>
    <w:p>
      <w:pPr>
        <w:pStyle w:val="TOC2"/>
        <w:tabs>
          <w:tab w:val="right" w:leader="dot" w:pos="8306"/>
        </w:tabs>
      </w:pPr>
      <w:hyperlink w:anchor="_Toc31648" w:history="1">
        <w:r>
          <w:rPr>
            <w:rFonts w:ascii="仿宋" w:eastAsia="仿宋" w:hAnsi="仿宋" w:cs="仿宋" w:hint="eastAsia"/>
            <w:lang w:eastAsia="zh-CN"/>
          </w:rPr>
          <w:t>(一)、煤焦产品行业分析</w:t>
        </w:r>
        <w:r>
          <w:tab/>
        </w:r>
        <w:r>
          <w:fldChar w:fldCharType="begin"/>
        </w:r>
        <w:r>
          <w:instrText xml:space="preserve"> PAGEREF _Toc31648 \h </w:instrText>
        </w:r>
        <w:r>
          <w:fldChar w:fldCharType="separate"/>
        </w:r>
        <w:r>
          <w:t>15</w:t>
        </w:r>
        <w:r>
          <w:fldChar w:fldCharType="end"/>
        </w:r>
      </w:hyperlink>
    </w:p>
    <w:p>
      <w:pPr>
        <w:pStyle w:val="TOC2"/>
        <w:tabs>
          <w:tab w:val="right" w:leader="dot" w:pos="8306"/>
        </w:tabs>
      </w:pPr>
      <w:hyperlink w:anchor="_Toc11396" w:history="1">
        <w:r>
          <w:rPr>
            <w:rFonts w:ascii="仿宋" w:eastAsia="仿宋" w:hAnsi="仿宋" w:cs="仿宋" w:hint="eastAsia"/>
            <w:lang w:eastAsia="zh-CN"/>
          </w:rPr>
          <w:t>(二)、煤焦产品市场分析预测</w:t>
        </w:r>
        <w:r>
          <w:tab/>
        </w:r>
        <w:r>
          <w:fldChar w:fldCharType="begin"/>
        </w:r>
        <w:r>
          <w:instrText xml:space="preserve"> PAGEREF _Toc11396 \h </w:instrText>
        </w:r>
        <w:r>
          <w:fldChar w:fldCharType="separate"/>
        </w:r>
        <w:r>
          <w:t>16</w:t>
        </w:r>
        <w:r>
          <w:fldChar w:fldCharType="end"/>
        </w:r>
      </w:hyperlink>
    </w:p>
    <w:p>
      <w:pPr>
        <w:pStyle w:val="TOC1"/>
        <w:tabs>
          <w:tab w:val="right" w:leader="dot" w:pos="8306"/>
        </w:tabs>
      </w:pPr>
      <w:hyperlink w:anchor="_Toc5806" w:history="1">
        <w:r>
          <w:rPr>
            <w:rFonts w:ascii="仿宋" w:eastAsia="仿宋" w:hAnsi="仿宋" w:cs="仿宋" w:hint="eastAsia"/>
            <w:lang w:eastAsia="zh-CN"/>
          </w:rPr>
          <w:t>七、煤焦产品项目经营效益</w:t>
        </w:r>
        <w:r>
          <w:tab/>
        </w:r>
        <w:r>
          <w:fldChar w:fldCharType="begin"/>
        </w:r>
        <w:r>
          <w:instrText xml:space="preserve"> PAGEREF _Toc5806 \h </w:instrText>
        </w:r>
        <w:r>
          <w:fldChar w:fldCharType="separate"/>
        </w:r>
        <w:r>
          <w:t>17</w:t>
        </w:r>
        <w:r>
          <w:fldChar w:fldCharType="end"/>
        </w:r>
      </w:hyperlink>
    </w:p>
    <w:p>
      <w:pPr>
        <w:pStyle w:val="TOC2"/>
        <w:tabs>
          <w:tab w:val="right" w:leader="dot" w:pos="8306"/>
        </w:tabs>
      </w:pPr>
      <w:hyperlink w:anchor="_Toc24155" w:history="1">
        <w:r>
          <w:rPr>
            <w:rFonts w:ascii="仿宋" w:eastAsia="仿宋" w:hAnsi="仿宋" w:cs="仿宋" w:hint="eastAsia"/>
            <w:lang w:eastAsia="zh-CN"/>
          </w:rPr>
          <w:t>(一)、经济评价财务测算</w:t>
        </w:r>
        <w:r>
          <w:tab/>
        </w:r>
        <w:r>
          <w:fldChar w:fldCharType="begin"/>
        </w:r>
        <w:r>
          <w:instrText xml:space="preserve"> PAGEREF _Toc24155 \h </w:instrText>
        </w:r>
        <w:r>
          <w:fldChar w:fldCharType="separate"/>
        </w:r>
        <w:r>
          <w:t>17</w:t>
        </w:r>
        <w:r>
          <w:fldChar w:fldCharType="end"/>
        </w:r>
      </w:hyperlink>
    </w:p>
    <w:p>
      <w:pPr>
        <w:pStyle w:val="TOC2"/>
        <w:tabs>
          <w:tab w:val="right" w:leader="dot" w:pos="8306"/>
        </w:tabs>
      </w:pPr>
      <w:hyperlink w:anchor="_Toc16071" w:history="1">
        <w:r>
          <w:rPr>
            <w:rFonts w:ascii="仿宋" w:eastAsia="仿宋" w:hAnsi="仿宋" w:cs="仿宋" w:hint="eastAsia"/>
            <w:lang w:eastAsia="zh-CN"/>
          </w:rPr>
          <w:t>(二)、煤焦产品项目盈利能力分析</w:t>
        </w:r>
        <w:r>
          <w:tab/>
        </w:r>
        <w:r>
          <w:fldChar w:fldCharType="begin"/>
        </w:r>
        <w:r>
          <w:instrText xml:space="preserve"> PAGEREF _Toc16071 \h </w:instrText>
        </w:r>
        <w:r>
          <w:fldChar w:fldCharType="separate"/>
        </w:r>
        <w:r>
          <w:t>18</w:t>
        </w:r>
        <w:r>
          <w:fldChar w:fldCharType="end"/>
        </w:r>
      </w:hyperlink>
    </w:p>
    <w:p>
      <w:pPr>
        <w:pStyle w:val="TOC1"/>
        <w:tabs>
          <w:tab w:val="right" w:leader="dot" w:pos="8306"/>
        </w:tabs>
      </w:pPr>
      <w:hyperlink w:anchor="_Toc22874" w:history="1">
        <w:r>
          <w:rPr>
            <w:rFonts w:ascii="仿宋" w:eastAsia="仿宋" w:hAnsi="仿宋" w:cs="仿宋" w:hint="eastAsia"/>
            <w:lang w:eastAsia="zh-CN"/>
          </w:rPr>
          <w:t>八、煤焦产品项目人力资源管理</w:t>
        </w:r>
        <w:r>
          <w:tab/>
        </w:r>
        <w:r>
          <w:fldChar w:fldCharType="begin"/>
        </w:r>
        <w:r>
          <w:instrText xml:space="preserve"> PAGEREF _Toc22874 \h </w:instrText>
        </w:r>
        <w:r>
          <w:fldChar w:fldCharType="separate"/>
        </w:r>
        <w:r>
          <w:t>19</w:t>
        </w:r>
        <w:r>
          <w:fldChar w:fldCharType="end"/>
        </w:r>
      </w:hyperlink>
    </w:p>
    <w:p>
      <w:pPr>
        <w:pStyle w:val="TOC2"/>
        <w:tabs>
          <w:tab w:val="right" w:leader="dot" w:pos="8306"/>
        </w:tabs>
      </w:pPr>
      <w:hyperlink w:anchor="_Toc28556" w:history="1">
        <w:r>
          <w:rPr>
            <w:rFonts w:ascii="仿宋" w:eastAsia="仿宋" w:hAnsi="仿宋" w:cs="仿宋" w:hint="eastAsia"/>
            <w:lang w:eastAsia="zh-CN"/>
          </w:rPr>
          <w:t>(一)、建立健全的预算管理制度</w:t>
        </w:r>
        <w:r>
          <w:tab/>
        </w:r>
        <w:r>
          <w:fldChar w:fldCharType="begin"/>
        </w:r>
        <w:r>
          <w:instrText xml:space="preserve"> PAGEREF _Toc28556 \h </w:instrText>
        </w:r>
        <w:r>
          <w:fldChar w:fldCharType="separate"/>
        </w:r>
        <w:r>
          <w:t>19</w:t>
        </w:r>
        <w:r>
          <w:fldChar w:fldCharType="end"/>
        </w:r>
      </w:hyperlink>
    </w:p>
    <w:p>
      <w:pPr>
        <w:pStyle w:val="TOC2"/>
        <w:tabs>
          <w:tab w:val="right" w:leader="dot" w:pos="8306"/>
        </w:tabs>
      </w:pPr>
      <w:hyperlink w:anchor="_Toc28393" w:history="1">
        <w:r>
          <w:rPr>
            <w:rFonts w:ascii="仿宋" w:eastAsia="仿宋" w:hAnsi="仿宋" w:cs="仿宋" w:hint="eastAsia"/>
            <w:lang w:eastAsia="zh-CN"/>
          </w:rPr>
          <w:t>(二)、加强资金流动监控</w:t>
        </w:r>
        <w:r>
          <w:tab/>
        </w:r>
        <w:r>
          <w:fldChar w:fldCharType="begin"/>
        </w:r>
        <w:r>
          <w:instrText xml:space="preserve"> PAGEREF _Toc28393 \h </w:instrText>
        </w:r>
        <w:r>
          <w:fldChar w:fldCharType="separate"/>
        </w:r>
        <w:r>
          <w:t>21</w:t>
        </w:r>
        <w:r>
          <w:fldChar w:fldCharType="end"/>
        </w:r>
      </w:hyperlink>
    </w:p>
    <w:p>
      <w:pPr>
        <w:pStyle w:val="TOC2"/>
        <w:tabs>
          <w:tab w:val="right" w:leader="dot" w:pos="8306"/>
        </w:tabs>
      </w:pPr>
      <w:hyperlink w:anchor="_Toc4069" w:history="1">
        <w:r>
          <w:rPr>
            <w:rFonts w:ascii="仿宋" w:eastAsia="仿宋" w:hAnsi="仿宋" w:cs="仿宋" w:hint="eastAsia"/>
            <w:lang w:eastAsia="zh-CN"/>
          </w:rPr>
          <w:t>(三)、制定完善的风险控制机制</w:t>
        </w:r>
        <w:r>
          <w:tab/>
        </w:r>
        <w:r>
          <w:fldChar w:fldCharType="begin"/>
        </w:r>
        <w:r>
          <w:instrText xml:space="preserve"> PAGEREF _Toc4069 \h </w:instrText>
        </w:r>
        <w:r>
          <w:fldChar w:fldCharType="separate"/>
        </w:r>
        <w:r>
          <w:t>22</w:t>
        </w:r>
        <w:r>
          <w:fldChar w:fldCharType="end"/>
        </w:r>
      </w:hyperlink>
    </w:p>
    <w:p>
      <w:pPr>
        <w:pStyle w:val="TOC2"/>
        <w:tabs>
          <w:tab w:val="right" w:leader="dot" w:pos="8306"/>
        </w:tabs>
      </w:pPr>
      <w:hyperlink w:anchor="_Toc24808" w:history="1">
        <w:r>
          <w:rPr>
            <w:rFonts w:ascii="仿宋" w:eastAsia="仿宋" w:hAnsi="仿宋" w:cs="仿宋" w:hint="eastAsia"/>
            <w:lang w:eastAsia="zh-CN"/>
          </w:rPr>
          <w:t>(四)、优化成本管理</w:t>
        </w:r>
        <w:r>
          <w:tab/>
        </w:r>
        <w:r>
          <w:fldChar w:fldCharType="begin"/>
        </w:r>
        <w:r>
          <w:instrText xml:space="preserve"> PAGEREF _Toc24808 \h </w:instrText>
        </w:r>
        <w:r>
          <w:fldChar w:fldCharType="separate"/>
        </w:r>
        <w:r>
          <w:t>23</w:t>
        </w:r>
        <w:r>
          <w:fldChar w:fldCharType="end"/>
        </w:r>
      </w:hyperlink>
    </w:p>
    <w:p>
      <w:pPr>
        <w:pStyle w:val="TOC1"/>
        <w:tabs>
          <w:tab w:val="right" w:leader="dot" w:pos="8306"/>
        </w:tabs>
      </w:pPr>
      <w:hyperlink w:anchor="_Toc24167" w:history="1">
        <w:r>
          <w:rPr>
            <w:rFonts w:ascii="仿宋" w:eastAsia="仿宋" w:hAnsi="仿宋" w:cs="仿宋" w:hint="eastAsia"/>
            <w:lang w:eastAsia="zh-CN"/>
          </w:rPr>
          <w:t>九、煤焦产品项目社会影响</w:t>
        </w:r>
        <w:r>
          <w:tab/>
        </w:r>
        <w:r>
          <w:fldChar w:fldCharType="begin"/>
        </w:r>
        <w:r>
          <w:instrText xml:space="preserve"> PAGEREF _Toc24167 \h </w:instrText>
        </w:r>
        <w:r>
          <w:fldChar w:fldCharType="separate"/>
        </w:r>
        <w:r>
          <w:t>24</w:t>
        </w:r>
        <w:r>
          <w:fldChar w:fldCharType="end"/>
        </w:r>
      </w:hyperlink>
    </w:p>
    <w:p>
      <w:pPr>
        <w:pStyle w:val="TOC2"/>
        <w:tabs>
          <w:tab w:val="right" w:leader="dot" w:pos="8306"/>
        </w:tabs>
      </w:pPr>
      <w:hyperlink w:anchor="_Toc12038" w:history="1">
        <w:r>
          <w:rPr>
            <w:rFonts w:ascii="仿宋" w:eastAsia="仿宋" w:hAnsi="仿宋" w:cs="仿宋" w:hint="eastAsia"/>
            <w:lang w:eastAsia="zh-CN"/>
          </w:rPr>
          <w:t>(一)、社会责任与义务</w:t>
        </w:r>
        <w:r>
          <w:tab/>
        </w:r>
        <w:r>
          <w:fldChar w:fldCharType="begin"/>
        </w:r>
        <w:r>
          <w:instrText xml:space="preserve"> PAGEREF _Toc12038 \h </w:instrText>
        </w:r>
        <w:r>
          <w:fldChar w:fldCharType="separate"/>
        </w:r>
        <w:r>
          <w:t>24</w:t>
        </w:r>
        <w:r>
          <w:fldChar w:fldCharType="end"/>
        </w:r>
      </w:hyperlink>
    </w:p>
    <w:p>
      <w:pPr>
        <w:pStyle w:val="TOC2"/>
        <w:tabs>
          <w:tab w:val="right" w:leader="dot" w:pos="8306"/>
        </w:tabs>
      </w:pPr>
      <w:hyperlink w:anchor="_Toc20935" w:history="1">
        <w:r>
          <w:rPr>
            <w:rFonts w:ascii="仿宋" w:eastAsia="仿宋" w:hAnsi="仿宋" w:cs="仿宋" w:hint="eastAsia"/>
            <w:lang w:eastAsia="zh-CN"/>
          </w:rPr>
          <w:t>(二)、社会参与与沟通</w:t>
        </w:r>
        <w:r>
          <w:tab/>
        </w:r>
        <w:r>
          <w:fldChar w:fldCharType="begin"/>
        </w:r>
        <w:r>
          <w:instrText xml:space="preserve"> PAGEREF _Toc20935 \h </w:instrText>
        </w:r>
        <w:r>
          <w:fldChar w:fldCharType="separate"/>
        </w:r>
        <w:r>
          <w:t>25</w:t>
        </w:r>
        <w:r>
          <w:fldChar w:fldCharType="end"/>
        </w:r>
      </w:hyperlink>
    </w:p>
    <w:p>
      <w:pPr>
        <w:pStyle w:val="TOC1"/>
        <w:tabs>
          <w:tab w:val="right" w:leader="dot" w:pos="8306"/>
        </w:tabs>
      </w:pPr>
      <w:hyperlink w:anchor="_Toc7129" w:history="1">
        <w:r>
          <w:rPr>
            <w:rFonts w:ascii="仿宋" w:eastAsia="仿宋" w:hAnsi="仿宋" w:cs="仿宋" w:hint="eastAsia"/>
            <w:lang w:eastAsia="zh-CN"/>
          </w:rPr>
          <w:t>十、煤焦产品项目风险管理</w:t>
        </w:r>
        <w:r>
          <w:tab/>
        </w:r>
        <w:r>
          <w:fldChar w:fldCharType="begin"/>
        </w:r>
        <w:r>
          <w:instrText xml:space="preserve"> PAGEREF _Toc7129 \h </w:instrText>
        </w:r>
        <w:r>
          <w:fldChar w:fldCharType="separate"/>
        </w:r>
        <w:r>
          <w:t>26</w:t>
        </w:r>
        <w:r>
          <w:fldChar w:fldCharType="end"/>
        </w:r>
      </w:hyperlink>
    </w:p>
    <w:p>
      <w:pPr>
        <w:pStyle w:val="TOC2"/>
        <w:tabs>
          <w:tab w:val="right" w:leader="dot" w:pos="8306"/>
        </w:tabs>
      </w:pPr>
      <w:hyperlink w:anchor="_Toc5651" w:history="1">
        <w:r>
          <w:rPr>
            <w:rFonts w:ascii="仿宋" w:eastAsia="仿宋" w:hAnsi="仿宋" w:cs="仿宋" w:hint="eastAsia"/>
            <w:lang w:eastAsia="zh-CN"/>
          </w:rPr>
          <w:t>(一)、风险识别与评估</w:t>
        </w:r>
        <w:r>
          <w:tab/>
        </w:r>
        <w:r>
          <w:fldChar w:fldCharType="begin"/>
        </w:r>
        <w:r>
          <w:instrText xml:space="preserve"> PAGEREF _Toc5651 \h </w:instrText>
        </w:r>
        <w:r>
          <w:fldChar w:fldCharType="separate"/>
        </w:r>
        <w:r>
          <w:t>26</w:t>
        </w:r>
        <w:r>
          <w:fldChar w:fldCharType="end"/>
        </w:r>
      </w:hyperlink>
    </w:p>
    <w:p>
      <w:pPr>
        <w:pStyle w:val="TOC2"/>
        <w:tabs>
          <w:tab w:val="right" w:leader="dot" w:pos="8306"/>
        </w:tabs>
      </w:pPr>
      <w:hyperlink w:anchor="_Toc4035" w:history="1">
        <w:r>
          <w:rPr>
            <w:rFonts w:ascii="仿宋" w:eastAsia="仿宋" w:hAnsi="仿宋" w:cs="仿宋" w:hint="eastAsia"/>
            <w:lang w:eastAsia="zh-CN"/>
          </w:rPr>
          <w:t>(二)、风险应对策略</w:t>
        </w:r>
        <w:r>
          <w:tab/>
        </w:r>
        <w:r>
          <w:fldChar w:fldCharType="begin"/>
        </w:r>
        <w:r>
          <w:instrText xml:space="preserve"> PAGEREF _Toc4035 \h </w:instrText>
        </w:r>
        <w:r>
          <w:fldChar w:fldCharType="separate"/>
        </w:r>
        <w:r>
          <w:t>27</w:t>
        </w:r>
        <w:r>
          <w:fldChar w:fldCharType="end"/>
        </w:r>
      </w:hyperlink>
    </w:p>
    <w:p>
      <w:pPr>
        <w:pStyle w:val="TOC2"/>
        <w:tabs>
          <w:tab w:val="right" w:leader="dot" w:pos="8306"/>
        </w:tabs>
      </w:pPr>
      <w:hyperlink w:anchor="_Toc21642" w:history="1">
        <w:r>
          <w:rPr>
            <w:rFonts w:ascii="仿宋" w:eastAsia="仿宋" w:hAnsi="仿宋" w:cs="仿宋" w:hint="eastAsia"/>
            <w:lang w:eastAsia="zh-CN"/>
          </w:rPr>
          <w:t>(三)、风险监控与控制</w:t>
        </w:r>
        <w:r>
          <w:tab/>
        </w:r>
        <w:r>
          <w:fldChar w:fldCharType="begin"/>
        </w:r>
        <w:r>
          <w:instrText xml:space="preserve"> PAGEREF _Toc21642 \h </w:instrText>
        </w:r>
        <w:r>
          <w:fldChar w:fldCharType="separate"/>
        </w:r>
        <w:r>
          <w:t>29</w:t>
        </w:r>
        <w:r>
          <w:fldChar w:fldCharType="end"/>
        </w:r>
      </w:hyperlink>
    </w:p>
    <w:p>
      <w:pPr>
        <w:pStyle w:val="TOC1"/>
        <w:tabs>
          <w:tab w:val="right" w:leader="dot" w:pos="8306"/>
        </w:tabs>
      </w:pPr>
      <w:hyperlink w:anchor="_Toc28642" w:history="1">
        <w:r>
          <w:rPr>
            <w:rFonts w:ascii="仿宋" w:eastAsia="仿宋" w:hAnsi="仿宋" w:cs="仿宋" w:hint="eastAsia"/>
            <w:lang w:eastAsia="zh-CN"/>
          </w:rPr>
          <w:t>十一、煤焦产品项目人力资源培养与发展</w:t>
        </w:r>
        <w:r>
          <w:tab/>
        </w:r>
        <w:r>
          <w:fldChar w:fldCharType="begin"/>
        </w:r>
        <w:r>
          <w:instrText xml:space="preserve"> PAGEREF _Toc28642 \h </w:instrText>
        </w:r>
        <w:r>
          <w:fldChar w:fldCharType="separate"/>
        </w:r>
        <w:r>
          <w:t>30</w:t>
        </w:r>
        <w:r>
          <w:fldChar w:fldCharType="end"/>
        </w:r>
      </w:hyperlink>
    </w:p>
    <w:p>
      <w:pPr>
        <w:pStyle w:val="TOC2"/>
        <w:tabs>
          <w:tab w:val="right" w:leader="dot" w:pos="8306"/>
        </w:tabs>
      </w:pPr>
      <w:hyperlink w:anchor="_Toc9026" w:history="1">
        <w:r>
          <w:rPr>
            <w:rFonts w:ascii="仿宋" w:eastAsia="仿宋" w:hAnsi="仿宋" w:cs="仿宋" w:hint="eastAsia"/>
            <w:lang w:eastAsia="zh-CN"/>
          </w:rPr>
          <w:t>(一)、人才需求与规划</w:t>
        </w:r>
        <w:r>
          <w:tab/>
        </w:r>
        <w:r>
          <w:fldChar w:fldCharType="begin"/>
        </w:r>
        <w:r>
          <w:instrText xml:space="preserve"> PAGEREF _Toc9026 \h </w:instrText>
        </w:r>
        <w:r>
          <w:fldChar w:fldCharType="separate"/>
        </w:r>
        <w:r>
          <w:t>30</w:t>
        </w:r>
        <w:r>
          <w:fldChar w:fldCharType="end"/>
        </w:r>
      </w:hyperlink>
    </w:p>
    <w:p>
      <w:pPr>
        <w:pStyle w:val="TOC2"/>
        <w:tabs>
          <w:tab w:val="right" w:leader="dot" w:pos="8306"/>
        </w:tabs>
      </w:pPr>
      <w:hyperlink w:anchor="_Toc29086" w:history="1">
        <w:r>
          <w:rPr>
            <w:rFonts w:ascii="仿宋" w:eastAsia="仿宋" w:hAnsi="仿宋" w:cs="仿宋" w:hint="eastAsia"/>
            <w:lang w:eastAsia="zh-CN"/>
          </w:rPr>
          <w:t>(二)、培训与发展计划</w:t>
        </w:r>
        <w:r>
          <w:tab/>
        </w:r>
        <w:r>
          <w:fldChar w:fldCharType="begin"/>
        </w:r>
        <w:r>
          <w:instrText xml:space="preserve"> PAGEREF _Toc29086 \h </w:instrText>
        </w:r>
        <w:r>
          <w:fldChar w:fldCharType="separate"/>
        </w:r>
        <w:r>
          <w:t>30</w:t>
        </w:r>
        <w:r>
          <w:fldChar w:fldCharType="end"/>
        </w:r>
      </w:hyperlink>
    </w:p>
    <w:p>
      <w:pPr>
        <w:pStyle w:val="TOC1"/>
        <w:tabs>
          <w:tab w:val="right" w:leader="dot" w:pos="8306"/>
        </w:tabs>
      </w:pPr>
      <w:hyperlink w:anchor="_Toc8963" w:history="1">
        <w:r>
          <w:rPr>
            <w:rFonts w:ascii="仿宋" w:eastAsia="仿宋" w:hAnsi="仿宋" w:cs="仿宋" w:hint="eastAsia"/>
            <w:lang w:eastAsia="zh-CN"/>
          </w:rPr>
          <w:t>十二、煤焦产品项目财务管理</w:t>
        </w:r>
        <w:r>
          <w:tab/>
        </w:r>
        <w:r>
          <w:fldChar w:fldCharType="begin"/>
        </w:r>
        <w:r>
          <w:instrText xml:space="preserve"> PAGEREF _Toc8963 \h </w:instrText>
        </w:r>
        <w:r>
          <w:fldChar w:fldCharType="separate"/>
        </w:r>
        <w:r>
          <w:t>31</w:t>
        </w:r>
        <w:r>
          <w:fldChar w:fldCharType="end"/>
        </w:r>
      </w:hyperlink>
    </w:p>
    <w:p>
      <w:pPr>
        <w:pStyle w:val="TOC2"/>
        <w:tabs>
          <w:tab w:val="right" w:leader="dot" w:pos="8306"/>
        </w:tabs>
      </w:pPr>
      <w:hyperlink w:anchor="_Toc30615" w:history="1">
        <w:r>
          <w:rPr>
            <w:rFonts w:ascii="仿宋" w:eastAsia="仿宋" w:hAnsi="仿宋" w:cs="仿宋" w:hint="eastAsia"/>
            <w:lang w:eastAsia="zh-CN"/>
          </w:rPr>
          <w:t>(一)、资金需求大</w:t>
        </w:r>
        <w:r>
          <w:tab/>
        </w:r>
        <w:r>
          <w:fldChar w:fldCharType="begin"/>
        </w:r>
        <w:r>
          <w:instrText xml:space="preserve"> PAGEREF _Toc30615 \h </w:instrText>
        </w:r>
        <w:r>
          <w:fldChar w:fldCharType="separate"/>
        </w:r>
        <w:r>
          <w:t>31</w:t>
        </w:r>
        <w:r>
          <w:fldChar w:fldCharType="end"/>
        </w:r>
      </w:hyperlink>
    </w:p>
    <w:p>
      <w:pPr>
        <w:pStyle w:val="TOC2"/>
        <w:tabs>
          <w:tab w:val="right" w:leader="dot" w:pos="8306"/>
        </w:tabs>
      </w:pPr>
      <w:hyperlink w:anchor="_Toc17666" w:history="1">
        <w:r>
          <w:rPr>
            <w:rFonts w:ascii="仿宋" w:eastAsia="仿宋" w:hAnsi="仿宋" w:cs="仿宋" w:hint="eastAsia"/>
            <w:lang w:eastAsia="zh-CN"/>
          </w:rPr>
          <w:t>(二)、研发周期长</w:t>
        </w:r>
        <w:r>
          <w:tab/>
        </w:r>
        <w:r>
          <w:fldChar w:fldCharType="begin"/>
        </w:r>
        <w:r>
          <w:instrText xml:space="preserve"> PAGEREF _Toc17666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01" w:history="1">
        <w:r>
          <w:rPr>
            <w:rFonts w:ascii="仿宋" w:eastAsia="仿宋" w:hAnsi="仿宋" w:cs="仿宋" w:hint="eastAsia"/>
            <w:lang w:eastAsia="zh-CN"/>
          </w:rPr>
          <w:t>(三)、市场风险大</w:t>
        </w:r>
        <w:r>
          <w:tab/>
        </w:r>
        <w:r>
          <w:fldChar w:fldCharType="begin"/>
        </w:r>
        <w:r>
          <w:instrText xml:space="preserve"> PAGEREF _Toc11001 \h </w:instrText>
        </w:r>
        <w:r>
          <w:fldChar w:fldCharType="separate"/>
        </w:r>
        <w:r>
          <w:t>33</w:t>
        </w:r>
        <w:r>
          <w:fldChar w:fldCharType="end"/>
        </w:r>
      </w:hyperlink>
    </w:p>
    <w:p>
      <w:pPr>
        <w:pStyle w:val="TOC2"/>
        <w:tabs>
          <w:tab w:val="right" w:leader="dot" w:pos="8306"/>
        </w:tabs>
      </w:pPr>
      <w:hyperlink w:anchor="_Toc16222" w:history="1">
        <w:r>
          <w:rPr>
            <w:rFonts w:ascii="仿宋" w:eastAsia="仿宋" w:hAnsi="仿宋" w:cs="仿宋" w:hint="eastAsia"/>
            <w:lang w:eastAsia="zh-CN"/>
          </w:rPr>
          <w:t>(四)、利润率高</w:t>
        </w:r>
        <w:r>
          <w:tab/>
        </w:r>
        <w:r>
          <w:fldChar w:fldCharType="begin"/>
        </w:r>
        <w:r>
          <w:instrText xml:space="preserve"> PAGEREF _Toc16222 \h </w:instrText>
        </w:r>
        <w:r>
          <w:fldChar w:fldCharType="separate"/>
        </w:r>
        <w:r>
          <w:t>36</w:t>
        </w:r>
        <w:r>
          <w:fldChar w:fldCharType="end"/>
        </w:r>
      </w:hyperlink>
    </w:p>
    <w:p>
      <w:pPr>
        <w:pStyle w:val="TOC1"/>
        <w:tabs>
          <w:tab w:val="right" w:leader="dot" w:pos="8306"/>
        </w:tabs>
      </w:pPr>
      <w:hyperlink w:anchor="_Toc23684" w:history="1">
        <w:r>
          <w:rPr>
            <w:rFonts w:ascii="仿宋" w:eastAsia="仿宋" w:hAnsi="仿宋" w:cs="仿宋" w:hint="eastAsia"/>
            <w:lang w:eastAsia="zh-CN"/>
          </w:rPr>
          <w:t>十三、煤焦产品项目实施时间节点</w:t>
        </w:r>
        <w:r>
          <w:tab/>
        </w:r>
        <w:r>
          <w:fldChar w:fldCharType="begin"/>
        </w:r>
        <w:r>
          <w:instrText xml:space="preserve"> PAGEREF _Toc23684 \h </w:instrText>
        </w:r>
        <w:r>
          <w:fldChar w:fldCharType="separate"/>
        </w:r>
        <w:r>
          <w:t>38</w:t>
        </w:r>
        <w:r>
          <w:fldChar w:fldCharType="end"/>
        </w:r>
      </w:hyperlink>
    </w:p>
    <w:p>
      <w:pPr>
        <w:pStyle w:val="TOC2"/>
        <w:tabs>
          <w:tab w:val="right" w:leader="dot" w:pos="8306"/>
        </w:tabs>
      </w:pPr>
      <w:hyperlink w:anchor="_Toc11911" w:history="1">
        <w:r>
          <w:rPr>
            <w:rFonts w:ascii="仿宋" w:eastAsia="仿宋" w:hAnsi="仿宋" w:cs="仿宋" w:hint="eastAsia"/>
            <w:lang w:eastAsia="zh-CN"/>
          </w:rPr>
          <w:t>(一)、煤焦产品项目启动阶段时间节点</w:t>
        </w:r>
        <w:r>
          <w:tab/>
        </w:r>
        <w:r>
          <w:fldChar w:fldCharType="begin"/>
        </w:r>
        <w:r>
          <w:instrText xml:space="preserve"> PAGEREF _Toc11911 \h </w:instrText>
        </w:r>
        <w:r>
          <w:fldChar w:fldCharType="separate"/>
        </w:r>
        <w:r>
          <w:t>38</w:t>
        </w:r>
        <w:r>
          <w:fldChar w:fldCharType="end"/>
        </w:r>
      </w:hyperlink>
    </w:p>
    <w:p>
      <w:pPr>
        <w:pStyle w:val="TOC2"/>
        <w:tabs>
          <w:tab w:val="right" w:leader="dot" w:pos="8306"/>
        </w:tabs>
      </w:pPr>
      <w:hyperlink w:anchor="_Toc21195" w:history="1">
        <w:r>
          <w:rPr>
            <w:rFonts w:ascii="仿宋" w:eastAsia="仿宋" w:hAnsi="仿宋" w:cs="仿宋" w:hint="eastAsia"/>
            <w:lang w:eastAsia="zh-CN"/>
          </w:rPr>
          <w:t>(二)、煤焦产品项目执行阶段时间节点</w:t>
        </w:r>
        <w:r>
          <w:tab/>
        </w:r>
        <w:r>
          <w:fldChar w:fldCharType="begin"/>
        </w:r>
        <w:r>
          <w:instrText xml:space="preserve"> PAGEREF _Toc21195 \h </w:instrText>
        </w:r>
        <w:r>
          <w:fldChar w:fldCharType="separate"/>
        </w:r>
        <w:r>
          <w:t>39</w:t>
        </w:r>
        <w:r>
          <w:fldChar w:fldCharType="end"/>
        </w:r>
      </w:hyperlink>
    </w:p>
    <w:p>
      <w:pPr>
        <w:pStyle w:val="TOC2"/>
        <w:tabs>
          <w:tab w:val="right" w:leader="dot" w:pos="8306"/>
        </w:tabs>
      </w:pPr>
      <w:hyperlink w:anchor="_Toc4868" w:history="1">
        <w:r>
          <w:rPr>
            <w:rFonts w:ascii="仿宋" w:eastAsia="仿宋" w:hAnsi="仿宋" w:cs="仿宋" w:hint="eastAsia"/>
            <w:lang w:eastAsia="zh-CN"/>
          </w:rPr>
          <w:t>(三)、煤焦产品项目完成阶段时间节点</w:t>
        </w:r>
        <w:r>
          <w:tab/>
        </w:r>
        <w:r>
          <w:fldChar w:fldCharType="begin"/>
        </w:r>
        <w:r>
          <w:instrText xml:space="preserve"> PAGEREF _Toc4868 \h </w:instrText>
        </w:r>
        <w:r>
          <w:fldChar w:fldCharType="separate"/>
        </w:r>
        <w:r>
          <w:t>40</w:t>
        </w:r>
        <w:r>
          <w:fldChar w:fldCharType="end"/>
        </w:r>
      </w:hyperlink>
    </w:p>
    <w:p>
      <w:pPr>
        <w:pStyle w:val="TOC1"/>
        <w:tabs>
          <w:tab w:val="right" w:leader="dot" w:pos="8306"/>
        </w:tabs>
      </w:pPr>
      <w:hyperlink w:anchor="_Toc6009" w:history="1">
        <w:r>
          <w:rPr>
            <w:rFonts w:ascii="仿宋" w:eastAsia="仿宋" w:hAnsi="仿宋" w:cs="仿宋" w:hint="eastAsia"/>
            <w:lang w:eastAsia="zh-CN"/>
          </w:rPr>
          <w:t>十四、煤焦产品项目工程方案分析</w:t>
        </w:r>
        <w:r>
          <w:tab/>
        </w:r>
        <w:r>
          <w:fldChar w:fldCharType="begin"/>
        </w:r>
        <w:r>
          <w:instrText xml:space="preserve"> PAGEREF _Toc6009 \h </w:instrText>
        </w:r>
        <w:r>
          <w:fldChar w:fldCharType="separate"/>
        </w:r>
        <w:r>
          <w:t>41</w:t>
        </w:r>
        <w:r>
          <w:fldChar w:fldCharType="end"/>
        </w:r>
      </w:hyperlink>
    </w:p>
    <w:p>
      <w:pPr>
        <w:pStyle w:val="TOC2"/>
        <w:tabs>
          <w:tab w:val="right" w:leader="dot" w:pos="8306"/>
        </w:tabs>
      </w:pPr>
      <w:hyperlink w:anchor="_Toc5675" w:history="1">
        <w:r>
          <w:rPr>
            <w:rFonts w:ascii="仿宋" w:eastAsia="仿宋" w:hAnsi="仿宋" w:cs="仿宋" w:hint="eastAsia"/>
            <w:lang w:eastAsia="zh-CN"/>
          </w:rPr>
          <w:t>(一)、建筑工程设计原则</w:t>
        </w:r>
        <w:r>
          <w:tab/>
        </w:r>
        <w:r>
          <w:fldChar w:fldCharType="begin"/>
        </w:r>
        <w:r>
          <w:instrText xml:space="preserve"> PAGEREF _Toc5675 \h </w:instrText>
        </w:r>
        <w:r>
          <w:fldChar w:fldCharType="separate"/>
        </w:r>
        <w:r>
          <w:t>41</w:t>
        </w:r>
        <w:r>
          <w:fldChar w:fldCharType="end"/>
        </w:r>
      </w:hyperlink>
    </w:p>
    <w:p>
      <w:pPr>
        <w:pStyle w:val="TOC2"/>
        <w:tabs>
          <w:tab w:val="right" w:leader="dot" w:pos="8306"/>
        </w:tabs>
      </w:pPr>
      <w:hyperlink w:anchor="_Toc9110" w:history="1">
        <w:r>
          <w:rPr>
            <w:rFonts w:ascii="仿宋" w:eastAsia="仿宋" w:hAnsi="仿宋" w:cs="仿宋" w:hint="eastAsia"/>
            <w:lang w:eastAsia="zh-CN"/>
          </w:rPr>
          <w:t>(二)、土建工程建设指标</w:t>
        </w:r>
        <w:r>
          <w:tab/>
        </w:r>
        <w:r>
          <w:fldChar w:fldCharType="begin"/>
        </w:r>
        <w:r>
          <w:instrText xml:space="preserve"> PAGEREF _Toc9110 \h </w:instrText>
        </w:r>
        <w:r>
          <w:fldChar w:fldCharType="separate"/>
        </w:r>
        <w:r>
          <w:t>44</w:t>
        </w:r>
        <w:r>
          <w:fldChar w:fldCharType="end"/>
        </w:r>
      </w:hyperlink>
    </w:p>
    <w:p>
      <w:pPr>
        <w:pStyle w:val="TOC1"/>
        <w:tabs>
          <w:tab w:val="right" w:leader="dot" w:pos="8306"/>
        </w:tabs>
      </w:pPr>
      <w:hyperlink w:anchor="_Toc5571" w:history="1">
        <w:r>
          <w:rPr>
            <w:rFonts w:ascii="仿宋" w:eastAsia="仿宋" w:hAnsi="仿宋" w:cs="仿宋" w:hint="eastAsia"/>
            <w:lang w:eastAsia="zh-CN"/>
          </w:rPr>
          <w:t>十五、煤焦产品项目治理与监督</w:t>
        </w:r>
        <w:r>
          <w:tab/>
        </w:r>
        <w:r>
          <w:fldChar w:fldCharType="begin"/>
        </w:r>
        <w:r>
          <w:instrText xml:space="preserve"> PAGEREF _Toc5571 \h </w:instrText>
        </w:r>
        <w:r>
          <w:fldChar w:fldCharType="separate"/>
        </w:r>
        <w:r>
          <w:t>46</w:t>
        </w:r>
        <w:r>
          <w:fldChar w:fldCharType="end"/>
        </w:r>
      </w:hyperlink>
    </w:p>
    <w:p>
      <w:pPr>
        <w:pStyle w:val="TOC2"/>
        <w:tabs>
          <w:tab w:val="right" w:leader="dot" w:pos="8306"/>
        </w:tabs>
      </w:pPr>
      <w:hyperlink w:anchor="_Toc2853" w:history="1">
        <w:r>
          <w:rPr>
            <w:rFonts w:ascii="仿宋" w:eastAsia="仿宋" w:hAnsi="仿宋" w:cs="仿宋" w:hint="eastAsia"/>
            <w:lang w:eastAsia="zh-CN"/>
          </w:rPr>
          <w:t>(一)、煤焦产品项目治理结构</w:t>
        </w:r>
        <w:r>
          <w:tab/>
        </w:r>
        <w:r>
          <w:fldChar w:fldCharType="begin"/>
        </w:r>
        <w:r>
          <w:instrText xml:space="preserve"> PAGEREF _Toc2853 \h </w:instrText>
        </w:r>
        <w:r>
          <w:fldChar w:fldCharType="separate"/>
        </w:r>
        <w:r>
          <w:t>46</w:t>
        </w:r>
        <w:r>
          <w:fldChar w:fldCharType="end"/>
        </w:r>
      </w:hyperlink>
    </w:p>
    <w:p>
      <w:pPr>
        <w:pStyle w:val="TOC2"/>
        <w:tabs>
          <w:tab w:val="right" w:leader="dot" w:pos="8306"/>
        </w:tabs>
      </w:pPr>
      <w:hyperlink w:anchor="_Toc13747" w:history="1">
        <w:r>
          <w:rPr>
            <w:rFonts w:ascii="仿宋" w:eastAsia="仿宋" w:hAnsi="仿宋" w:cs="仿宋" w:hint="eastAsia"/>
            <w:lang w:eastAsia="zh-CN"/>
          </w:rPr>
          <w:t>(二)、监督与审计</w:t>
        </w:r>
        <w:r>
          <w:tab/>
        </w:r>
        <w:r>
          <w:fldChar w:fldCharType="begin"/>
        </w:r>
        <w:r>
          <w:instrText xml:space="preserve"> PAGEREF _Toc13747 \h </w:instrText>
        </w:r>
        <w:r>
          <w:fldChar w:fldCharType="separate"/>
        </w:r>
        <w:r>
          <w:t>47</w:t>
        </w:r>
        <w:r>
          <w:fldChar w:fldCharType="end"/>
        </w:r>
      </w:hyperlink>
    </w:p>
    <w:p>
      <w:pPr>
        <w:pStyle w:val="TOC1"/>
        <w:tabs>
          <w:tab w:val="right" w:leader="dot" w:pos="8306"/>
        </w:tabs>
      </w:pPr>
      <w:hyperlink w:anchor="_Toc2713" w:history="1">
        <w:r>
          <w:rPr>
            <w:rFonts w:ascii="仿宋" w:eastAsia="仿宋" w:hAnsi="仿宋" w:cs="仿宋" w:hint="eastAsia"/>
            <w:lang w:eastAsia="zh-CN"/>
          </w:rPr>
          <w:t>十六、煤焦产品项目实施保障措施</w:t>
        </w:r>
        <w:r>
          <w:tab/>
        </w:r>
        <w:r>
          <w:fldChar w:fldCharType="begin"/>
        </w:r>
        <w:r>
          <w:instrText xml:space="preserve"> PAGEREF _Toc2713 \h </w:instrText>
        </w:r>
        <w:r>
          <w:fldChar w:fldCharType="separate"/>
        </w:r>
        <w:r>
          <w:t>49</w:t>
        </w:r>
        <w:r>
          <w:fldChar w:fldCharType="end"/>
        </w:r>
      </w:hyperlink>
    </w:p>
    <w:p>
      <w:pPr>
        <w:pStyle w:val="TOC2"/>
        <w:tabs>
          <w:tab w:val="right" w:leader="dot" w:pos="8306"/>
        </w:tabs>
      </w:pPr>
      <w:hyperlink w:anchor="_Toc28713" w:history="1">
        <w:r>
          <w:rPr>
            <w:rFonts w:ascii="仿宋" w:eastAsia="仿宋" w:hAnsi="仿宋" w:cs="仿宋" w:hint="eastAsia"/>
            <w:lang w:eastAsia="zh-CN"/>
          </w:rPr>
          <w:t>(一)、煤焦产品项目实施保障机制</w:t>
        </w:r>
        <w:r>
          <w:tab/>
        </w:r>
        <w:r>
          <w:fldChar w:fldCharType="begin"/>
        </w:r>
        <w:r>
          <w:instrText xml:space="preserve"> PAGEREF _Toc28713 \h </w:instrText>
        </w:r>
        <w:r>
          <w:fldChar w:fldCharType="separate"/>
        </w:r>
        <w:r>
          <w:t>49</w:t>
        </w:r>
        <w:r>
          <w:fldChar w:fldCharType="end"/>
        </w:r>
      </w:hyperlink>
    </w:p>
    <w:p>
      <w:pPr>
        <w:pStyle w:val="TOC2"/>
        <w:tabs>
          <w:tab w:val="right" w:leader="dot" w:pos="8306"/>
        </w:tabs>
      </w:pPr>
      <w:hyperlink w:anchor="_Toc11494" w:history="1">
        <w:r>
          <w:rPr>
            <w:rFonts w:ascii="仿宋" w:eastAsia="仿宋" w:hAnsi="仿宋" w:cs="仿宋" w:hint="eastAsia"/>
            <w:lang w:eastAsia="zh-CN"/>
          </w:rPr>
          <w:t>(二)、煤焦产品项目法律合规要求</w:t>
        </w:r>
        <w:r>
          <w:tab/>
        </w:r>
        <w:r>
          <w:fldChar w:fldCharType="begin"/>
        </w:r>
        <w:r>
          <w:instrText xml:space="preserve"> PAGEREF _Toc11494 \h </w:instrText>
        </w:r>
        <w:r>
          <w:fldChar w:fldCharType="separate"/>
        </w:r>
        <w:r>
          <w:t>52</w:t>
        </w:r>
        <w:r>
          <w:fldChar w:fldCharType="end"/>
        </w:r>
      </w:hyperlink>
    </w:p>
    <w:p>
      <w:pPr>
        <w:pStyle w:val="TOC2"/>
        <w:tabs>
          <w:tab w:val="right" w:leader="dot" w:pos="8306"/>
        </w:tabs>
      </w:pPr>
      <w:hyperlink w:anchor="_Toc8148" w:history="1">
        <w:r>
          <w:rPr>
            <w:rFonts w:ascii="仿宋" w:eastAsia="仿宋" w:hAnsi="仿宋" w:cs="仿宋" w:hint="eastAsia"/>
            <w:lang w:eastAsia="zh-CN"/>
          </w:rPr>
          <w:t>(三)、煤焦产品项目合同管理与法律事务</w:t>
        </w:r>
        <w:r>
          <w:tab/>
        </w:r>
        <w:r>
          <w:fldChar w:fldCharType="begin"/>
        </w:r>
        <w:r>
          <w:instrText xml:space="preserve"> PAGEREF _Toc8148 \h </w:instrText>
        </w:r>
        <w:r>
          <w:fldChar w:fldCharType="separate"/>
        </w:r>
        <w:r>
          <w:t>56</w:t>
        </w:r>
        <w:r>
          <w:fldChar w:fldCharType="end"/>
        </w:r>
      </w:hyperlink>
    </w:p>
    <w:p>
      <w:pPr>
        <w:pStyle w:val="TOC2"/>
        <w:tabs>
          <w:tab w:val="right" w:leader="dot" w:pos="8306"/>
        </w:tabs>
      </w:pPr>
      <w:hyperlink w:anchor="_Toc14150" w:history="1">
        <w:r>
          <w:rPr>
            <w:rFonts w:ascii="仿宋" w:eastAsia="仿宋" w:hAnsi="仿宋" w:cs="仿宋" w:hint="eastAsia"/>
            <w:lang w:eastAsia="zh-CN"/>
          </w:rPr>
          <w:t>(四)、煤焦产品项目知识产权保护策略</w:t>
        </w:r>
        <w:r>
          <w:tab/>
        </w:r>
        <w:r>
          <w:fldChar w:fldCharType="begin"/>
        </w:r>
        <w:r>
          <w:instrText xml:space="preserve"> PAGEREF _Toc14150 \h </w:instrText>
        </w:r>
        <w:r>
          <w:fldChar w:fldCharType="separate"/>
        </w:r>
        <w:r>
          <w:t>63</w:t>
        </w:r>
        <w:r>
          <w:fldChar w:fldCharType="end"/>
        </w:r>
      </w:hyperlink>
    </w:p>
    <w:p>
      <w:pPr>
        <w:pStyle w:val="TOC1"/>
        <w:tabs>
          <w:tab w:val="right" w:leader="dot" w:pos="8306"/>
        </w:tabs>
      </w:pPr>
      <w:hyperlink w:anchor="_Toc7472" w:history="1">
        <w:r>
          <w:rPr>
            <w:rFonts w:ascii="仿宋" w:eastAsia="仿宋" w:hAnsi="仿宋" w:cs="仿宋" w:hint="eastAsia"/>
            <w:lang w:eastAsia="zh-CN"/>
          </w:rPr>
          <w:t>十七、质量管理体系</w:t>
        </w:r>
        <w:r>
          <w:tab/>
        </w:r>
        <w:r>
          <w:fldChar w:fldCharType="begin"/>
        </w:r>
        <w:r>
          <w:instrText xml:space="preserve"> PAGEREF _Toc7472 \h </w:instrText>
        </w:r>
        <w:r>
          <w:fldChar w:fldCharType="separate"/>
        </w:r>
        <w:r>
          <w:t>65</w:t>
        </w:r>
        <w:r>
          <w:fldChar w:fldCharType="end"/>
        </w:r>
      </w:hyperlink>
    </w:p>
    <w:p>
      <w:pPr>
        <w:pStyle w:val="TOC2"/>
        <w:tabs>
          <w:tab w:val="right" w:leader="dot" w:pos="8306"/>
        </w:tabs>
      </w:pPr>
      <w:hyperlink w:anchor="_Toc12256" w:history="1">
        <w:r>
          <w:rPr>
            <w:rFonts w:ascii="仿宋" w:eastAsia="仿宋" w:hAnsi="仿宋" w:cs="仿宋" w:hint="eastAsia"/>
            <w:lang w:eastAsia="zh-CN"/>
          </w:rPr>
          <w:t>(一)、质量目标与方针</w:t>
        </w:r>
        <w:r>
          <w:tab/>
        </w:r>
        <w:r>
          <w:fldChar w:fldCharType="begin"/>
        </w:r>
        <w:r>
          <w:instrText xml:space="preserve"> PAGEREF _Toc12256 \h </w:instrText>
        </w:r>
        <w:r>
          <w:fldChar w:fldCharType="separate"/>
        </w:r>
        <w:r>
          <w:t>65</w:t>
        </w:r>
        <w:r>
          <w:fldChar w:fldCharType="end"/>
        </w:r>
      </w:hyperlink>
    </w:p>
    <w:p>
      <w:pPr>
        <w:pStyle w:val="TOC2"/>
        <w:tabs>
          <w:tab w:val="right" w:leader="dot" w:pos="8306"/>
        </w:tabs>
      </w:pPr>
      <w:hyperlink w:anchor="_Toc3830" w:history="1">
        <w:r>
          <w:rPr>
            <w:rFonts w:ascii="仿宋" w:eastAsia="仿宋" w:hAnsi="仿宋" w:cs="仿宋" w:hint="eastAsia"/>
            <w:lang w:eastAsia="zh-CN"/>
          </w:rPr>
          <w:t>(二)、质量管理责任</w:t>
        </w:r>
        <w:r>
          <w:tab/>
        </w:r>
        <w:r>
          <w:fldChar w:fldCharType="begin"/>
        </w:r>
        <w:r>
          <w:instrText xml:space="preserve"> PAGEREF _Toc3830 \h </w:instrText>
        </w:r>
        <w:r>
          <w:fldChar w:fldCharType="separate"/>
        </w:r>
        <w:r>
          <w:t>66</w:t>
        </w:r>
        <w:r>
          <w:fldChar w:fldCharType="end"/>
        </w:r>
      </w:hyperlink>
    </w:p>
    <w:p>
      <w:pPr>
        <w:pStyle w:val="TOC2"/>
        <w:tabs>
          <w:tab w:val="right" w:leader="dot" w:pos="8306"/>
        </w:tabs>
      </w:pPr>
      <w:hyperlink w:anchor="_Toc16118" w:history="1">
        <w:r>
          <w:rPr>
            <w:rFonts w:ascii="仿宋" w:eastAsia="仿宋" w:hAnsi="仿宋" w:cs="仿宋" w:hint="eastAsia"/>
            <w:lang w:eastAsia="zh-CN"/>
          </w:rPr>
          <w:t>(三)、质量管理体系文件</w:t>
        </w:r>
        <w:r>
          <w:tab/>
        </w:r>
        <w:r>
          <w:fldChar w:fldCharType="begin"/>
        </w:r>
        <w:r>
          <w:instrText xml:space="preserve"> PAGEREF _Toc16118 \h </w:instrText>
        </w:r>
        <w:r>
          <w:fldChar w:fldCharType="separate"/>
        </w:r>
        <w:r>
          <w:t>67</w:t>
        </w:r>
        <w:r>
          <w:fldChar w:fldCharType="end"/>
        </w:r>
      </w:hyperlink>
    </w:p>
    <w:p>
      <w:pPr>
        <w:pStyle w:val="TOC2"/>
        <w:tabs>
          <w:tab w:val="right" w:leader="dot" w:pos="8306"/>
        </w:tabs>
      </w:pPr>
      <w:hyperlink w:anchor="_Toc20257" w:history="1">
        <w:r>
          <w:rPr>
            <w:rFonts w:ascii="仿宋" w:eastAsia="仿宋" w:hAnsi="仿宋" w:cs="仿宋" w:hint="eastAsia"/>
            <w:lang w:eastAsia="zh-CN"/>
          </w:rPr>
          <w:t>(四)、质量培训与教育</w:t>
        </w:r>
        <w:r>
          <w:tab/>
        </w:r>
        <w:r>
          <w:fldChar w:fldCharType="begin"/>
        </w:r>
        <w:r>
          <w:instrText xml:space="preserve"> PAGEREF _Toc20257 \h </w:instrText>
        </w:r>
        <w:r>
          <w:fldChar w:fldCharType="separate"/>
        </w:r>
        <w:r>
          <w:t>70</w:t>
        </w:r>
        <w:r>
          <w:fldChar w:fldCharType="end"/>
        </w:r>
      </w:hyperlink>
    </w:p>
    <w:p>
      <w:pPr>
        <w:pStyle w:val="TOC2"/>
        <w:tabs>
          <w:tab w:val="right" w:leader="dot" w:pos="8306"/>
        </w:tabs>
      </w:pPr>
      <w:hyperlink w:anchor="_Toc26189" w:history="1">
        <w:r>
          <w:rPr>
            <w:rFonts w:ascii="仿宋" w:eastAsia="仿宋" w:hAnsi="仿宋" w:cs="仿宋" w:hint="eastAsia"/>
            <w:lang w:eastAsia="zh-CN"/>
          </w:rPr>
          <w:t>(五)、质量审核与评价</w:t>
        </w:r>
        <w:r>
          <w:tab/>
        </w:r>
        <w:r>
          <w:fldChar w:fldCharType="begin"/>
        </w:r>
        <w:r>
          <w:instrText xml:space="preserve"> PAGEREF _Toc26189 \h </w:instrText>
        </w:r>
        <w:r>
          <w:fldChar w:fldCharType="separate"/>
        </w:r>
        <w:r>
          <w:t>71</w:t>
        </w:r>
        <w:r>
          <w:fldChar w:fldCharType="end"/>
        </w:r>
      </w:hyperlink>
    </w:p>
    <w:p>
      <w:pPr>
        <w:pStyle w:val="TOC2"/>
        <w:tabs>
          <w:tab w:val="right" w:leader="dot" w:pos="8306"/>
        </w:tabs>
      </w:pPr>
      <w:hyperlink w:anchor="_Toc4407" w:history="1">
        <w:r>
          <w:rPr>
            <w:rFonts w:ascii="仿宋" w:eastAsia="仿宋" w:hAnsi="仿宋" w:cs="仿宋" w:hint="eastAsia"/>
            <w:lang w:eastAsia="zh-CN"/>
          </w:rPr>
          <w:t>(六)、不符合与纠正措施</w:t>
        </w:r>
        <w:r>
          <w:tab/>
        </w:r>
        <w:r>
          <w:fldChar w:fldCharType="begin"/>
        </w:r>
        <w:r>
          <w:instrText xml:space="preserve"> PAGEREF _Toc4407 \h </w:instrText>
        </w:r>
        <w:r>
          <w:fldChar w:fldCharType="separate"/>
        </w:r>
        <w:r>
          <w:t>72</w:t>
        </w:r>
        <w:r>
          <w:fldChar w:fldCharType="end"/>
        </w:r>
      </w:hyperlink>
    </w:p>
    <w:p>
      <w:pPr>
        <w:pStyle w:val="TOC1"/>
        <w:tabs>
          <w:tab w:val="right" w:leader="dot" w:pos="8306"/>
        </w:tabs>
      </w:pPr>
      <w:hyperlink w:anchor="_Toc10460" w:history="1">
        <w:r>
          <w:rPr>
            <w:rFonts w:ascii="仿宋" w:eastAsia="仿宋" w:hAnsi="仿宋" w:cs="仿宋" w:hint="eastAsia"/>
            <w:lang w:eastAsia="zh-CN"/>
          </w:rPr>
          <w:t>十八、煤焦产品项目变更管理</w:t>
        </w:r>
        <w:r>
          <w:tab/>
        </w:r>
        <w:r>
          <w:fldChar w:fldCharType="begin"/>
        </w:r>
        <w:r>
          <w:instrText xml:space="preserve"> PAGEREF _Toc10460 \h </w:instrText>
        </w:r>
        <w:r>
          <w:fldChar w:fldCharType="separate"/>
        </w:r>
        <w:r>
          <w:t>73</w:t>
        </w:r>
        <w:r>
          <w:fldChar w:fldCharType="end"/>
        </w:r>
      </w:hyperlink>
    </w:p>
    <w:p>
      <w:pPr>
        <w:pStyle w:val="TOC2"/>
        <w:tabs>
          <w:tab w:val="right" w:leader="dot" w:pos="8306"/>
        </w:tabs>
      </w:pPr>
      <w:hyperlink w:anchor="_Toc7090" w:history="1">
        <w:r>
          <w:rPr>
            <w:rFonts w:ascii="仿宋" w:eastAsia="仿宋" w:hAnsi="仿宋" w:cs="仿宋" w:hint="eastAsia"/>
            <w:lang w:eastAsia="zh-CN"/>
          </w:rPr>
          <w:t>(一)、变更申请与评估</w:t>
        </w:r>
        <w:r>
          <w:tab/>
        </w:r>
        <w:r>
          <w:fldChar w:fldCharType="begin"/>
        </w:r>
        <w:r>
          <w:instrText xml:space="preserve"> PAGEREF _Toc7090 \h </w:instrText>
        </w:r>
        <w:r>
          <w:fldChar w:fldCharType="separate"/>
        </w:r>
        <w:r>
          <w:t>73</w:t>
        </w:r>
        <w:r>
          <w:fldChar w:fldCharType="end"/>
        </w:r>
      </w:hyperlink>
    </w:p>
    <w:p>
      <w:pPr>
        <w:pStyle w:val="TOC2"/>
        <w:tabs>
          <w:tab w:val="right" w:leader="dot" w:pos="8306"/>
        </w:tabs>
      </w:pPr>
      <w:hyperlink w:anchor="_Toc19731" w:history="1">
        <w:r>
          <w:rPr>
            <w:rFonts w:ascii="仿宋" w:eastAsia="仿宋" w:hAnsi="仿宋" w:cs="仿宋" w:hint="eastAsia"/>
            <w:lang w:eastAsia="zh-CN"/>
          </w:rPr>
          <w:t>(二)、变更实施与控制</w:t>
        </w:r>
        <w:r>
          <w:tab/>
        </w:r>
        <w:r>
          <w:fldChar w:fldCharType="begin"/>
        </w:r>
        <w:r>
          <w:instrText xml:space="preserve"> PAGEREF _Toc19731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02"/>
      <w:r>
        <w:rPr>
          <w:rFonts w:ascii="仿宋" w:eastAsia="仿宋" w:hAnsi="仿宋" w:cs="仿宋" w:hint="eastAsia"/>
          <w:sz w:val="28"/>
          <w:lang w:eastAsia="zh-CN"/>
        </w:rPr>
        <w:t>一、煤焦产品项目建设单位说明</w:t>
      </w:r>
      <w:bookmarkEnd w:id="2"/>
    </w:p>
    <w:p>
      <w:pPr>
        <w:pStyle w:val="Heading2"/>
        <w:rPr>
          <w:rFonts w:ascii="仿宋" w:eastAsia="仿宋" w:hAnsi="仿宋" w:cs="仿宋" w:hint="eastAsia"/>
          <w:lang w:eastAsia="zh-CN"/>
        </w:rPr>
      </w:pPr>
      <w:bookmarkStart w:id="3" w:name="_Toc10202"/>
      <w:r>
        <w:rPr>
          <w:rFonts w:ascii="仿宋" w:eastAsia="仿宋" w:hAnsi="仿宋" w:cs="仿宋" w:hint="eastAsia"/>
          <w:lang w:eastAsia="zh-CN"/>
        </w:rPr>
        <w:t>(一)、煤焦产品项目承办单位基本情况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焦产品项目承办单位的XXXX，我们着眼于实现可持续的经济效益。通过技术创新和解决方案的提供，公司预计在煤焦产品项目执行期间将获得可观的收入增长。这一收入来源主要包括煤焦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同时，我们注重成本控制和效率提升，以确保煤焦产品项目的可持续盈利。透过精细的管理和资源优化，公司期望实现煤焦产品项目利润最大化。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焦产品项目实施进行全面的投资评估，包括煤焦产品项目启动阶段的资金投入和后续运营成本。通过对煤焦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煤焦产品项目实施过程中具备足够的资金流动性，公司将进行详尽的现金流分析。这包括资金需求的合理预测、煤焦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527"/>
      <w:r>
        <w:rPr>
          <w:rFonts w:ascii="仿宋" w:eastAsia="仿宋" w:hAnsi="仿宋" w:cs="仿宋" w:hint="eastAsia"/>
          <w:sz w:val="28"/>
          <w:lang w:eastAsia="zh-CN"/>
        </w:rPr>
        <w:t>二、煤焦产品项目建设背景及必要性分析</w:t>
      </w:r>
      <w:bookmarkEnd w:id="5"/>
    </w:p>
    <w:p>
      <w:pPr>
        <w:pStyle w:val="Heading2"/>
        <w:rPr>
          <w:rFonts w:ascii="仿宋" w:eastAsia="仿宋" w:hAnsi="仿宋" w:cs="仿宋" w:hint="eastAsia"/>
          <w:lang w:eastAsia="zh-CN"/>
        </w:rPr>
      </w:pPr>
      <w:bookmarkStart w:id="6" w:name="_Toc14882"/>
      <w:r>
        <w:rPr>
          <w:rFonts w:ascii="仿宋" w:eastAsia="仿宋" w:hAnsi="仿宋" w:cs="仿宋" w:hint="eastAsia"/>
          <w:lang w:eastAsia="zh-CN"/>
        </w:rPr>
        <w:t>(一)、煤焦产品项目背景分析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产品项目在这个潮流中的定位。同时，我们将关注行业内涌现的新兴机遇，以便煤焦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产品项目提供了强大的发展动力。我们将聚焦于行业内最新的技术发展趋势，包括但不限于人工智能、大数据分析、物联网等领域。通过深度的技术研究，我们将确保煤焦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产品项目发展的源泉。我们将投入更多的精力对市场需求进行深入剖析，超越表面的需求，深入挖掘潜在的市场痛点和机遇。通过对市场需求的细致了解，煤焦产品项目将更有针对性地设计解决方案，满足市场的多样化需求，从而更好地促进煤焦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产品项目战略至关重要。我们将对竞争态势进行更为深入的分析，包括但不限于市场份额、产品特点、客户满意度等多个维度。通过深度的竞争分析，煤焦产品项目将能够更准确地把握市场脉搏，制定具有竞争力的煤焦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焦产品项目的发展具有直接的影响。我们将进行更为全面的法规和政策分析，了解行业发展中的潜在法律风险和合规挑战。通过充分了解和遵守相关法规，煤焦产品项目将确保在法律框架内合法合规运营，为煤焦产品项目的稳健发展提供有力支持。</w:t>
      </w:r>
    </w:p>
    <w:p>
      <w:pPr>
        <w:pStyle w:val="Heading2"/>
        <w:ind w:firstLine="560" w:firstLineChars="200"/>
        <w:rPr>
          <w:rFonts w:ascii="仿宋" w:eastAsia="仿宋" w:hAnsi="仿宋" w:cs="仿宋" w:hint="eastAsia"/>
          <w:sz w:val="28"/>
          <w:lang w:eastAsia="zh-CN"/>
        </w:rPr>
      </w:pPr>
      <w:bookmarkStart w:id="7" w:name="_Toc4989"/>
      <w:r>
        <w:rPr>
          <w:rFonts w:ascii="仿宋" w:eastAsia="仿宋" w:hAnsi="仿宋" w:cs="仿宋" w:hint="eastAsia"/>
          <w:sz w:val="28"/>
          <w:lang w:eastAsia="zh-CN"/>
        </w:rPr>
        <w:t>(二)、煤焦产品项目建设必要性分析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焦产品项目建设的迫切性源于对行业发展趋势的深刻洞察。我们正处于一个行业变革的时代，科技创新、数字化转型成为企业发展的关键动力。煤焦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建设不仅仅是为了跟上潮流，更是为了通过技术创新推动企业的持续发展。通过引入先进的技术和解决方案，煤焦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产品项目的建设成为必然选择，通过提高产品质量、拓展服务领域，从而在竞争中获得更多的机会。煤焦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焦产品项目建设的必要性体现在对客户需求更精准的满足。通过煤焦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煤焦产品项目建设的背后是对企业持续创新的追求。只有通过不断创新，企业才能在竞争中立于不败之地。煤焦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896"/>
      <w:r>
        <w:rPr>
          <w:rFonts w:ascii="仿宋" w:eastAsia="仿宋" w:hAnsi="仿宋" w:cs="仿宋" w:hint="eastAsia"/>
          <w:sz w:val="28"/>
          <w:lang w:eastAsia="zh-CN"/>
        </w:rPr>
        <w:t>三、煤焦产品项目文档管理</w:t>
      </w:r>
      <w:bookmarkEnd w:id="8"/>
    </w:p>
    <w:p>
      <w:pPr>
        <w:pStyle w:val="Heading2"/>
        <w:rPr>
          <w:rFonts w:ascii="仿宋" w:eastAsia="仿宋" w:hAnsi="仿宋" w:cs="仿宋" w:hint="eastAsia"/>
          <w:lang w:eastAsia="zh-CN"/>
        </w:rPr>
      </w:pPr>
      <w:bookmarkStart w:id="9" w:name="_Toc1835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煤焦产品项目高度重视文档的质量和准确性，以支持煤焦产品项目的各项活动和决策。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文档的编制始于煤焦产品项目计划的初期，我们制定了详细的文档编制计划，明确了每个文档的内容、格式和编写责任人。在煤焦产品项目启动阶段，我们首先编制了煤焦产品项目章程，明确定义了煤焦产品项目的目标、范围、风险等关键要素。随后，煤焦产品项目团队根据计划陆续编制了需求文档、设计文档、测试文档等各类文档，确保煤焦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煤焦产品项目管理中的重要环节，旨在确保煤焦产品项目文档符合质量标准和煤焦产品项目需求。在煤焦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除了内部审查，我们还进行了外部审查，邀请煤焦产品项目相关利益方和专业领域的专家对文档进行独立审查。这有助于获取更全面、客观的反馈，确保煤焦产品项目文档不仅符合内部标准，也满足外部需求。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煤焦产品项目在文档编制与审查方面建立了严格的管理机制，通过规范的流程和多维度的审查，确保煤焦产品项目文档的质量、准确性和可靠性，为煤焦产品项目的顺利推进提供了有力支持。</w:t>
      </w:r>
    </w:p>
    <w:p>
      <w:pPr>
        <w:pStyle w:val="Heading2"/>
        <w:ind w:firstLine="560" w:firstLineChars="200"/>
        <w:rPr>
          <w:rFonts w:ascii="仿宋" w:eastAsia="仿宋" w:hAnsi="仿宋" w:cs="仿宋" w:hint="eastAsia"/>
          <w:sz w:val="28"/>
          <w:lang w:eastAsia="zh-CN"/>
        </w:rPr>
      </w:pPr>
      <w:bookmarkStart w:id="10" w:name="_Toc1800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我们通过多渠道发布文档，包括电子邮件、煤焦产品项目管理平台、内部网站等，以满足不同团队成员的偏好和需求。多渠道发布确保了信息的全面覆盖。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我们采用了精细的权限控制，确保只有授权人员可以访问敏感信息。这种安全措施保护了煤焦产品项目文档的机密性，防止了未经授权的信息泄露。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3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文档存档与归档是煤焦产品项目生命周期中一个至关重要的环节，直接关系到煤焦产品项目信息的长期保存和历史记录的完整性。在煤焦产品项目中，我们实施了一系列有效的文档存档与归档管理策略：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096"/>
      <w:r>
        <w:rPr>
          <w:rFonts w:ascii="仿宋" w:eastAsia="仿宋" w:hAnsi="仿宋" w:cs="仿宋" w:hint="eastAsia"/>
          <w:sz w:val="28"/>
          <w:lang w:eastAsia="zh-CN"/>
        </w:rPr>
        <w:t>四、煤焦产品项目危机管理</w:t>
      </w:r>
      <w:bookmarkEnd w:id="12"/>
    </w:p>
    <w:p>
      <w:pPr>
        <w:pStyle w:val="Heading2"/>
        <w:rPr>
          <w:rFonts w:ascii="仿宋" w:eastAsia="仿宋" w:hAnsi="仿宋" w:cs="仿宋" w:hint="eastAsia"/>
          <w:lang w:eastAsia="zh-CN"/>
        </w:rPr>
      </w:pPr>
      <w:bookmarkStart w:id="13" w:name="_Toc269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项目危机管理中，危机预警与识别是确保煤焦产品项目稳健运行的核心步骤。通过建立全面的监测机制，煤焦产品项目团队旨在及时发现和理解潜在的风险和危机因素，以便采取及时的预防和应对措施，确保煤焦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首先，通过深入的风险评估，煤焦产品项目团队全面分析了整个煤焦产品项目和各个阶段可能存在的威胁。这包括准确评估每个潜在风险的发生概率和可能影响的程度，为后续危机预警提供了有力支持。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煤焦产品项目团队着重于明确定义煤焦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焦产品项目进展的持续监控，团队能够及时发现潜在问题并作出迅速反应。煤焦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在这一阶段，团队的专业素养和反应速度将发挥至关重要的作用，以确保潜在危机能够在初期得到有效的处理，最大程度地减轻负面影响。通过危机预警与识别，煤焦产品项目得以更有序、可控地推进。</w:t>
      </w:r>
    </w:p>
    <w:p>
      <w:pPr>
        <w:pStyle w:val="Heading2"/>
        <w:ind w:firstLine="560" w:firstLineChars="200"/>
        <w:rPr>
          <w:rFonts w:ascii="仿宋" w:eastAsia="仿宋" w:hAnsi="仿宋" w:cs="仿宋" w:hint="eastAsia"/>
          <w:sz w:val="28"/>
          <w:lang w:eastAsia="zh-CN"/>
        </w:rPr>
      </w:pPr>
      <w:bookmarkStart w:id="14" w:name="_Toc303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在危机发生时，煤焦产品项目团队立即行动，成立了应急小组。该小组的任务是迅速制定并实施紧急应对措施，以最小化潜在损失。以下是采取的主要措施：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暂停煤焦产品项目进度：为遏制危机蔓延，煤焦产品项目暂时停止进行，以便全面评估当前状况。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资源重新分配：重新评估煤焦产品项目资源的分配，确保最大限度地减小损失。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实时沟通：与关键利益相关者建立实时沟通机制，向他们传递煤焦产品项目危机的实际状况，保障煤焦产品项目核心利益。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在紧急应对的同时，煤焦产品项目团队强调了团队协作和有效沟通的重要性。以下是团队协作的关键举措：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信息共享机制：建立了信息共享平台，确保团队成员能够及时获取煤焦产品项目危机的实时信息。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领导者沟通：煤焦产品项目领导者通过定期会议和即时沟通工具，指导团队应对危机，保持团队稳定运行。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随着危机得到初步控制，煤焦产品项目团队转向制定恢复计划，以确保煤焦产品项目能够从中迅速恢复。主要恢复计划包括：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修复受损的进度计划：重新评估煤焦产品项目进度，制定修复计划，确保煤焦产品项目尽快回归正常进程。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重新调整资源分配：优化资源分配，确保煤焦产品项目在有限资源下高效运转。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风险管理机制加强：对煤焦产品项目风险进行全面评估，制定更强化的风险管理策略，以预防未来可能的危机。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36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952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煤焦产品项目的主要产品是XXXX，预计年产值为XXX万元。这一产品在市场中占据着重要的地位，其广泛的应用范围使得该煤焦产品项目的市场前景非常广阔。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焦产品项目的xxx产品作为重要的原材料之一，将在多个领域发挥关键作用。其在建筑、交通、能源等方面的广泛应用将为整个产业链提供强大的支持，形成产业协同效应。煤焦产品项目的年产值XXX万XXX万XXX万万元不仅反映了其在市场上的巨大潜力，更预示着它对国民经济的积极贡献。这种关联度高、涉及面广的产业关系，使得该煤焦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51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煤焦产品项目总征地面积为XXXX平方米，相当于约XX.XX亩，其中净用地面积为XXXX平方米，红线范围内相当于约XX.XX亩。这一用地规模充分考虑了煤焦产品项目的建设需求，保障了煤焦产品项目在合适的空间内得以充分发展。煤焦产品项目规划的总建筑面积为XXXX平方米，其中主体工程建设占XXXX平方米，计容建筑面积达XXXX平方米。预计建筑工程的投资将达到XXXX万元，为煤焦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计划购置的设备共计XXXX台（套），设备购置费用为XXXX万元。这一设备购置计划充分考虑到煤焦产品项目的生产需求和技术要求，确保了煤焦产品项目在生产运营中具备先进的技术装备和高效的生产能力。设备的合理配置将为煤焦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项目计划总投资为XXXX万元，预计年实现营业收入为XXXX万元。这一产能规模的设定旨在确保煤焦产品项目能够在投资与回报之间取得平衡，实现长期可持续的发展。煤焦产品项目的总投资充分考虑到各个方面的需求，包括用地建设、设备购置等多个环节，以确保煤焦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606"/>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31648"/>
      <w:r>
        <w:rPr>
          <w:rFonts w:ascii="仿宋" w:eastAsia="仿宋" w:hAnsi="仿宋" w:cs="仿宋" w:hint="eastAsia"/>
          <w:lang w:eastAsia="zh-CN"/>
        </w:rPr>
        <w:t>(一)、煤焦产品行业分析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煤焦产品行业一直以来都是市场的关注焦点。行业内的发展趋势、竞争态势以及潜在机会都对煤焦产品项目的推进产生深远的影响。通过深入研究行业的整体概貌，我们将更好地理解行业的核心特征，为煤焦产品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焦产品行业，技术一直是推动创新和发展的关键因素。我们将对当前技术趋势进行详尽分析，包括但不限于人工智能、大数据应用、先进制造技术等。这有助于煤焦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煤焦产品项目成功的基础。我们将对主要竞争对手进行深入研究，包括其市场份额、产品特点、市场定位等。通过全面了解竞争对手的优势和劣势，煤焦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1396"/>
      <w:r>
        <w:rPr>
          <w:rFonts w:ascii="仿宋" w:eastAsia="仿宋" w:hAnsi="仿宋" w:cs="仿宋" w:hint="eastAsia"/>
          <w:sz w:val="28"/>
          <w:lang w:eastAsia="zh-CN"/>
        </w:rPr>
        <w:t>(二)、煤焦产品市场分析预测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通过对市场规模的深入调研，我们将预测煤焦产品市场未来的增长趋势。这包括市场的整体规模、各细分领域的发展趋势等。煤焦产品项目可以根据市场的扩张速度和潜在机会，制定更符合市场需求的发展策略。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煤焦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https://d.book118.com/555312022340011041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71273"/>
    <w:rsid w:val="16B712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120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2024-01-12T19:04:00Z</dcterms:created>
  <dcterms:modified xsi:type="dcterms:W3CDTF">2024-01-12T19:04:46Z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3B4A9AF4288B49F7BD8C9F6E5278F172_11</vt:lpwstr>
  </property>
  <property fmtid="{D5CDD505-2E9C-101B-9397-08002B2CF9AE}" pid="3" name="KSOProductBuildVer">
    <vt:lpwstr>2052-12.1.0.16120</vt:lpwstr>
  </property>
</Properties>
</file>