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面板封接玻璃项目计划设计方案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26" w:history="1">
        <w:r>
          <w:rPr>
            <w:rFonts w:ascii="仿宋" w:eastAsia="仿宋" w:hAnsi="仿宋" w:cs="仿宋" w:hint="eastAsia"/>
            <w:lang w:eastAsia="zh-CN"/>
          </w:rPr>
          <w:t>序言</w:t>
        </w:r>
        <w:r>
          <w:tab/>
        </w:r>
        <w:r>
          <w:fldChar w:fldCharType="begin"/>
        </w:r>
        <w:r>
          <w:instrText xml:space="preserve"> PAGEREF _Toc15626 \h </w:instrText>
        </w:r>
        <w:r>
          <w:fldChar w:fldCharType="separate"/>
        </w:r>
        <w:r>
          <w:t>3</w:t>
        </w:r>
        <w:r>
          <w:fldChar w:fldCharType="end"/>
        </w:r>
      </w:hyperlink>
    </w:p>
    <w:p>
      <w:pPr>
        <w:pStyle w:val="TOC1"/>
        <w:tabs>
          <w:tab w:val="right" w:leader="dot" w:pos="8306"/>
        </w:tabs>
      </w:pPr>
      <w:hyperlink w:anchor="_Toc2327" w:history="1">
        <w:r>
          <w:rPr>
            <w:rFonts w:ascii="仿宋" w:eastAsia="仿宋" w:hAnsi="仿宋" w:cs="仿宋" w:hint="eastAsia"/>
            <w:lang w:eastAsia="zh-CN"/>
          </w:rPr>
          <w:t>一、工艺说明</w:t>
        </w:r>
        <w:r>
          <w:tab/>
        </w:r>
        <w:r>
          <w:fldChar w:fldCharType="begin"/>
        </w:r>
        <w:r>
          <w:instrText xml:space="preserve"> PAGEREF _Toc2327 \h </w:instrText>
        </w:r>
        <w:r>
          <w:fldChar w:fldCharType="separate"/>
        </w:r>
        <w:r>
          <w:t>3</w:t>
        </w:r>
        <w:r>
          <w:fldChar w:fldCharType="end"/>
        </w:r>
      </w:hyperlink>
    </w:p>
    <w:p>
      <w:pPr>
        <w:pStyle w:val="TOC2"/>
        <w:tabs>
          <w:tab w:val="right" w:leader="dot" w:pos="8306"/>
        </w:tabs>
      </w:pPr>
      <w:hyperlink w:anchor="_Toc9480" w:history="1">
        <w:r>
          <w:rPr>
            <w:rFonts w:ascii="仿宋" w:eastAsia="仿宋" w:hAnsi="仿宋" w:cs="仿宋" w:hint="eastAsia"/>
            <w:lang w:eastAsia="zh-CN"/>
          </w:rPr>
          <w:t>(一)、技术管理特点</w:t>
        </w:r>
        <w:r>
          <w:tab/>
        </w:r>
        <w:r>
          <w:fldChar w:fldCharType="begin"/>
        </w:r>
        <w:r>
          <w:instrText xml:space="preserve"> PAGEREF _Toc9480 \h </w:instrText>
        </w:r>
        <w:r>
          <w:fldChar w:fldCharType="separate"/>
        </w:r>
        <w:r>
          <w:t>3</w:t>
        </w:r>
        <w:r>
          <w:fldChar w:fldCharType="end"/>
        </w:r>
      </w:hyperlink>
    </w:p>
    <w:p>
      <w:pPr>
        <w:pStyle w:val="TOC2"/>
        <w:tabs>
          <w:tab w:val="right" w:leader="dot" w:pos="8306"/>
        </w:tabs>
      </w:pPr>
      <w:hyperlink w:anchor="_Toc13211" w:history="1">
        <w:r>
          <w:rPr>
            <w:rFonts w:ascii="仿宋" w:eastAsia="仿宋" w:hAnsi="仿宋" w:cs="仿宋" w:hint="eastAsia"/>
            <w:lang w:eastAsia="zh-CN"/>
          </w:rPr>
          <w:t>(二)、面板封接玻璃项目工艺技术设计方案</w:t>
        </w:r>
        <w:r>
          <w:tab/>
        </w:r>
        <w:r>
          <w:fldChar w:fldCharType="begin"/>
        </w:r>
        <w:r>
          <w:instrText xml:space="preserve"> PAGEREF _Toc13211 \h </w:instrText>
        </w:r>
        <w:r>
          <w:fldChar w:fldCharType="separate"/>
        </w:r>
        <w:r>
          <w:t>4</w:t>
        </w:r>
        <w:r>
          <w:fldChar w:fldCharType="end"/>
        </w:r>
      </w:hyperlink>
    </w:p>
    <w:p>
      <w:pPr>
        <w:pStyle w:val="TOC2"/>
        <w:tabs>
          <w:tab w:val="right" w:leader="dot" w:pos="8306"/>
        </w:tabs>
      </w:pPr>
      <w:hyperlink w:anchor="_Toc30880" w:history="1">
        <w:r>
          <w:rPr>
            <w:rFonts w:ascii="仿宋" w:eastAsia="仿宋" w:hAnsi="仿宋" w:cs="仿宋" w:hint="eastAsia"/>
            <w:lang w:eastAsia="zh-CN"/>
          </w:rPr>
          <w:t>(三)、设备选型方案</w:t>
        </w:r>
        <w:r>
          <w:tab/>
        </w:r>
        <w:r>
          <w:fldChar w:fldCharType="begin"/>
        </w:r>
        <w:r>
          <w:instrText xml:space="preserve"> PAGEREF _Toc30880 \h </w:instrText>
        </w:r>
        <w:r>
          <w:fldChar w:fldCharType="separate"/>
        </w:r>
        <w:r>
          <w:t>5</w:t>
        </w:r>
        <w:r>
          <w:fldChar w:fldCharType="end"/>
        </w:r>
      </w:hyperlink>
    </w:p>
    <w:p>
      <w:pPr>
        <w:pStyle w:val="TOC1"/>
        <w:tabs>
          <w:tab w:val="right" w:leader="dot" w:pos="8306"/>
        </w:tabs>
      </w:pPr>
      <w:hyperlink w:anchor="_Toc20352" w:history="1">
        <w:r>
          <w:rPr>
            <w:rFonts w:ascii="仿宋" w:eastAsia="仿宋" w:hAnsi="仿宋" w:cs="仿宋" w:hint="eastAsia"/>
            <w:lang w:eastAsia="zh-CN"/>
          </w:rPr>
          <w:t>二、产品规划分析</w:t>
        </w:r>
        <w:r>
          <w:tab/>
        </w:r>
        <w:r>
          <w:fldChar w:fldCharType="begin"/>
        </w:r>
        <w:r>
          <w:instrText xml:space="preserve"> PAGEREF _Toc20352 \h </w:instrText>
        </w:r>
        <w:r>
          <w:fldChar w:fldCharType="separate"/>
        </w:r>
        <w:r>
          <w:t>7</w:t>
        </w:r>
        <w:r>
          <w:fldChar w:fldCharType="end"/>
        </w:r>
      </w:hyperlink>
    </w:p>
    <w:p>
      <w:pPr>
        <w:pStyle w:val="TOC2"/>
        <w:tabs>
          <w:tab w:val="right" w:leader="dot" w:pos="8306"/>
        </w:tabs>
      </w:pPr>
      <w:hyperlink w:anchor="_Toc12419" w:history="1">
        <w:r>
          <w:rPr>
            <w:rFonts w:ascii="仿宋" w:eastAsia="仿宋" w:hAnsi="仿宋" w:cs="仿宋" w:hint="eastAsia"/>
            <w:lang w:eastAsia="zh-CN"/>
          </w:rPr>
          <w:t>(一)、产品规划</w:t>
        </w:r>
        <w:r>
          <w:tab/>
        </w:r>
        <w:r>
          <w:fldChar w:fldCharType="begin"/>
        </w:r>
        <w:r>
          <w:instrText xml:space="preserve"> PAGEREF _Toc12419 \h </w:instrText>
        </w:r>
        <w:r>
          <w:fldChar w:fldCharType="separate"/>
        </w:r>
        <w:r>
          <w:t>7</w:t>
        </w:r>
        <w:r>
          <w:fldChar w:fldCharType="end"/>
        </w:r>
      </w:hyperlink>
    </w:p>
    <w:p>
      <w:pPr>
        <w:pStyle w:val="TOC2"/>
        <w:tabs>
          <w:tab w:val="right" w:leader="dot" w:pos="8306"/>
        </w:tabs>
      </w:pPr>
      <w:hyperlink w:anchor="_Toc5698" w:history="1">
        <w:r>
          <w:rPr>
            <w:rFonts w:ascii="仿宋" w:eastAsia="仿宋" w:hAnsi="仿宋" w:cs="仿宋" w:hint="eastAsia"/>
            <w:lang w:eastAsia="zh-CN"/>
          </w:rPr>
          <w:t>(二)、建设规模</w:t>
        </w:r>
        <w:r>
          <w:tab/>
        </w:r>
        <w:r>
          <w:fldChar w:fldCharType="begin"/>
        </w:r>
        <w:r>
          <w:instrText xml:space="preserve"> PAGEREF _Toc5698 \h </w:instrText>
        </w:r>
        <w:r>
          <w:fldChar w:fldCharType="separate"/>
        </w:r>
        <w:r>
          <w:t>7</w:t>
        </w:r>
        <w:r>
          <w:fldChar w:fldCharType="end"/>
        </w:r>
      </w:hyperlink>
    </w:p>
    <w:p>
      <w:pPr>
        <w:pStyle w:val="TOC1"/>
        <w:tabs>
          <w:tab w:val="right" w:leader="dot" w:pos="8306"/>
        </w:tabs>
      </w:pPr>
      <w:hyperlink w:anchor="_Toc23967" w:history="1">
        <w:r>
          <w:rPr>
            <w:rFonts w:ascii="仿宋" w:eastAsia="仿宋" w:hAnsi="仿宋" w:cs="仿宋" w:hint="eastAsia"/>
            <w:lang w:eastAsia="zh-CN"/>
          </w:rPr>
          <w:t>三、面板封接玻璃项目土建工程</w:t>
        </w:r>
        <w:r>
          <w:tab/>
        </w:r>
        <w:r>
          <w:fldChar w:fldCharType="begin"/>
        </w:r>
        <w:r>
          <w:instrText xml:space="preserve"> PAGEREF _Toc23967 \h </w:instrText>
        </w:r>
        <w:r>
          <w:fldChar w:fldCharType="separate"/>
        </w:r>
        <w:r>
          <w:t>9</w:t>
        </w:r>
        <w:r>
          <w:fldChar w:fldCharType="end"/>
        </w:r>
      </w:hyperlink>
    </w:p>
    <w:p>
      <w:pPr>
        <w:pStyle w:val="TOC2"/>
        <w:tabs>
          <w:tab w:val="right" w:leader="dot" w:pos="8306"/>
        </w:tabs>
      </w:pPr>
      <w:hyperlink w:anchor="_Toc9455" w:history="1">
        <w:r>
          <w:rPr>
            <w:rFonts w:ascii="仿宋" w:eastAsia="仿宋" w:hAnsi="仿宋" w:cs="仿宋" w:hint="eastAsia"/>
            <w:lang w:eastAsia="zh-CN"/>
          </w:rPr>
          <w:t>(一)、建筑工程设计原则</w:t>
        </w:r>
        <w:r>
          <w:tab/>
        </w:r>
        <w:r>
          <w:fldChar w:fldCharType="begin"/>
        </w:r>
        <w:r>
          <w:instrText xml:space="preserve"> PAGEREF _Toc9455 \h </w:instrText>
        </w:r>
        <w:r>
          <w:fldChar w:fldCharType="separate"/>
        </w:r>
        <w:r>
          <w:t>9</w:t>
        </w:r>
        <w:r>
          <w:fldChar w:fldCharType="end"/>
        </w:r>
      </w:hyperlink>
    </w:p>
    <w:p>
      <w:pPr>
        <w:pStyle w:val="TOC2"/>
        <w:tabs>
          <w:tab w:val="right" w:leader="dot" w:pos="8306"/>
        </w:tabs>
      </w:pPr>
      <w:hyperlink w:anchor="_Toc8502" w:history="1">
        <w:r>
          <w:rPr>
            <w:rFonts w:ascii="仿宋" w:eastAsia="仿宋" w:hAnsi="仿宋" w:cs="仿宋" w:hint="eastAsia"/>
            <w:lang w:eastAsia="zh-CN"/>
          </w:rPr>
          <w:t>(二)、土建工程设计年限及安全等级</w:t>
        </w:r>
        <w:r>
          <w:tab/>
        </w:r>
        <w:r>
          <w:fldChar w:fldCharType="begin"/>
        </w:r>
        <w:r>
          <w:instrText xml:space="preserve"> PAGEREF _Toc8502 \h </w:instrText>
        </w:r>
        <w:r>
          <w:fldChar w:fldCharType="separate"/>
        </w:r>
        <w:r>
          <w:t>10</w:t>
        </w:r>
        <w:r>
          <w:fldChar w:fldCharType="end"/>
        </w:r>
      </w:hyperlink>
    </w:p>
    <w:p>
      <w:pPr>
        <w:pStyle w:val="TOC2"/>
        <w:tabs>
          <w:tab w:val="right" w:leader="dot" w:pos="8306"/>
        </w:tabs>
      </w:pPr>
      <w:hyperlink w:anchor="_Toc30312" w:history="1">
        <w:r>
          <w:rPr>
            <w:rFonts w:ascii="仿宋" w:eastAsia="仿宋" w:hAnsi="仿宋" w:cs="仿宋" w:hint="eastAsia"/>
            <w:lang w:eastAsia="zh-CN"/>
          </w:rPr>
          <w:t>(三)、建筑工程设计总体要求</w:t>
        </w:r>
        <w:r>
          <w:tab/>
        </w:r>
        <w:r>
          <w:fldChar w:fldCharType="begin"/>
        </w:r>
        <w:r>
          <w:instrText xml:space="preserve"> PAGEREF _Toc30312 \h </w:instrText>
        </w:r>
        <w:r>
          <w:fldChar w:fldCharType="separate"/>
        </w:r>
        <w:r>
          <w:t>11</w:t>
        </w:r>
        <w:r>
          <w:fldChar w:fldCharType="end"/>
        </w:r>
      </w:hyperlink>
    </w:p>
    <w:p>
      <w:pPr>
        <w:pStyle w:val="TOC2"/>
        <w:tabs>
          <w:tab w:val="right" w:leader="dot" w:pos="8306"/>
        </w:tabs>
      </w:pPr>
      <w:hyperlink w:anchor="_Toc5806" w:history="1">
        <w:r>
          <w:rPr>
            <w:rFonts w:ascii="仿宋" w:eastAsia="仿宋" w:hAnsi="仿宋" w:cs="仿宋" w:hint="eastAsia"/>
            <w:lang w:eastAsia="zh-CN"/>
          </w:rPr>
          <w:t>(四)、土建工程建设指标</w:t>
        </w:r>
        <w:r>
          <w:tab/>
        </w:r>
        <w:r>
          <w:fldChar w:fldCharType="begin"/>
        </w:r>
        <w:r>
          <w:instrText xml:space="preserve"> PAGEREF _Toc5806 \h </w:instrText>
        </w:r>
        <w:r>
          <w:fldChar w:fldCharType="separate"/>
        </w:r>
        <w:r>
          <w:t>12</w:t>
        </w:r>
        <w:r>
          <w:fldChar w:fldCharType="end"/>
        </w:r>
      </w:hyperlink>
    </w:p>
    <w:p>
      <w:pPr>
        <w:pStyle w:val="TOC1"/>
        <w:tabs>
          <w:tab w:val="right" w:leader="dot" w:pos="8306"/>
        </w:tabs>
      </w:pPr>
      <w:hyperlink w:anchor="_Toc7288" w:history="1">
        <w:r>
          <w:rPr>
            <w:rFonts w:ascii="仿宋" w:eastAsia="仿宋" w:hAnsi="仿宋" w:cs="仿宋" w:hint="eastAsia"/>
            <w:lang w:eastAsia="zh-CN"/>
          </w:rPr>
          <w:t>四、面板封接玻璃项目危机管理</w:t>
        </w:r>
        <w:r>
          <w:tab/>
        </w:r>
        <w:r>
          <w:fldChar w:fldCharType="begin"/>
        </w:r>
        <w:r>
          <w:instrText xml:space="preserve"> PAGEREF _Toc7288 \h </w:instrText>
        </w:r>
        <w:r>
          <w:fldChar w:fldCharType="separate"/>
        </w:r>
        <w:r>
          <w:t>12</w:t>
        </w:r>
        <w:r>
          <w:fldChar w:fldCharType="end"/>
        </w:r>
      </w:hyperlink>
    </w:p>
    <w:p>
      <w:pPr>
        <w:pStyle w:val="TOC2"/>
        <w:tabs>
          <w:tab w:val="right" w:leader="dot" w:pos="8306"/>
        </w:tabs>
      </w:pPr>
      <w:hyperlink w:anchor="_Toc17590" w:history="1">
        <w:r>
          <w:rPr>
            <w:rFonts w:ascii="仿宋" w:eastAsia="仿宋" w:hAnsi="仿宋" w:cs="仿宋" w:hint="eastAsia"/>
            <w:lang w:eastAsia="zh-CN"/>
          </w:rPr>
          <w:t>(一)、危机预警与识别</w:t>
        </w:r>
        <w:r>
          <w:tab/>
        </w:r>
        <w:r>
          <w:fldChar w:fldCharType="begin"/>
        </w:r>
        <w:r>
          <w:instrText xml:space="preserve"> PAGEREF _Toc17590 \h </w:instrText>
        </w:r>
        <w:r>
          <w:fldChar w:fldCharType="separate"/>
        </w:r>
        <w:r>
          <w:t>12</w:t>
        </w:r>
        <w:r>
          <w:fldChar w:fldCharType="end"/>
        </w:r>
      </w:hyperlink>
    </w:p>
    <w:p>
      <w:pPr>
        <w:pStyle w:val="TOC2"/>
        <w:tabs>
          <w:tab w:val="right" w:leader="dot" w:pos="8306"/>
        </w:tabs>
      </w:pPr>
      <w:hyperlink w:anchor="_Toc5853" w:history="1">
        <w:r>
          <w:rPr>
            <w:rFonts w:ascii="仿宋" w:eastAsia="仿宋" w:hAnsi="仿宋" w:cs="仿宋" w:hint="eastAsia"/>
            <w:lang w:eastAsia="zh-CN"/>
          </w:rPr>
          <w:t>(二)、危机应对与恢复</w:t>
        </w:r>
        <w:r>
          <w:tab/>
        </w:r>
        <w:r>
          <w:fldChar w:fldCharType="begin"/>
        </w:r>
        <w:r>
          <w:instrText xml:space="preserve"> PAGEREF _Toc5853 \h </w:instrText>
        </w:r>
        <w:r>
          <w:fldChar w:fldCharType="separate"/>
        </w:r>
        <w:r>
          <w:t>13</w:t>
        </w:r>
        <w:r>
          <w:fldChar w:fldCharType="end"/>
        </w:r>
      </w:hyperlink>
    </w:p>
    <w:p>
      <w:pPr>
        <w:pStyle w:val="TOC1"/>
        <w:tabs>
          <w:tab w:val="right" w:leader="dot" w:pos="8306"/>
        </w:tabs>
      </w:pPr>
      <w:hyperlink w:anchor="_Toc6322" w:history="1">
        <w:r>
          <w:rPr>
            <w:rFonts w:ascii="仿宋" w:eastAsia="仿宋" w:hAnsi="仿宋" w:cs="仿宋" w:hint="eastAsia"/>
            <w:lang w:eastAsia="zh-CN"/>
          </w:rPr>
          <w:t>五、面板封接玻璃项目绩效评估</w:t>
        </w:r>
        <w:r>
          <w:tab/>
        </w:r>
        <w:r>
          <w:fldChar w:fldCharType="begin"/>
        </w:r>
        <w:r>
          <w:instrText xml:space="preserve"> PAGEREF _Toc6322 \h </w:instrText>
        </w:r>
        <w:r>
          <w:fldChar w:fldCharType="separate"/>
        </w:r>
        <w:r>
          <w:t>14</w:t>
        </w:r>
        <w:r>
          <w:fldChar w:fldCharType="end"/>
        </w:r>
      </w:hyperlink>
    </w:p>
    <w:p>
      <w:pPr>
        <w:pStyle w:val="TOC2"/>
        <w:tabs>
          <w:tab w:val="right" w:leader="dot" w:pos="8306"/>
        </w:tabs>
      </w:pPr>
      <w:hyperlink w:anchor="_Toc24450" w:history="1">
        <w:r>
          <w:rPr>
            <w:rFonts w:ascii="仿宋" w:eastAsia="仿宋" w:hAnsi="仿宋" w:cs="仿宋" w:hint="eastAsia"/>
            <w:lang w:eastAsia="zh-CN"/>
          </w:rPr>
          <w:t>(一)、绩效评估指标</w:t>
        </w:r>
        <w:r>
          <w:tab/>
        </w:r>
        <w:r>
          <w:fldChar w:fldCharType="begin"/>
        </w:r>
        <w:r>
          <w:instrText xml:space="preserve"> PAGEREF _Toc24450 \h </w:instrText>
        </w:r>
        <w:r>
          <w:fldChar w:fldCharType="separate"/>
        </w:r>
        <w:r>
          <w:t>14</w:t>
        </w:r>
        <w:r>
          <w:fldChar w:fldCharType="end"/>
        </w:r>
      </w:hyperlink>
    </w:p>
    <w:p>
      <w:pPr>
        <w:pStyle w:val="TOC2"/>
        <w:tabs>
          <w:tab w:val="right" w:leader="dot" w:pos="8306"/>
        </w:tabs>
      </w:pPr>
      <w:hyperlink w:anchor="_Toc18075" w:history="1">
        <w:r>
          <w:rPr>
            <w:rFonts w:ascii="仿宋" w:eastAsia="仿宋" w:hAnsi="仿宋" w:cs="仿宋" w:hint="eastAsia"/>
            <w:lang w:eastAsia="zh-CN"/>
          </w:rPr>
          <w:t>(二)、绩效评估方法</w:t>
        </w:r>
        <w:r>
          <w:tab/>
        </w:r>
        <w:r>
          <w:fldChar w:fldCharType="begin"/>
        </w:r>
        <w:r>
          <w:instrText xml:space="preserve"> PAGEREF _Toc18075 \h </w:instrText>
        </w:r>
        <w:r>
          <w:fldChar w:fldCharType="separate"/>
        </w:r>
        <w:r>
          <w:t>15</w:t>
        </w:r>
        <w:r>
          <w:fldChar w:fldCharType="end"/>
        </w:r>
      </w:hyperlink>
    </w:p>
    <w:p>
      <w:pPr>
        <w:pStyle w:val="TOC2"/>
        <w:tabs>
          <w:tab w:val="right" w:leader="dot" w:pos="8306"/>
        </w:tabs>
      </w:pPr>
      <w:hyperlink w:anchor="_Toc15719" w:history="1">
        <w:r>
          <w:rPr>
            <w:rFonts w:ascii="仿宋" w:eastAsia="仿宋" w:hAnsi="仿宋" w:cs="仿宋" w:hint="eastAsia"/>
            <w:lang w:eastAsia="zh-CN"/>
          </w:rPr>
          <w:t>(三)、绩效评估周期</w:t>
        </w:r>
        <w:r>
          <w:tab/>
        </w:r>
        <w:r>
          <w:fldChar w:fldCharType="begin"/>
        </w:r>
        <w:r>
          <w:instrText xml:space="preserve"> PAGEREF _Toc15719 \h </w:instrText>
        </w:r>
        <w:r>
          <w:fldChar w:fldCharType="separate"/>
        </w:r>
        <w:r>
          <w:t>17</w:t>
        </w:r>
        <w:r>
          <w:fldChar w:fldCharType="end"/>
        </w:r>
      </w:hyperlink>
    </w:p>
    <w:p>
      <w:pPr>
        <w:pStyle w:val="TOC1"/>
        <w:tabs>
          <w:tab w:val="right" w:leader="dot" w:pos="8306"/>
        </w:tabs>
      </w:pPr>
      <w:hyperlink w:anchor="_Toc30890" w:history="1">
        <w:r>
          <w:rPr>
            <w:rFonts w:ascii="仿宋" w:eastAsia="仿宋" w:hAnsi="仿宋" w:cs="仿宋" w:hint="eastAsia"/>
            <w:lang w:eastAsia="zh-CN"/>
          </w:rPr>
          <w:t>六、市场分析、调研</w:t>
        </w:r>
        <w:r>
          <w:tab/>
        </w:r>
        <w:r>
          <w:fldChar w:fldCharType="begin"/>
        </w:r>
        <w:r>
          <w:instrText xml:space="preserve"> PAGEREF _Toc30890 \h </w:instrText>
        </w:r>
        <w:r>
          <w:fldChar w:fldCharType="separate"/>
        </w:r>
        <w:r>
          <w:t>18</w:t>
        </w:r>
        <w:r>
          <w:fldChar w:fldCharType="end"/>
        </w:r>
      </w:hyperlink>
    </w:p>
    <w:p>
      <w:pPr>
        <w:pStyle w:val="TOC2"/>
        <w:tabs>
          <w:tab w:val="right" w:leader="dot" w:pos="8306"/>
        </w:tabs>
      </w:pPr>
      <w:hyperlink w:anchor="_Toc15388" w:history="1">
        <w:r>
          <w:rPr>
            <w:rFonts w:ascii="仿宋" w:eastAsia="仿宋" w:hAnsi="仿宋" w:cs="仿宋" w:hint="eastAsia"/>
            <w:lang w:eastAsia="zh-CN"/>
          </w:rPr>
          <w:t>(一)、面板封接玻璃行业分析</w:t>
        </w:r>
        <w:r>
          <w:tab/>
        </w:r>
        <w:r>
          <w:fldChar w:fldCharType="begin"/>
        </w:r>
        <w:r>
          <w:instrText xml:space="preserve"> PAGEREF _Toc15388 \h </w:instrText>
        </w:r>
        <w:r>
          <w:fldChar w:fldCharType="separate"/>
        </w:r>
        <w:r>
          <w:t>18</w:t>
        </w:r>
        <w:r>
          <w:fldChar w:fldCharType="end"/>
        </w:r>
      </w:hyperlink>
    </w:p>
    <w:p>
      <w:pPr>
        <w:pStyle w:val="TOC2"/>
        <w:tabs>
          <w:tab w:val="right" w:leader="dot" w:pos="8306"/>
        </w:tabs>
      </w:pPr>
      <w:hyperlink w:anchor="_Toc21894" w:history="1">
        <w:r>
          <w:rPr>
            <w:rFonts w:ascii="仿宋" w:eastAsia="仿宋" w:hAnsi="仿宋" w:cs="仿宋" w:hint="eastAsia"/>
            <w:lang w:eastAsia="zh-CN"/>
          </w:rPr>
          <w:t>(二)、面板封接玻璃市场分析预测</w:t>
        </w:r>
        <w:r>
          <w:tab/>
        </w:r>
        <w:r>
          <w:fldChar w:fldCharType="begin"/>
        </w:r>
        <w:r>
          <w:instrText xml:space="preserve"> PAGEREF _Toc21894 \h </w:instrText>
        </w:r>
        <w:r>
          <w:fldChar w:fldCharType="separate"/>
        </w:r>
        <w:r>
          <w:t>18</w:t>
        </w:r>
        <w:r>
          <w:fldChar w:fldCharType="end"/>
        </w:r>
      </w:hyperlink>
    </w:p>
    <w:p>
      <w:pPr>
        <w:pStyle w:val="TOC1"/>
        <w:tabs>
          <w:tab w:val="right" w:leader="dot" w:pos="8306"/>
        </w:tabs>
      </w:pPr>
      <w:hyperlink w:anchor="_Toc21429" w:history="1">
        <w:r>
          <w:rPr>
            <w:rFonts w:ascii="仿宋" w:eastAsia="仿宋" w:hAnsi="仿宋" w:cs="仿宋" w:hint="eastAsia"/>
            <w:lang w:eastAsia="zh-CN"/>
          </w:rPr>
          <w:t>七、面板封接玻璃项目技术管理</w:t>
        </w:r>
        <w:r>
          <w:tab/>
        </w:r>
        <w:r>
          <w:fldChar w:fldCharType="begin"/>
        </w:r>
        <w:r>
          <w:instrText xml:space="preserve"> PAGEREF _Toc21429 \h </w:instrText>
        </w:r>
        <w:r>
          <w:fldChar w:fldCharType="separate"/>
        </w:r>
        <w:r>
          <w:t>19</w:t>
        </w:r>
        <w:r>
          <w:fldChar w:fldCharType="end"/>
        </w:r>
      </w:hyperlink>
    </w:p>
    <w:p>
      <w:pPr>
        <w:pStyle w:val="TOC2"/>
        <w:tabs>
          <w:tab w:val="right" w:leader="dot" w:pos="8306"/>
        </w:tabs>
      </w:pPr>
      <w:hyperlink w:anchor="_Toc22742" w:history="1">
        <w:r>
          <w:rPr>
            <w:rFonts w:ascii="仿宋" w:eastAsia="仿宋" w:hAnsi="仿宋" w:cs="仿宋" w:hint="eastAsia"/>
            <w:lang w:eastAsia="zh-CN"/>
          </w:rPr>
          <w:t>(一)、技术方案选用方向</w:t>
        </w:r>
        <w:r>
          <w:tab/>
        </w:r>
        <w:r>
          <w:fldChar w:fldCharType="begin"/>
        </w:r>
        <w:r>
          <w:instrText xml:space="preserve"> PAGEREF _Toc22742 \h </w:instrText>
        </w:r>
        <w:r>
          <w:fldChar w:fldCharType="separate"/>
        </w:r>
        <w:r>
          <w:t>19</w:t>
        </w:r>
        <w:r>
          <w:fldChar w:fldCharType="end"/>
        </w:r>
      </w:hyperlink>
    </w:p>
    <w:p>
      <w:pPr>
        <w:pStyle w:val="TOC2"/>
        <w:tabs>
          <w:tab w:val="right" w:leader="dot" w:pos="8306"/>
        </w:tabs>
      </w:pPr>
      <w:hyperlink w:anchor="_Toc28053" w:history="1">
        <w:r>
          <w:rPr>
            <w:rFonts w:ascii="仿宋" w:eastAsia="仿宋" w:hAnsi="仿宋" w:cs="仿宋" w:hint="eastAsia"/>
            <w:lang w:eastAsia="zh-CN"/>
          </w:rPr>
          <w:t>(二)、工艺技术方案选用原则</w:t>
        </w:r>
        <w:r>
          <w:tab/>
        </w:r>
        <w:r>
          <w:fldChar w:fldCharType="begin"/>
        </w:r>
        <w:r>
          <w:instrText xml:space="preserve"> PAGEREF _Toc28053 \h </w:instrText>
        </w:r>
        <w:r>
          <w:fldChar w:fldCharType="separate"/>
        </w:r>
        <w:r>
          <w:t>21</w:t>
        </w:r>
        <w:r>
          <w:fldChar w:fldCharType="end"/>
        </w:r>
      </w:hyperlink>
    </w:p>
    <w:p>
      <w:pPr>
        <w:pStyle w:val="TOC2"/>
        <w:tabs>
          <w:tab w:val="right" w:leader="dot" w:pos="8306"/>
        </w:tabs>
      </w:pPr>
      <w:hyperlink w:anchor="_Toc6498" w:history="1">
        <w:r>
          <w:rPr>
            <w:rFonts w:ascii="仿宋" w:eastAsia="仿宋" w:hAnsi="仿宋" w:cs="仿宋" w:hint="eastAsia"/>
            <w:lang w:eastAsia="zh-CN"/>
          </w:rPr>
          <w:t>(三)、工艺技术方案要求</w:t>
        </w:r>
        <w:r>
          <w:tab/>
        </w:r>
        <w:r>
          <w:fldChar w:fldCharType="begin"/>
        </w:r>
        <w:r>
          <w:instrText xml:space="preserve"> PAGEREF _Toc6498 \h </w:instrText>
        </w:r>
        <w:r>
          <w:fldChar w:fldCharType="separate"/>
        </w:r>
        <w:r>
          <w:t>23</w:t>
        </w:r>
        <w:r>
          <w:fldChar w:fldCharType="end"/>
        </w:r>
      </w:hyperlink>
    </w:p>
    <w:p>
      <w:pPr>
        <w:pStyle w:val="TOC1"/>
        <w:tabs>
          <w:tab w:val="right" w:leader="dot" w:pos="8306"/>
        </w:tabs>
      </w:pPr>
      <w:hyperlink w:anchor="_Toc5268" w:history="1">
        <w:r>
          <w:rPr>
            <w:rFonts w:ascii="仿宋" w:eastAsia="仿宋" w:hAnsi="仿宋" w:cs="仿宋" w:hint="eastAsia"/>
            <w:lang w:eastAsia="zh-CN"/>
          </w:rPr>
          <w:t>八、面板封接玻璃项目经营效益</w:t>
        </w:r>
        <w:r>
          <w:tab/>
        </w:r>
        <w:r>
          <w:fldChar w:fldCharType="begin"/>
        </w:r>
        <w:r>
          <w:instrText xml:space="preserve"> PAGEREF _Toc5268 \h </w:instrText>
        </w:r>
        <w:r>
          <w:fldChar w:fldCharType="separate"/>
        </w:r>
        <w:r>
          <w:t>26</w:t>
        </w:r>
        <w:r>
          <w:fldChar w:fldCharType="end"/>
        </w:r>
      </w:hyperlink>
    </w:p>
    <w:p>
      <w:pPr>
        <w:pStyle w:val="TOC2"/>
        <w:tabs>
          <w:tab w:val="right" w:leader="dot" w:pos="8306"/>
        </w:tabs>
      </w:pPr>
      <w:hyperlink w:anchor="_Toc12575" w:history="1">
        <w:r>
          <w:rPr>
            <w:rFonts w:ascii="仿宋" w:eastAsia="仿宋" w:hAnsi="仿宋" w:cs="仿宋" w:hint="eastAsia"/>
            <w:lang w:eastAsia="zh-CN"/>
          </w:rPr>
          <w:t>(一)、经济评价财务测算</w:t>
        </w:r>
        <w:r>
          <w:tab/>
        </w:r>
        <w:r>
          <w:fldChar w:fldCharType="begin"/>
        </w:r>
        <w:r>
          <w:instrText xml:space="preserve"> PAGEREF _Toc12575 \h </w:instrText>
        </w:r>
        <w:r>
          <w:fldChar w:fldCharType="separate"/>
        </w:r>
        <w:r>
          <w:t>26</w:t>
        </w:r>
        <w:r>
          <w:fldChar w:fldCharType="end"/>
        </w:r>
      </w:hyperlink>
    </w:p>
    <w:p>
      <w:pPr>
        <w:pStyle w:val="TOC2"/>
        <w:tabs>
          <w:tab w:val="right" w:leader="dot" w:pos="8306"/>
        </w:tabs>
      </w:pPr>
      <w:hyperlink w:anchor="_Toc21318" w:history="1">
        <w:r>
          <w:rPr>
            <w:rFonts w:ascii="仿宋" w:eastAsia="仿宋" w:hAnsi="仿宋" w:cs="仿宋" w:hint="eastAsia"/>
            <w:lang w:eastAsia="zh-CN"/>
          </w:rPr>
          <w:t>(二)、面板封接玻璃项目盈利能力分析</w:t>
        </w:r>
        <w:r>
          <w:tab/>
        </w:r>
        <w:r>
          <w:fldChar w:fldCharType="begin"/>
        </w:r>
        <w:r>
          <w:instrText xml:space="preserve"> PAGEREF _Toc21318 \h </w:instrText>
        </w:r>
        <w:r>
          <w:fldChar w:fldCharType="separate"/>
        </w:r>
        <w:r>
          <w:t>27</w:t>
        </w:r>
        <w:r>
          <w:fldChar w:fldCharType="end"/>
        </w:r>
      </w:hyperlink>
    </w:p>
    <w:p>
      <w:pPr>
        <w:pStyle w:val="TOC1"/>
        <w:tabs>
          <w:tab w:val="right" w:leader="dot" w:pos="8306"/>
        </w:tabs>
      </w:pPr>
      <w:hyperlink w:anchor="_Toc24297" w:history="1">
        <w:r>
          <w:rPr>
            <w:rFonts w:ascii="仿宋" w:eastAsia="仿宋" w:hAnsi="仿宋" w:cs="仿宋" w:hint="eastAsia"/>
            <w:lang w:eastAsia="zh-CN"/>
          </w:rPr>
          <w:t>九、面板封接玻璃项目财务管理</w:t>
        </w:r>
        <w:r>
          <w:tab/>
        </w:r>
        <w:r>
          <w:fldChar w:fldCharType="begin"/>
        </w:r>
        <w:r>
          <w:instrText xml:space="preserve"> PAGEREF _Toc24297 \h </w:instrText>
        </w:r>
        <w:r>
          <w:fldChar w:fldCharType="separate"/>
        </w:r>
        <w:r>
          <w:t>28</w:t>
        </w:r>
        <w:r>
          <w:fldChar w:fldCharType="end"/>
        </w:r>
      </w:hyperlink>
    </w:p>
    <w:p>
      <w:pPr>
        <w:pStyle w:val="TOC2"/>
        <w:tabs>
          <w:tab w:val="right" w:leader="dot" w:pos="8306"/>
        </w:tabs>
      </w:pPr>
      <w:hyperlink w:anchor="_Toc6502" w:history="1">
        <w:r>
          <w:rPr>
            <w:rFonts w:ascii="仿宋" w:eastAsia="仿宋" w:hAnsi="仿宋" w:cs="仿宋" w:hint="eastAsia"/>
            <w:lang w:eastAsia="zh-CN"/>
          </w:rPr>
          <w:t>(一)、资金需求大</w:t>
        </w:r>
        <w:r>
          <w:tab/>
        </w:r>
        <w:r>
          <w:fldChar w:fldCharType="begin"/>
        </w:r>
        <w:r>
          <w:instrText xml:space="preserve"> PAGEREF _Toc6502 \h </w:instrText>
        </w:r>
        <w:r>
          <w:fldChar w:fldCharType="separate"/>
        </w:r>
        <w:r>
          <w:t>28</w:t>
        </w:r>
        <w:r>
          <w:fldChar w:fldCharType="end"/>
        </w:r>
      </w:hyperlink>
    </w:p>
    <w:p>
      <w:pPr>
        <w:pStyle w:val="TOC2"/>
        <w:tabs>
          <w:tab w:val="right" w:leader="dot" w:pos="8306"/>
        </w:tabs>
      </w:pPr>
      <w:hyperlink w:anchor="_Toc30387" w:history="1">
        <w:r>
          <w:rPr>
            <w:rFonts w:ascii="仿宋" w:eastAsia="仿宋" w:hAnsi="仿宋" w:cs="仿宋" w:hint="eastAsia"/>
            <w:lang w:eastAsia="zh-CN"/>
          </w:rPr>
          <w:t>(二)、研发周期长</w:t>
        </w:r>
        <w:r>
          <w:tab/>
        </w:r>
        <w:r>
          <w:fldChar w:fldCharType="begin"/>
        </w:r>
        <w:r>
          <w:instrText xml:space="preserve"> PAGEREF _Toc30387 \h </w:instrText>
        </w:r>
        <w:r>
          <w:fldChar w:fldCharType="separate"/>
        </w:r>
        <w:r>
          <w:t>29</w:t>
        </w:r>
        <w:r>
          <w:fldChar w:fldCharType="end"/>
        </w:r>
      </w:hyperlink>
    </w:p>
    <w:p>
      <w:pPr>
        <w:pStyle w:val="TOC2"/>
        <w:tabs>
          <w:tab w:val="right" w:leader="dot" w:pos="8306"/>
        </w:tabs>
      </w:pPr>
      <w:hyperlink w:anchor="_Toc2483" w:history="1">
        <w:r>
          <w:rPr>
            <w:rFonts w:ascii="仿宋" w:eastAsia="仿宋" w:hAnsi="仿宋" w:cs="仿宋" w:hint="eastAsia"/>
            <w:lang w:eastAsia="zh-CN"/>
          </w:rPr>
          <w:t>(三)、市场风险大</w:t>
        </w:r>
        <w:r>
          <w:tab/>
        </w:r>
        <w:r>
          <w:fldChar w:fldCharType="begin"/>
        </w:r>
        <w:r>
          <w:instrText xml:space="preserve"> PAGEREF _Toc2483 \h </w:instrText>
        </w:r>
        <w:r>
          <w:fldChar w:fldCharType="separate"/>
        </w:r>
        <w:r>
          <w:t>30</w:t>
        </w:r>
        <w:r>
          <w:fldChar w:fldCharType="end"/>
        </w:r>
      </w:hyperlink>
    </w:p>
    <w:p>
      <w:pPr>
        <w:pStyle w:val="TOC2"/>
        <w:tabs>
          <w:tab w:val="right" w:leader="dot" w:pos="8306"/>
        </w:tabs>
      </w:pPr>
      <w:hyperlink w:anchor="_Toc7274" w:history="1">
        <w:r>
          <w:rPr>
            <w:rFonts w:ascii="仿宋" w:eastAsia="仿宋" w:hAnsi="仿宋" w:cs="仿宋" w:hint="eastAsia"/>
            <w:lang w:eastAsia="zh-CN"/>
          </w:rPr>
          <w:t>(四)、利润率高</w:t>
        </w:r>
        <w:r>
          <w:tab/>
        </w:r>
        <w:r>
          <w:fldChar w:fldCharType="begin"/>
        </w:r>
        <w:r>
          <w:instrText xml:space="preserve"> PAGEREF _Toc7274 \h </w:instrText>
        </w:r>
        <w:r>
          <w:fldChar w:fldCharType="separate"/>
        </w:r>
        <w:r>
          <w:t>33</w:t>
        </w:r>
        <w:r>
          <w:fldChar w:fldCharType="end"/>
        </w:r>
      </w:hyperlink>
    </w:p>
    <w:p>
      <w:pPr>
        <w:pStyle w:val="TOC1"/>
        <w:tabs>
          <w:tab w:val="right" w:leader="dot" w:pos="8306"/>
        </w:tabs>
      </w:pPr>
      <w:hyperlink w:anchor="_Toc23503" w:history="1">
        <w:r>
          <w:rPr>
            <w:rFonts w:ascii="仿宋" w:eastAsia="仿宋" w:hAnsi="仿宋" w:cs="仿宋" w:hint="eastAsia"/>
            <w:lang w:eastAsia="zh-CN"/>
          </w:rPr>
          <w:t>十、面板封接玻璃项目计划安排</w:t>
        </w:r>
        <w:r>
          <w:tab/>
        </w:r>
        <w:r>
          <w:fldChar w:fldCharType="begin"/>
        </w:r>
        <w:r>
          <w:instrText xml:space="preserve"> PAGEREF _Toc23503 \h </w:instrText>
        </w:r>
        <w:r>
          <w:fldChar w:fldCharType="separate"/>
        </w:r>
        <w:r>
          <w:t>35</w:t>
        </w:r>
        <w:r>
          <w:fldChar w:fldCharType="end"/>
        </w:r>
      </w:hyperlink>
    </w:p>
    <w:p>
      <w:pPr>
        <w:pStyle w:val="TOC2"/>
        <w:tabs>
          <w:tab w:val="right" w:leader="dot" w:pos="8306"/>
        </w:tabs>
      </w:pPr>
      <w:hyperlink w:anchor="_Toc26352" w:history="1">
        <w:r>
          <w:rPr>
            <w:rFonts w:ascii="仿宋" w:eastAsia="仿宋" w:hAnsi="仿宋" w:cs="仿宋" w:hint="eastAsia"/>
            <w:lang w:eastAsia="zh-CN"/>
          </w:rPr>
          <w:t>(一)、建设周期</w:t>
        </w:r>
        <w:r>
          <w:tab/>
        </w:r>
        <w:r>
          <w:fldChar w:fldCharType="begin"/>
        </w:r>
        <w:r>
          <w:instrText xml:space="preserve"> PAGEREF _Toc26352 \h </w:instrText>
        </w:r>
        <w:r>
          <w:fldChar w:fldCharType="separate"/>
        </w:r>
        <w:r>
          <w:t>35</w:t>
        </w:r>
        <w:r>
          <w:fldChar w:fldCharType="end"/>
        </w:r>
      </w:hyperlink>
    </w:p>
    <w:p>
      <w:pPr>
        <w:pStyle w:val="TOC2"/>
        <w:tabs>
          <w:tab w:val="right" w:leader="dot" w:pos="8306"/>
        </w:tabs>
      </w:pPr>
      <w:hyperlink w:anchor="_Toc6611" w:history="1">
        <w:r>
          <w:rPr>
            <w:rFonts w:ascii="仿宋" w:eastAsia="仿宋" w:hAnsi="仿宋" w:cs="仿宋" w:hint="eastAsia"/>
            <w:lang w:eastAsia="zh-CN"/>
          </w:rPr>
          <w:t>(二)、建设进度</w:t>
        </w:r>
        <w:r>
          <w:tab/>
        </w:r>
        <w:r>
          <w:fldChar w:fldCharType="begin"/>
        </w:r>
        <w:r>
          <w:instrText xml:space="preserve"> PAGEREF _Toc6611 \h </w:instrText>
        </w:r>
        <w:r>
          <w:fldChar w:fldCharType="separate"/>
        </w:r>
        <w:r>
          <w:t>36</w:t>
        </w:r>
        <w:r>
          <w:fldChar w:fldCharType="end"/>
        </w:r>
      </w:hyperlink>
    </w:p>
    <w:p>
      <w:pPr>
        <w:pStyle w:val="TOC2"/>
        <w:tabs>
          <w:tab w:val="right" w:leader="dot" w:pos="8306"/>
        </w:tabs>
      </w:pPr>
      <w:hyperlink w:anchor="_Toc13258" w:history="1">
        <w:r>
          <w:rPr>
            <w:rFonts w:ascii="仿宋" w:eastAsia="仿宋" w:hAnsi="仿宋" w:cs="仿宋" w:hint="eastAsia"/>
            <w:lang w:eastAsia="zh-CN"/>
          </w:rPr>
          <w:t>(三)、进度安排注意事项</w:t>
        </w:r>
        <w:r>
          <w:tab/>
        </w:r>
        <w:r>
          <w:fldChar w:fldCharType="begin"/>
        </w:r>
        <w:r>
          <w:instrText xml:space="preserve"> PAGEREF _Toc13258 \h </w:instrText>
        </w:r>
        <w:r>
          <w:fldChar w:fldCharType="separate"/>
        </w:r>
        <w:r>
          <w:t>37</w:t>
        </w:r>
        <w:r>
          <w:fldChar w:fldCharType="end"/>
        </w:r>
      </w:hyperlink>
    </w:p>
    <w:p>
      <w:pPr>
        <w:pStyle w:val="TOC2"/>
        <w:tabs>
          <w:tab w:val="right" w:leader="dot" w:pos="8306"/>
        </w:tabs>
      </w:pPr>
      <w:hyperlink w:anchor="_Toc32689" w:history="1">
        <w:r>
          <w:rPr>
            <w:rFonts w:ascii="仿宋" w:eastAsia="仿宋" w:hAnsi="仿宋" w:cs="仿宋" w:hint="eastAsia"/>
            <w:lang w:eastAsia="zh-CN"/>
          </w:rPr>
          <w:t>(四)、人力资源配置</w:t>
        </w:r>
        <w:r>
          <w:tab/>
        </w:r>
        <w:r>
          <w:fldChar w:fldCharType="begin"/>
        </w:r>
        <w:r>
          <w:instrText xml:space="preserve"> PAGEREF _Toc32689 \h </w:instrText>
        </w:r>
        <w:r>
          <w:fldChar w:fldCharType="separate"/>
        </w:r>
        <w:r>
          <w:t>38</w:t>
        </w:r>
        <w:r>
          <w:fldChar w:fldCharType="end"/>
        </w:r>
      </w:hyperlink>
    </w:p>
    <w:p>
      <w:pPr>
        <w:pStyle w:val="TOC1"/>
        <w:tabs>
          <w:tab w:val="right" w:leader="dot" w:pos="8306"/>
        </w:tabs>
      </w:pPr>
      <w:hyperlink w:anchor="_Toc31107" w:history="1">
        <w:r>
          <w:rPr>
            <w:rFonts w:ascii="仿宋" w:eastAsia="仿宋" w:hAnsi="仿宋" w:cs="仿宋" w:hint="eastAsia"/>
            <w:lang w:eastAsia="zh-CN"/>
          </w:rPr>
          <w:t>十一、生产安全保护</w:t>
        </w:r>
        <w:r>
          <w:tab/>
        </w:r>
        <w:r>
          <w:fldChar w:fldCharType="begin"/>
        </w:r>
        <w:r>
          <w:instrText xml:space="preserve"> PAGEREF _Toc31107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71" w:history="1">
        <w:r>
          <w:rPr>
            <w:rFonts w:ascii="仿宋" w:eastAsia="仿宋" w:hAnsi="仿宋" w:cs="仿宋" w:hint="eastAsia"/>
            <w:lang w:eastAsia="zh-CN"/>
          </w:rPr>
          <w:t>(一)、消防安全</w:t>
        </w:r>
        <w:r>
          <w:tab/>
        </w:r>
        <w:r>
          <w:fldChar w:fldCharType="begin"/>
        </w:r>
        <w:r>
          <w:instrText xml:space="preserve"> PAGEREF _Toc12971 \h </w:instrText>
        </w:r>
        <w:r>
          <w:fldChar w:fldCharType="separate"/>
        </w:r>
        <w:r>
          <w:t>39</w:t>
        </w:r>
        <w:r>
          <w:fldChar w:fldCharType="end"/>
        </w:r>
      </w:hyperlink>
    </w:p>
    <w:p>
      <w:pPr>
        <w:pStyle w:val="TOC2"/>
        <w:tabs>
          <w:tab w:val="right" w:leader="dot" w:pos="8306"/>
        </w:tabs>
      </w:pPr>
      <w:hyperlink w:anchor="_Toc5578" w:history="1">
        <w:r>
          <w:rPr>
            <w:rFonts w:ascii="仿宋" w:eastAsia="仿宋" w:hAnsi="仿宋" w:cs="仿宋" w:hint="eastAsia"/>
            <w:lang w:eastAsia="zh-CN"/>
          </w:rPr>
          <w:t>(二)、防火防爆总图布置措施</w:t>
        </w:r>
        <w:r>
          <w:tab/>
        </w:r>
        <w:r>
          <w:fldChar w:fldCharType="begin"/>
        </w:r>
        <w:r>
          <w:instrText xml:space="preserve"> PAGEREF _Toc5578 \h </w:instrText>
        </w:r>
        <w:r>
          <w:fldChar w:fldCharType="separate"/>
        </w:r>
        <w:r>
          <w:t>41</w:t>
        </w:r>
        <w:r>
          <w:fldChar w:fldCharType="end"/>
        </w:r>
      </w:hyperlink>
    </w:p>
    <w:p>
      <w:pPr>
        <w:pStyle w:val="TOC2"/>
        <w:tabs>
          <w:tab w:val="right" w:leader="dot" w:pos="8306"/>
        </w:tabs>
      </w:pPr>
      <w:hyperlink w:anchor="_Toc31067" w:history="1">
        <w:r>
          <w:rPr>
            <w:rFonts w:ascii="仿宋" w:eastAsia="仿宋" w:hAnsi="仿宋" w:cs="仿宋" w:hint="eastAsia"/>
            <w:lang w:eastAsia="zh-CN"/>
          </w:rPr>
          <w:t>(三)、自然灾害防范措施</w:t>
        </w:r>
        <w:r>
          <w:tab/>
        </w:r>
        <w:r>
          <w:fldChar w:fldCharType="begin"/>
        </w:r>
        <w:r>
          <w:instrText xml:space="preserve"> PAGEREF _Toc31067 \h </w:instrText>
        </w:r>
        <w:r>
          <w:fldChar w:fldCharType="separate"/>
        </w:r>
        <w:r>
          <w:t>41</w:t>
        </w:r>
        <w:r>
          <w:fldChar w:fldCharType="end"/>
        </w:r>
      </w:hyperlink>
    </w:p>
    <w:p>
      <w:pPr>
        <w:pStyle w:val="TOC2"/>
        <w:tabs>
          <w:tab w:val="right" w:leader="dot" w:pos="8306"/>
        </w:tabs>
      </w:pPr>
      <w:hyperlink w:anchor="_Toc15825" w:history="1">
        <w:r>
          <w:rPr>
            <w:rFonts w:ascii="仿宋" w:eastAsia="仿宋" w:hAnsi="仿宋" w:cs="仿宋" w:hint="eastAsia"/>
            <w:lang w:eastAsia="zh-CN"/>
          </w:rPr>
          <w:t>(四)、安全色及安全标志使用要求</w:t>
        </w:r>
        <w:r>
          <w:tab/>
        </w:r>
        <w:r>
          <w:fldChar w:fldCharType="begin"/>
        </w:r>
        <w:r>
          <w:instrText xml:space="preserve"> PAGEREF _Toc15825 \h </w:instrText>
        </w:r>
        <w:r>
          <w:fldChar w:fldCharType="separate"/>
        </w:r>
        <w:r>
          <w:t>42</w:t>
        </w:r>
        <w:r>
          <w:fldChar w:fldCharType="end"/>
        </w:r>
      </w:hyperlink>
    </w:p>
    <w:p>
      <w:pPr>
        <w:pStyle w:val="TOC2"/>
        <w:tabs>
          <w:tab w:val="right" w:leader="dot" w:pos="8306"/>
        </w:tabs>
      </w:pPr>
      <w:hyperlink w:anchor="_Toc8482" w:history="1">
        <w:r>
          <w:rPr>
            <w:rFonts w:ascii="仿宋" w:eastAsia="仿宋" w:hAnsi="仿宋" w:cs="仿宋" w:hint="eastAsia"/>
            <w:lang w:eastAsia="zh-CN"/>
          </w:rPr>
          <w:t>(五)、防尘防毒措施</w:t>
        </w:r>
        <w:r>
          <w:tab/>
        </w:r>
        <w:r>
          <w:fldChar w:fldCharType="begin"/>
        </w:r>
        <w:r>
          <w:instrText xml:space="preserve"> PAGEREF _Toc8482 \h </w:instrText>
        </w:r>
        <w:r>
          <w:fldChar w:fldCharType="separate"/>
        </w:r>
        <w:r>
          <w:t>43</w:t>
        </w:r>
        <w:r>
          <w:fldChar w:fldCharType="end"/>
        </w:r>
      </w:hyperlink>
    </w:p>
    <w:p>
      <w:pPr>
        <w:pStyle w:val="TOC2"/>
        <w:tabs>
          <w:tab w:val="right" w:leader="dot" w:pos="8306"/>
        </w:tabs>
      </w:pPr>
      <w:hyperlink w:anchor="_Toc10887" w:history="1">
        <w:r>
          <w:rPr>
            <w:rFonts w:ascii="仿宋" w:eastAsia="仿宋" w:hAnsi="仿宋" w:cs="仿宋" w:hint="eastAsia"/>
            <w:lang w:eastAsia="zh-CN"/>
          </w:rPr>
          <w:t>(六)、防静电、触电防护及防雷措施</w:t>
        </w:r>
        <w:r>
          <w:tab/>
        </w:r>
        <w:r>
          <w:fldChar w:fldCharType="begin"/>
        </w:r>
        <w:r>
          <w:instrText xml:space="preserve"> PAGEREF _Toc10887 \h </w:instrText>
        </w:r>
        <w:r>
          <w:fldChar w:fldCharType="separate"/>
        </w:r>
        <w:r>
          <w:t>44</w:t>
        </w:r>
        <w:r>
          <w:fldChar w:fldCharType="end"/>
        </w:r>
      </w:hyperlink>
    </w:p>
    <w:p>
      <w:pPr>
        <w:pStyle w:val="TOC2"/>
        <w:tabs>
          <w:tab w:val="right" w:leader="dot" w:pos="8306"/>
        </w:tabs>
      </w:pPr>
      <w:hyperlink w:anchor="_Toc25597" w:history="1">
        <w:r>
          <w:rPr>
            <w:rFonts w:ascii="仿宋" w:eastAsia="仿宋" w:hAnsi="仿宋" w:cs="仿宋" w:hint="eastAsia"/>
            <w:lang w:eastAsia="zh-CN"/>
          </w:rPr>
          <w:t>(七)、机械设备安全保障措施</w:t>
        </w:r>
        <w:r>
          <w:tab/>
        </w:r>
        <w:r>
          <w:fldChar w:fldCharType="begin"/>
        </w:r>
        <w:r>
          <w:instrText xml:space="preserve"> PAGEREF _Toc25597 \h </w:instrText>
        </w:r>
        <w:r>
          <w:fldChar w:fldCharType="separate"/>
        </w:r>
        <w:r>
          <w:t>46</w:t>
        </w:r>
        <w:r>
          <w:fldChar w:fldCharType="end"/>
        </w:r>
      </w:hyperlink>
    </w:p>
    <w:p>
      <w:pPr>
        <w:pStyle w:val="TOC1"/>
        <w:tabs>
          <w:tab w:val="right" w:leader="dot" w:pos="8306"/>
        </w:tabs>
      </w:pPr>
      <w:hyperlink w:anchor="_Toc10134" w:history="1">
        <w:r>
          <w:rPr>
            <w:rFonts w:ascii="仿宋" w:eastAsia="仿宋" w:hAnsi="仿宋" w:cs="仿宋" w:hint="eastAsia"/>
            <w:lang w:eastAsia="zh-CN"/>
          </w:rPr>
          <w:t>十二、面板封接玻璃项目人力资源培养与发展</w:t>
        </w:r>
        <w:r>
          <w:tab/>
        </w:r>
        <w:r>
          <w:fldChar w:fldCharType="begin"/>
        </w:r>
        <w:r>
          <w:instrText xml:space="preserve"> PAGEREF _Toc10134 \h </w:instrText>
        </w:r>
        <w:r>
          <w:fldChar w:fldCharType="separate"/>
        </w:r>
        <w:r>
          <w:t>47</w:t>
        </w:r>
        <w:r>
          <w:fldChar w:fldCharType="end"/>
        </w:r>
      </w:hyperlink>
    </w:p>
    <w:p>
      <w:pPr>
        <w:pStyle w:val="TOC2"/>
        <w:tabs>
          <w:tab w:val="right" w:leader="dot" w:pos="8306"/>
        </w:tabs>
      </w:pPr>
      <w:hyperlink w:anchor="_Toc31248" w:history="1">
        <w:r>
          <w:rPr>
            <w:rFonts w:ascii="仿宋" w:eastAsia="仿宋" w:hAnsi="仿宋" w:cs="仿宋" w:hint="eastAsia"/>
            <w:lang w:eastAsia="zh-CN"/>
          </w:rPr>
          <w:t>(一)、人才需求与规划</w:t>
        </w:r>
        <w:r>
          <w:tab/>
        </w:r>
        <w:r>
          <w:fldChar w:fldCharType="begin"/>
        </w:r>
        <w:r>
          <w:instrText xml:space="preserve"> PAGEREF _Toc31248 \h </w:instrText>
        </w:r>
        <w:r>
          <w:fldChar w:fldCharType="separate"/>
        </w:r>
        <w:r>
          <w:t>47</w:t>
        </w:r>
        <w:r>
          <w:fldChar w:fldCharType="end"/>
        </w:r>
      </w:hyperlink>
    </w:p>
    <w:p>
      <w:pPr>
        <w:pStyle w:val="TOC2"/>
        <w:tabs>
          <w:tab w:val="right" w:leader="dot" w:pos="8306"/>
        </w:tabs>
      </w:pPr>
      <w:hyperlink w:anchor="_Toc9031" w:history="1">
        <w:r>
          <w:rPr>
            <w:rFonts w:ascii="仿宋" w:eastAsia="仿宋" w:hAnsi="仿宋" w:cs="仿宋" w:hint="eastAsia"/>
            <w:lang w:eastAsia="zh-CN"/>
          </w:rPr>
          <w:t>(二)、培训与发展计划</w:t>
        </w:r>
        <w:r>
          <w:tab/>
        </w:r>
        <w:r>
          <w:fldChar w:fldCharType="begin"/>
        </w:r>
        <w:r>
          <w:instrText xml:space="preserve"> PAGEREF _Toc9031 \h </w:instrText>
        </w:r>
        <w:r>
          <w:fldChar w:fldCharType="separate"/>
        </w:r>
        <w:r>
          <w:t>48</w:t>
        </w:r>
        <w:r>
          <w:fldChar w:fldCharType="end"/>
        </w:r>
      </w:hyperlink>
    </w:p>
    <w:p>
      <w:pPr>
        <w:pStyle w:val="TOC1"/>
        <w:tabs>
          <w:tab w:val="right" w:leader="dot" w:pos="8306"/>
        </w:tabs>
      </w:pPr>
      <w:hyperlink w:anchor="_Toc7263" w:history="1">
        <w:r>
          <w:rPr>
            <w:rFonts w:ascii="仿宋" w:eastAsia="仿宋" w:hAnsi="仿宋" w:cs="仿宋" w:hint="eastAsia"/>
            <w:lang w:eastAsia="zh-CN"/>
          </w:rPr>
          <w:t>十三、面板封接玻璃项目工程方案分析</w:t>
        </w:r>
        <w:r>
          <w:tab/>
        </w:r>
        <w:r>
          <w:fldChar w:fldCharType="begin"/>
        </w:r>
        <w:r>
          <w:instrText xml:space="preserve"> PAGEREF _Toc7263 \h </w:instrText>
        </w:r>
        <w:r>
          <w:fldChar w:fldCharType="separate"/>
        </w:r>
        <w:r>
          <w:t>48</w:t>
        </w:r>
        <w:r>
          <w:fldChar w:fldCharType="end"/>
        </w:r>
      </w:hyperlink>
    </w:p>
    <w:p>
      <w:pPr>
        <w:pStyle w:val="TOC2"/>
        <w:tabs>
          <w:tab w:val="right" w:leader="dot" w:pos="8306"/>
        </w:tabs>
      </w:pPr>
      <w:hyperlink w:anchor="_Toc3787" w:history="1">
        <w:r>
          <w:rPr>
            <w:rFonts w:ascii="仿宋" w:eastAsia="仿宋" w:hAnsi="仿宋" w:cs="仿宋" w:hint="eastAsia"/>
            <w:lang w:eastAsia="zh-CN"/>
          </w:rPr>
          <w:t>(一)、建筑工程设计原则</w:t>
        </w:r>
        <w:r>
          <w:tab/>
        </w:r>
        <w:r>
          <w:fldChar w:fldCharType="begin"/>
        </w:r>
        <w:r>
          <w:instrText xml:space="preserve"> PAGEREF _Toc3787 \h </w:instrText>
        </w:r>
        <w:r>
          <w:fldChar w:fldCharType="separate"/>
        </w:r>
        <w:r>
          <w:t>48</w:t>
        </w:r>
        <w:r>
          <w:fldChar w:fldCharType="end"/>
        </w:r>
      </w:hyperlink>
    </w:p>
    <w:p>
      <w:pPr>
        <w:pStyle w:val="TOC2"/>
        <w:tabs>
          <w:tab w:val="right" w:leader="dot" w:pos="8306"/>
        </w:tabs>
      </w:pPr>
      <w:hyperlink w:anchor="_Toc10904" w:history="1">
        <w:r>
          <w:rPr>
            <w:rFonts w:ascii="仿宋" w:eastAsia="仿宋" w:hAnsi="仿宋" w:cs="仿宋" w:hint="eastAsia"/>
            <w:lang w:eastAsia="zh-CN"/>
          </w:rPr>
          <w:t>(二)、土建工程建设指标</w:t>
        </w:r>
        <w:r>
          <w:tab/>
        </w:r>
        <w:r>
          <w:fldChar w:fldCharType="begin"/>
        </w:r>
        <w:r>
          <w:instrText xml:space="preserve"> PAGEREF _Toc10904 \h </w:instrText>
        </w:r>
        <w:r>
          <w:fldChar w:fldCharType="separate"/>
        </w:r>
        <w:r>
          <w:t>52</w:t>
        </w:r>
        <w:r>
          <w:fldChar w:fldCharType="end"/>
        </w:r>
      </w:hyperlink>
    </w:p>
    <w:p>
      <w:pPr>
        <w:pStyle w:val="TOC1"/>
        <w:tabs>
          <w:tab w:val="right" w:leader="dot" w:pos="8306"/>
        </w:tabs>
      </w:pPr>
      <w:hyperlink w:anchor="_Toc6514" w:history="1">
        <w:r>
          <w:rPr>
            <w:rFonts w:ascii="仿宋" w:eastAsia="仿宋" w:hAnsi="仿宋" w:cs="仿宋" w:hint="eastAsia"/>
            <w:lang w:eastAsia="zh-CN"/>
          </w:rPr>
          <w:t>十四、面板封接玻璃项目实施保障措施</w:t>
        </w:r>
        <w:r>
          <w:tab/>
        </w:r>
        <w:r>
          <w:fldChar w:fldCharType="begin"/>
        </w:r>
        <w:r>
          <w:instrText xml:space="preserve"> PAGEREF _Toc6514 \h </w:instrText>
        </w:r>
        <w:r>
          <w:fldChar w:fldCharType="separate"/>
        </w:r>
        <w:r>
          <w:t>53</w:t>
        </w:r>
        <w:r>
          <w:fldChar w:fldCharType="end"/>
        </w:r>
      </w:hyperlink>
    </w:p>
    <w:p>
      <w:pPr>
        <w:pStyle w:val="TOC2"/>
        <w:tabs>
          <w:tab w:val="right" w:leader="dot" w:pos="8306"/>
        </w:tabs>
      </w:pPr>
      <w:hyperlink w:anchor="_Toc29651" w:history="1">
        <w:r>
          <w:rPr>
            <w:rFonts w:ascii="仿宋" w:eastAsia="仿宋" w:hAnsi="仿宋" w:cs="仿宋" w:hint="eastAsia"/>
            <w:lang w:eastAsia="zh-CN"/>
          </w:rPr>
          <w:t>(一)、面板封接玻璃项目实施保障机制</w:t>
        </w:r>
        <w:r>
          <w:tab/>
        </w:r>
        <w:r>
          <w:fldChar w:fldCharType="begin"/>
        </w:r>
        <w:r>
          <w:instrText xml:space="preserve"> PAGEREF _Toc29651 \h </w:instrText>
        </w:r>
        <w:r>
          <w:fldChar w:fldCharType="separate"/>
        </w:r>
        <w:r>
          <w:t>53</w:t>
        </w:r>
        <w:r>
          <w:fldChar w:fldCharType="end"/>
        </w:r>
      </w:hyperlink>
    </w:p>
    <w:p>
      <w:pPr>
        <w:pStyle w:val="TOC2"/>
        <w:tabs>
          <w:tab w:val="right" w:leader="dot" w:pos="8306"/>
        </w:tabs>
      </w:pPr>
      <w:hyperlink w:anchor="_Toc26318" w:history="1">
        <w:r>
          <w:rPr>
            <w:rFonts w:ascii="仿宋" w:eastAsia="仿宋" w:hAnsi="仿宋" w:cs="仿宋" w:hint="eastAsia"/>
            <w:lang w:eastAsia="zh-CN"/>
          </w:rPr>
          <w:t>(二)、面板封接玻璃项目法律合规要求</w:t>
        </w:r>
        <w:r>
          <w:tab/>
        </w:r>
        <w:r>
          <w:fldChar w:fldCharType="begin"/>
        </w:r>
        <w:r>
          <w:instrText xml:space="preserve"> PAGEREF _Toc26318 \h </w:instrText>
        </w:r>
        <w:r>
          <w:fldChar w:fldCharType="separate"/>
        </w:r>
        <w:r>
          <w:t>57</w:t>
        </w:r>
        <w:r>
          <w:fldChar w:fldCharType="end"/>
        </w:r>
      </w:hyperlink>
    </w:p>
    <w:p>
      <w:pPr>
        <w:pStyle w:val="TOC2"/>
        <w:tabs>
          <w:tab w:val="right" w:leader="dot" w:pos="8306"/>
        </w:tabs>
      </w:pPr>
      <w:hyperlink w:anchor="_Toc25272" w:history="1">
        <w:r>
          <w:rPr>
            <w:rFonts w:ascii="仿宋" w:eastAsia="仿宋" w:hAnsi="仿宋" w:cs="仿宋" w:hint="eastAsia"/>
            <w:lang w:eastAsia="zh-CN"/>
          </w:rPr>
          <w:t>(三)、面板封接玻璃项目合同管理与法律事务</w:t>
        </w:r>
        <w:r>
          <w:tab/>
        </w:r>
        <w:r>
          <w:fldChar w:fldCharType="begin"/>
        </w:r>
        <w:r>
          <w:instrText xml:space="preserve"> PAGEREF _Toc25272 \h </w:instrText>
        </w:r>
        <w:r>
          <w:fldChar w:fldCharType="separate"/>
        </w:r>
        <w:r>
          <w:t>61</w:t>
        </w:r>
        <w:r>
          <w:fldChar w:fldCharType="end"/>
        </w:r>
      </w:hyperlink>
    </w:p>
    <w:p>
      <w:pPr>
        <w:pStyle w:val="TOC2"/>
        <w:tabs>
          <w:tab w:val="right" w:leader="dot" w:pos="8306"/>
        </w:tabs>
      </w:pPr>
      <w:hyperlink w:anchor="_Toc7903" w:history="1">
        <w:r>
          <w:rPr>
            <w:rFonts w:ascii="仿宋" w:eastAsia="仿宋" w:hAnsi="仿宋" w:cs="仿宋" w:hint="eastAsia"/>
            <w:lang w:eastAsia="zh-CN"/>
          </w:rPr>
          <w:t>(四)、面板封接玻璃项目知识产权保护策略</w:t>
        </w:r>
        <w:r>
          <w:tab/>
        </w:r>
        <w:r>
          <w:fldChar w:fldCharType="begin"/>
        </w:r>
        <w:r>
          <w:instrText xml:space="preserve"> PAGEREF _Toc7903 \h </w:instrText>
        </w:r>
        <w:r>
          <w:fldChar w:fldCharType="separate"/>
        </w:r>
        <w:r>
          <w:t>67</w:t>
        </w:r>
        <w:r>
          <w:fldChar w:fldCharType="end"/>
        </w:r>
      </w:hyperlink>
    </w:p>
    <w:p>
      <w:pPr>
        <w:pStyle w:val="TOC1"/>
        <w:tabs>
          <w:tab w:val="right" w:leader="dot" w:pos="8306"/>
        </w:tabs>
      </w:pPr>
      <w:hyperlink w:anchor="_Toc3945" w:history="1">
        <w:r>
          <w:rPr>
            <w:rFonts w:ascii="仿宋" w:eastAsia="仿宋" w:hAnsi="仿宋" w:cs="仿宋" w:hint="eastAsia"/>
            <w:lang w:eastAsia="zh-CN"/>
          </w:rPr>
          <w:t>十五、面板封接玻璃项目治理与监督</w:t>
        </w:r>
        <w:r>
          <w:tab/>
        </w:r>
        <w:r>
          <w:fldChar w:fldCharType="begin"/>
        </w:r>
        <w:r>
          <w:instrText xml:space="preserve"> PAGEREF _Toc3945 \h </w:instrText>
        </w:r>
        <w:r>
          <w:fldChar w:fldCharType="separate"/>
        </w:r>
        <w:r>
          <w:t>70</w:t>
        </w:r>
        <w:r>
          <w:fldChar w:fldCharType="end"/>
        </w:r>
      </w:hyperlink>
    </w:p>
    <w:p>
      <w:pPr>
        <w:pStyle w:val="TOC2"/>
        <w:tabs>
          <w:tab w:val="right" w:leader="dot" w:pos="8306"/>
        </w:tabs>
      </w:pPr>
      <w:hyperlink w:anchor="_Toc28861" w:history="1">
        <w:r>
          <w:rPr>
            <w:rFonts w:ascii="仿宋" w:eastAsia="仿宋" w:hAnsi="仿宋" w:cs="仿宋" w:hint="eastAsia"/>
            <w:lang w:eastAsia="zh-CN"/>
          </w:rPr>
          <w:t>(一)、面板封接玻璃项目治理结构</w:t>
        </w:r>
        <w:r>
          <w:tab/>
        </w:r>
        <w:r>
          <w:fldChar w:fldCharType="begin"/>
        </w:r>
        <w:r>
          <w:instrText xml:space="preserve"> PAGEREF _Toc28861 \h </w:instrText>
        </w:r>
        <w:r>
          <w:fldChar w:fldCharType="separate"/>
        </w:r>
        <w:r>
          <w:t>70</w:t>
        </w:r>
        <w:r>
          <w:fldChar w:fldCharType="end"/>
        </w:r>
      </w:hyperlink>
    </w:p>
    <w:p>
      <w:pPr>
        <w:pStyle w:val="TOC2"/>
        <w:tabs>
          <w:tab w:val="right" w:leader="dot" w:pos="8306"/>
        </w:tabs>
      </w:pPr>
      <w:hyperlink w:anchor="_Toc3614" w:history="1">
        <w:r>
          <w:rPr>
            <w:rFonts w:ascii="仿宋" w:eastAsia="仿宋" w:hAnsi="仿宋" w:cs="仿宋" w:hint="eastAsia"/>
            <w:lang w:eastAsia="zh-CN"/>
          </w:rPr>
          <w:t>(二)、监督与审计</w:t>
        </w:r>
        <w:r>
          <w:tab/>
        </w:r>
        <w:r>
          <w:fldChar w:fldCharType="begin"/>
        </w:r>
        <w:r>
          <w:instrText xml:space="preserve"> PAGEREF _Toc3614 \h </w:instrText>
        </w:r>
        <w:r>
          <w:fldChar w:fldCharType="separate"/>
        </w:r>
        <w:r>
          <w:t>72</w:t>
        </w:r>
        <w:r>
          <w:fldChar w:fldCharType="end"/>
        </w:r>
      </w:hyperlink>
    </w:p>
    <w:p>
      <w:pPr>
        <w:pStyle w:val="TOC1"/>
        <w:tabs>
          <w:tab w:val="right" w:leader="dot" w:pos="8306"/>
        </w:tabs>
      </w:pPr>
      <w:hyperlink w:anchor="_Toc9041" w:history="1">
        <w:r>
          <w:rPr>
            <w:rFonts w:ascii="仿宋" w:eastAsia="仿宋" w:hAnsi="仿宋" w:cs="仿宋" w:hint="eastAsia"/>
            <w:lang w:eastAsia="zh-CN"/>
          </w:rPr>
          <w:t>十六、供应链管理</w:t>
        </w:r>
        <w:r>
          <w:tab/>
        </w:r>
        <w:r>
          <w:fldChar w:fldCharType="begin"/>
        </w:r>
        <w:r>
          <w:instrText xml:space="preserve"> PAGEREF _Toc9041 \h </w:instrText>
        </w:r>
        <w:r>
          <w:fldChar w:fldCharType="separate"/>
        </w:r>
        <w:r>
          <w:t>73</w:t>
        </w:r>
        <w:r>
          <w:fldChar w:fldCharType="end"/>
        </w:r>
      </w:hyperlink>
    </w:p>
    <w:p>
      <w:pPr>
        <w:pStyle w:val="TOC2"/>
        <w:tabs>
          <w:tab w:val="right" w:leader="dot" w:pos="8306"/>
        </w:tabs>
      </w:pPr>
      <w:hyperlink w:anchor="_Toc18273" w:history="1">
        <w:r>
          <w:rPr>
            <w:rFonts w:ascii="仿宋" w:eastAsia="仿宋" w:hAnsi="仿宋" w:cs="仿宋" w:hint="eastAsia"/>
            <w:lang w:eastAsia="zh-CN"/>
          </w:rPr>
          <w:t>(一)、供应链战略规划</w:t>
        </w:r>
        <w:r>
          <w:tab/>
        </w:r>
        <w:r>
          <w:fldChar w:fldCharType="begin"/>
        </w:r>
        <w:r>
          <w:instrText xml:space="preserve"> PAGEREF _Toc18273 \h </w:instrText>
        </w:r>
        <w:r>
          <w:fldChar w:fldCharType="separate"/>
        </w:r>
        <w:r>
          <w:t>73</w:t>
        </w:r>
        <w:r>
          <w:fldChar w:fldCharType="end"/>
        </w:r>
      </w:hyperlink>
    </w:p>
    <w:p>
      <w:pPr>
        <w:pStyle w:val="TOC2"/>
        <w:tabs>
          <w:tab w:val="right" w:leader="dot" w:pos="8306"/>
        </w:tabs>
      </w:pPr>
      <w:hyperlink w:anchor="_Toc27938" w:history="1">
        <w:r>
          <w:rPr>
            <w:rFonts w:ascii="仿宋" w:eastAsia="仿宋" w:hAnsi="仿宋" w:cs="仿宋" w:hint="eastAsia"/>
            <w:lang w:eastAsia="zh-CN"/>
          </w:rPr>
          <w:t>(二)、供应商选择与合作</w:t>
        </w:r>
        <w:r>
          <w:tab/>
        </w:r>
        <w:r>
          <w:fldChar w:fldCharType="begin"/>
        </w:r>
        <w:r>
          <w:instrText xml:space="preserve"> PAGEREF _Toc27938 \h </w:instrText>
        </w:r>
        <w:r>
          <w:fldChar w:fldCharType="separate"/>
        </w:r>
        <w:r>
          <w:t>74</w:t>
        </w:r>
        <w:r>
          <w:fldChar w:fldCharType="end"/>
        </w:r>
      </w:hyperlink>
    </w:p>
    <w:p>
      <w:pPr>
        <w:pStyle w:val="TOC2"/>
        <w:tabs>
          <w:tab w:val="right" w:leader="dot" w:pos="8306"/>
        </w:tabs>
      </w:pPr>
      <w:hyperlink w:anchor="_Toc20285" w:history="1">
        <w:r>
          <w:rPr>
            <w:rFonts w:ascii="仿宋" w:eastAsia="仿宋" w:hAnsi="仿宋" w:cs="仿宋" w:hint="eastAsia"/>
            <w:lang w:eastAsia="zh-CN"/>
          </w:rPr>
          <w:t>(三)、物流与库存管理</w:t>
        </w:r>
        <w:r>
          <w:tab/>
        </w:r>
        <w:r>
          <w:fldChar w:fldCharType="begin"/>
        </w:r>
        <w:r>
          <w:instrText xml:space="preserve"> PAGEREF _Toc20285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2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48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的技术管理特点体现在其创新导向。通过引入最先进的技术趋势和解决方案，面板封接玻璃项目致力于提升科技含量、提高质量和效率水平。这意味着我们将采用最新的工具和方法，确保面板封接玻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面板封接玻璃项目技术管理的显著特征。通过整合不同领域的技术资源，我们实现了跨学科的协同工作。这有助于优化技术架构，提高整体效能。此外，整合性策略还促进了不同技术团队之间的紧密沟通和高效合作，确保面板封接玻璃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面板封接玻璃项目所采用的技术。通过不断优化技术方案，面板封接玻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面板封接玻璃项目团队将在面板封接玻璃项目初期识别可能的技术风险，并采取相应的预防和应对措施。通过建立健全的风险评估机制，面板封接玻璃项目能够在实施过程中及时发现并解决潜在的技术问题，保障面板封接玻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面板封接玻璃项目中，技术将成为面板封接玻璃项目成功的有力支持。这一深度剖析揭示了技术管理在面板封接玻璃项目实施中的关键作用，为面板封接玻璃项目的技术基础奠定了坚实的基础。</w:t>
      </w:r>
    </w:p>
    <w:p>
      <w:pPr>
        <w:pStyle w:val="Heading2"/>
        <w:ind w:firstLine="560" w:firstLineChars="200"/>
        <w:rPr>
          <w:rFonts w:ascii="仿宋" w:eastAsia="仿宋" w:hAnsi="仿宋" w:cs="仿宋" w:hint="eastAsia"/>
          <w:sz w:val="28"/>
          <w:lang w:eastAsia="zh-CN"/>
        </w:rPr>
      </w:pPr>
      <w:bookmarkStart w:id="4" w:name="_Toc13211"/>
      <w:r>
        <w:rPr>
          <w:rFonts w:ascii="仿宋" w:eastAsia="仿宋" w:hAnsi="仿宋" w:cs="仿宋" w:hint="eastAsia"/>
          <w:sz w:val="28"/>
          <w:lang w:eastAsia="zh-CN"/>
        </w:rPr>
        <w:t>(二)、面板封接玻璃项目工艺技术设计方案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面板封接玻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面板封接玻璃项目将严格按照相关行业规范要求进行组织。通过有效控制产品质量，面板封接玻璃项目将致力于为顾客提供优质的面板封接玻璃项目产品和良好的服务。这体现了面板封接玻璃项目对于生产活动合规性和质量标准的高度重视，为面板封接玻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面板封接玻璃项目注重生态效益和清洁生产原则。面板封接玻璃项目建设将紧密结合地方特色经济发展，与社会经济发展规划和区域环境保护规划方案相协调一致。通过与当地区域自然生态系统的结合，面板封接玻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面板封接玻璃项目产品具有多样化的客户需求和个性化的特点。因此，面板封接玻璃项目产品规格品种多样，且单批生产数量较小。为满足这一特点，面板封接玻璃项目承办单位将建设先进的柔性制造生产线。通过广泛应用柔性制造技术，面板封接玻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面板封接玻璃项目采用的技术具有较高的技术含量和自动化水平，处于国内先进水平。这一技术选用不仅体现了对生产效率、质量和环境友好性的高标准要求，同时为面板封接玻璃项目的可持续发展奠定了坚实的基础。</w:t>
      </w:r>
    </w:p>
    <w:p>
      <w:pPr>
        <w:pStyle w:val="Heading2"/>
        <w:ind w:firstLine="560" w:firstLineChars="200"/>
        <w:rPr>
          <w:rFonts w:ascii="仿宋" w:eastAsia="仿宋" w:hAnsi="仿宋" w:cs="仿宋" w:hint="eastAsia"/>
          <w:sz w:val="28"/>
          <w:lang w:eastAsia="zh-CN"/>
        </w:rPr>
      </w:pPr>
      <w:bookmarkStart w:id="5" w:name="_Toc3088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为确保面板封接玻璃项目的高效生产和技术实施，我们制定了一套精心设计的设备选型方案，以满足面板封接玻璃项目生产、质量和环保的要求。该方案的主要特点如下：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面板封接玻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针对面板封接玻璃项目产品的多样性和小批量生产的特点，我们将建设柔性制造生产线。通过在设备选型中考虑柔性制造技术，可以灵活应对不同产品规格和生产需求，实现生产线的高度灵活性和适应性。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35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241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面板封接玻璃项目的主要产品是XXXX，预计年产值为XXX万元。这一产品在市场中占据着重要的地位，其广泛的应用范围使得该面板封接玻璃项目的市场前景非常广阔。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面板封接玻璃项目的xxx产品作为重要的原材料之一，将在多个领域发挥关键作用。其在建筑、交通、能源等方面的广泛应用将为整个产业链提供强大的支持，形成产业协同效应。面板封接玻璃项目的年产值XXX万XXX万XXX万万元不仅反映了其在市场上的巨大潜力，更预示着它对国民经济的积极贡献。这种关联度高、涉及面广的产业关系，使得该面板封接玻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569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总征地面积为XXXX平方米，相当于约XX.XX亩，其中净用地面积为XXXX平方米，红线范围内相当于约XX.XX亩。这一用地规模充分考虑了面板封接玻璃项目的建设需求，保障了面板封接玻璃项目在合适的空间内得以充分发展。面板封接玻璃项目规划的总建筑面积为XXXX平方米，其中主体工程建设占XXXX平方米，计容建筑面积达XXXX平方米。预计建筑工程的投资将达到XXXX万元，为面板封接玻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计划购置的设备共计XXXX台（套），设备购置费用为XXXX万元。这一设备购置计划充分考虑到面板封接玻璃项目的生产需求和技术要求，确保了面板封接玻璃项目在生产运营中具备先进的技术装备和高效的生产能力。设备的合理配置将为面板封接玻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面板封接玻璃项目计划总投资为XXXX万元，预计年实现营业收入为XXXX万元。这一产能规模的设定旨在确保面板封接玻璃项目能够在投资与回报之间取得平衡，实现长期可持续的发展。面板封接玻璃项目的总投资充分考虑到各个方面的需求，包括用地建设、设备购置等多个环节，以确保面板封接玻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3967"/>
      <w:r>
        <w:rPr>
          <w:rFonts w:ascii="仿宋" w:eastAsia="仿宋" w:hAnsi="仿宋" w:cs="仿宋" w:hint="eastAsia"/>
          <w:sz w:val="28"/>
          <w:lang w:eastAsia="zh-CN"/>
        </w:rPr>
        <w:t>三、面板封接玻璃项目土建工程</w:t>
      </w:r>
      <w:bookmarkEnd w:id="9"/>
    </w:p>
    <w:p>
      <w:pPr>
        <w:pStyle w:val="Heading2"/>
        <w:rPr>
          <w:rFonts w:ascii="仿宋" w:eastAsia="仿宋" w:hAnsi="仿宋" w:cs="仿宋" w:hint="eastAsia"/>
          <w:lang w:eastAsia="zh-CN"/>
        </w:rPr>
      </w:pPr>
      <w:bookmarkStart w:id="10" w:name="_Toc945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在面板封接玻璃项目的建筑工程设计中，我们将秉承一系列重要的设计原则，以确保面板封接玻璃项目建筑在功能、美观、可持续性等方面达到最佳效果。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首要原则是确保建筑的功能性得到最大化的发挥。我们将充分理解面板封接玻璃项目的实际需求，合理布局各个功能区域，保证建筑在满足业务需求的同时，提供高效的工作环境。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在建筑设计中，我们将综合考虑建设和运营成本。通过精细的经济效益分析，确保设计方案在高效利用资源的同时，对面板封接玻璃项目的长期盈利能力有积极的贡献。</w:t>
      </w:r>
    </w:p>
    <w:p>
      <w:pPr>
        <w:pStyle w:val="Heading2"/>
        <w:ind w:firstLine="560" w:firstLineChars="200"/>
        <w:rPr>
          <w:rFonts w:ascii="仿宋" w:eastAsia="仿宋" w:hAnsi="仿宋" w:cs="仿宋" w:hint="eastAsia"/>
          <w:sz w:val="28"/>
          <w:lang w:eastAsia="zh-CN"/>
        </w:rPr>
      </w:pPr>
      <w:bookmarkStart w:id="11" w:name="_Toc850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板封接玻璃项目的土建工程设计中，我们将精准设定设计年限，结合面板封接玻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面板封接玻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031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面板封接玻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面板封接玻璃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面板封接玻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580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本期工程面板封接玻璃项目预计总建筑面积XXX平方米，其中：计容建筑面积XXX平方米，计划建筑工程投资XX万元，占面板封接玻璃项目总投资的XX%。</w:t>
      </w:r>
    </w:p>
    <w:p>
      <w:pPr>
        <w:pStyle w:val="Heading1"/>
        <w:ind w:firstLine="560" w:firstLineChars="200"/>
        <w:rPr>
          <w:rFonts w:ascii="仿宋" w:eastAsia="仿宋" w:hAnsi="仿宋" w:cs="仿宋" w:hint="eastAsia"/>
          <w:sz w:val="28"/>
          <w:lang w:eastAsia="zh-CN"/>
        </w:rPr>
      </w:pPr>
      <w:bookmarkStart w:id="14" w:name="_Toc7288"/>
      <w:r>
        <w:rPr>
          <w:rFonts w:ascii="仿宋" w:eastAsia="仿宋" w:hAnsi="仿宋" w:cs="仿宋" w:hint="eastAsia"/>
          <w:sz w:val="28"/>
          <w:lang w:eastAsia="zh-CN"/>
        </w:rPr>
        <w:t>四、面板封接玻璃项目危机管理</w:t>
      </w:r>
      <w:bookmarkEnd w:id="14"/>
    </w:p>
    <w:p>
      <w:pPr>
        <w:pStyle w:val="Heading2"/>
        <w:rPr>
          <w:rFonts w:ascii="仿宋" w:eastAsia="仿宋" w:hAnsi="仿宋" w:cs="仿宋" w:hint="eastAsia"/>
          <w:lang w:eastAsia="zh-CN"/>
        </w:rPr>
      </w:pPr>
      <w:bookmarkStart w:id="15" w:name="_Toc1759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面板封接玻璃项目危机管理中，危机预警与识别是确保面板封接玻璃项目稳健运行的核心步骤。通过建立全面的监测机制，面板封接玻璃项目团队旨在及时发现和理解潜在的风险和危机因素，以便采取及时的预防和应对措施，确保面板封接玻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首先，通过深入的风险评估，面板封接玻璃项目团队全面分析了整个面板封接玻璃项目和各个阶段可能存在的威胁。这包括准确评估每个潜在风险的发生概率和可能影响的程度，为后续危机预警提供了有力支持。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面板封接玻璃项目团队着重于明确定义面板封接玻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面板封接玻璃项目进展的持续监控，团队能够及时发现潜在问题并作出迅速反应。面板封接玻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在这一阶段，团队的专业素养和反应速度将发挥至关重要的作用，以确保潜在危机能够在初期得到有效的处理，最大程度地减轻负面影响。通过危机预警与识别，面板封接玻璃项目得以更有序、可控地推进。</w:t>
      </w:r>
    </w:p>
    <w:p>
      <w:pPr>
        <w:pStyle w:val="Heading2"/>
        <w:ind w:firstLine="560" w:firstLineChars="200"/>
        <w:rPr>
          <w:rFonts w:ascii="仿宋" w:eastAsia="仿宋" w:hAnsi="仿宋" w:cs="仿宋" w:hint="eastAsia"/>
          <w:sz w:val="28"/>
          <w:lang w:eastAsia="zh-CN"/>
        </w:rPr>
      </w:pPr>
      <w:bookmarkStart w:id="16" w:name="_Toc585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在危机发生时，面板封接玻璃项目团队立即行动，成立了应急小组。该小组的任务是迅速制定并实施紧急应对措施，以最小化潜在损失。以下是采取的主要措施：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暂停面板封接玻璃项目进度：为遏制危机蔓延，面板封接玻璃项目暂时停止进行，以便全面评估当前状况。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资源重新分配：重新评估面板封接玻璃项目资源的分配，确保最大限度地减小损失。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实时沟通：与关键利益相关者建立实时沟通机制，向他们传递面板封接玻璃项目危机的实际状况，保障面板封接玻璃项目核心利益。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在紧急应对的同时，面板封接玻璃项目团队强调了团队协作和有效沟通的重要性。以下是团队协作的关键举措：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信息共享机制：建立了信息共享平台，确保团队成员能够及时获取面板封接玻璃项目危机的实时信息。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领导者沟通：面板封接玻璃项目领导者通过定期会议和即时沟通工具，指导团队应对危机，保持团队稳定运行。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随着危机得到初步控制，面板封接玻璃项目团队转向制定恢复计划，以确保面板封接玻璃项目能够从中迅速恢复。主要恢复计划包括：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修复受损的进度计划：重新评估面板封接玻璃项目进度，制定修复计划，确保面板封接玻璃项目尽快回归正常进程。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重新调整资源分配：优化资源分配，确保面板封接玻璃项目在有限资源下高效运转。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风险管理机制加强：对面板封接玻璃项目风险进行全面评估，制定更强化的风险管理策略，以预防未来可能的危机。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6322"/>
      <w:r>
        <w:rPr>
          <w:rFonts w:ascii="仿宋" w:eastAsia="仿宋" w:hAnsi="仿宋" w:cs="仿宋" w:hint="eastAsia"/>
          <w:sz w:val="28"/>
          <w:lang w:eastAsia="zh-CN"/>
        </w:rPr>
        <w:t>五、面板封接玻璃项目绩效评估</w:t>
      </w:r>
      <w:bookmarkEnd w:id="17"/>
    </w:p>
    <w:p>
      <w:pPr>
        <w:pStyle w:val="Heading2"/>
        <w:rPr>
          <w:rFonts w:ascii="仿宋" w:eastAsia="仿宋" w:hAnsi="仿宋" w:cs="仿宋" w:hint="eastAsia"/>
          <w:lang w:eastAsia="zh-CN"/>
        </w:rPr>
      </w:pPr>
      <w:bookmarkStart w:id="18" w:name="_Toc2445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面板封接玻璃项目中，我们设计了一套全面的绩效评估指标，以确保面板封接玻璃项目的可控和成功交付。这些指标跨足面板封接玻璃项目目标、成本、进度和质量等多个维度，为我们提供了全面洞察面板封接玻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目标达成率是我们关注的首要指标。我们设定了明确的目标，并通过定期监测和评估，迅速发现并应对潜在的目标偏差。这为面板封接玻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成本绩效是另一个核心关注点。通过实际成本与预算成本的对比分析，我们深入了解成本差异的原因，及时调整资源分配，保持面板封接玻璃项目在经济效益方面的合理水平。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进度作为关键的绩效指标之一，得到了精心的关注。我们制定了详细的面板封接玻璃项目进度计划，并设立了进度符合度指标，确保实际进度与计划进度保持一致。这使我们能够快速发现和解决潜在的进度问题，保持面板封接玻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面板封接玻璃项目绩效的不可或缺的一环。我们引入了一系列的质量标准和客户满意度指标，以确保面板封接玻璃项目交付的成果在质量上达到或超越预期水平。通过持续监测这些指标，我们努力提升面板封接玻璃项目整体质量水平，为面板封接玻璃项目的成功交付提供有力保障。通过这些科学且全面的绩效评估，我们能够更好地引导面板封接玻璃项目的持续改进，确保面板封接玻璃项目目标的顺利达成。</w:t>
      </w:r>
    </w:p>
    <w:p>
      <w:pPr>
        <w:pStyle w:val="Heading2"/>
        <w:ind w:firstLine="560" w:firstLineChars="200"/>
        <w:rPr>
          <w:rFonts w:ascii="仿宋" w:eastAsia="仿宋" w:hAnsi="仿宋" w:cs="仿宋" w:hint="eastAsia"/>
          <w:sz w:val="28"/>
          <w:lang w:eastAsia="zh-CN"/>
        </w:rPr>
      </w:pPr>
      <w:bookmarkStart w:id="19" w:name="_Toc18075"/>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绩效评估是面板封接玻璃项目中的关键环节，为确保面板封接玻璃项目达到预期目标，我们采用了多层次、多维度的绩效评估方法。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面板封接玻璃项目的战略目标对齐，确保每个决策和行动都与面板封接玻璃项目整体目标保持一致。团队会定期召开战略对齐会议，审视当前工作与面板封接玻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面板封接玻璃项目进度、质量、成本和风险等方面。这些指标通过数据收集和分析，为面板封接玻璃项目管理团队提供了客观的评估依据。例如，我们通过面板封接玻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绩效评估不仅仅停留在面板封接玻璃项目内部，还考虑了面板封接玻璃项目对外部环境的影响。我们定期进行干系人满意度调查，以了解各利益相关方对面板封接玻璃项目的期望和满意度，并及时做出调整。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这种多层次、多角度的绩效评估方法，使得我们能够全面了解面板封接玻璃项目的运行状态，及时做出调整，确保面板封接玻璃项目在不断变化的环境中保持稳健前行。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https://d.book118.com/555314331010011124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2F741D"/>
    <w:rsid w:val="082F7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314331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2024-03-06T12:49:00Z</dcterms:created>
  <dcterms:modified xsi:type="dcterms:W3CDTF">2024-03-06T12:50:24Z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73A80E4CF47541CE8A7533F7ED38B270_11</vt:lpwstr>
  </property>
  <property fmtid="{D5CDD505-2E9C-101B-9397-08002B2CF9AE}" pid="3" name="KSOProductBuildVer">
    <vt:lpwstr>2052-12.1.0.16388</vt:lpwstr>
  </property>
</Properties>
</file>