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门禁系统资金申请报告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82" w:history="1">
        <w:r>
          <w:rPr>
            <w:rFonts w:ascii="仿宋" w:eastAsia="仿宋" w:hAnsi="仿宋" w:cs="仿宋" w:hint="eastAsia"/>
            <w:lang w:eastAsia="zh-CN"/>
          </w:rPr>
          <w:t>概论</w:t>
        </w:r>
        <w:r>
          <w:tab/>
        </w:r>
        <w:r>
          <w:fldChar w:fldCharType="begin"/>
        </w:r>
        <w:r>
          <w:instrText xml:space="preserve"> PAGEREF _Toc27482 \h </w:instrText>
        </w:r>
        <w:r>
          <w:fldChar w:fldCharType="separate"/>
        </w:r>
        <w:r>
          <w:t>3</w:t>
        </w:r>
        <w:r>
          <w:fldChar w:fldCharType="end"/>
        </w:r>
      </w:hyperlink>
    </w:p>
    <w:p>
      <w:pPr>
        <w:pStyle w:val="TOC1"/>
        <w:tabs>
          <w:tab w:val="right" w:leader="dot" w:pos="8306"/>
        </w:tabs>
      </w:pPr>
      <w:hyperlink w:anchor="_Toc32406" w:history="1">
        <w:r>
          <w:rPr>
            <w:rFonts w:ascii="仿宋" w:eastAsia="仿宋" w:hAnsi="仿宋" w:cs="仿宋" w:hint="eastAsia"/>
            <w:lang w:eastAsia="zh-CN"/>
          </w:rPr>
          <w:t>一、项目概要</w:t>
        </w:r>
        <w:r>
          <w:tab/>
        </w:r>
        <w:r>
          <w:fldChar w:fldCharType="begin"/>
        </w:r>
        <w:r>
          <w:instrText xml:space="preserve"> PAGEREF _Toc32406 \h </w:instrText>
        </w:r>
        <w:r>
          <w:fldChar w:fldCharType="separate"/>
        </w:r>
        <w:r>
          <w:t>3</w:t>
        </w:r>
        <w:r>
          <w:fldChar w:fldCharType="end"/>
        </w:r>
      </w:hyperlink>
    </w:p>
    <w:p>
      <w:pPr>
        <w:pStyle w:val="TOC2"/>
        <w:tabs>
          <w:tab w:val="right" w:leader="dot" w:pos="8306"/>
        </w:tabs>
      </w:pPr>
      <w:hyperlink w:anchor="_Toc9528" w:history="1">
        <w:r>
          <w:rPr>
            <w:rFonts w:ascii="仿宋" w:eastAsia="仿宋" w:hAnsi="仿宋" w:cs="仿宋" w:hint="eastAsia"/>
            <w:lang w:eastAsia="zh-CN"/>
          </w:rPr>
          <w:t>(一)、项目名称及建设性质</w:t>
        </w:r>
        <w:r>
          <w:tab/>
        </w:r>
        <w:r>
          <w:fldChar w:fldCharType="begin"/>
        </w:r>
        <w:r>
          <w:instrText xml:space="preserve"> PAGEREF _Toc9528 \h </w:instrText>
        </w:r>
        <w:r>
          <w:fldChar w:fldCharType="separate"/>
        </w:r>
        <w:r>
          <w:t>3</w:t>
        </w:r>
        <w:r>
          <w:fldChar w:fldCharType="end"/>
        </w:r>
      </w:hyperlink>
    </w:p>
    <w:p>
      <w:pPr>
        <w:pStyle w:val="TOC2"/>
        <w:tabs>
          <w:tab w:val="right" w:leader="dot" w:pos="8306"/>
        </w:tabs>
      </w:pPr>
      <w:hyperlink w:anchor="_Toc27390" w:history="1">
        <w:r>
          <w:rPr>
            <w:rFonts w:ascii="仿宋" w:eastAsia="仿宋" w:hAnsi="仿宋" w:cs="仿宋" w:hint="eastAsia"/>
            <w:lang w:eastAsia="zh-CN"/>
          </w:rPr>
          <w:t>(二)、项目主办方</w:t>
        </w:r>
        <w:r>
          <w:tab/>
        </w:r>
        <w:r>
          <w:fldChar w:fldCharType="begin"/>
        </w:r>
        <w:r>
          <w:instrText xml:space="preserve"> PAGEREF _Toc27390 \h </w:instrText>
        </w:r>
        <w:r>
          <w:fldChar w:fldCharType="separate"/>
        </w:r>
        <w:r>
          <w:t>3</w:t>
        </w:r>
        <w:r>
          <w:fldChar w:fldCharType="end"/>
        </w:r>
      </w:hyperlink>
    </w:p>
    <w:p>
      <w:pPr>
        <w:pStyle w:val="TOC2"/>
        <w:tabs>
          <w:tab w:val="right" w:leader="dot" w:pos="8306"/>
        </w:tabs>
      </w:pPr>
      <w:hyperlink w:anchor="_Toc7321" w:history="1">
        <w:r>
          <w:rPr>
            <w:rFonts w:ascii="仿宋" w:eastAsia="仿宋" w:hAnsi="仿宋" w:cs="仿宋" w:hint="eastAsia"/>
            <w:lang w:eastAsia="zh-CN"/>
          </w:rPr>
          <w:t>(三)、门禁系统项目定位及建设原因</w:t>
        </w:r>
        <w:r>
          <w:tab/>
        </w:r>
        <w:r>
          <w:fldChar w:fldCharType="begin"/>
        </w:r>
        <w:r>
          <w:instrText xml:space="preserve"> PAGEREF _Toc7321 \h </w:instrText>
        </w:r>
        <w:r>
          <w:fldChar w:fldCharType="separate"/>
        </w:r>
        <w:r>
          <w:t>4</w:t>
        </w:r>
        <w:r>
          <w:fldChar w:fldCharType="end"/>
        </w:r>
      </w:hyperlink>
    </w:p>
    <w:p>
      <w:pPr>
        <w:pStyle w:val="TOC2"/>
        <w:tabs>
          <w:tab w:val="right" w:leader="dot" w:pos="8306"/>
        </w:tabs>
      </w:pPr>
      <w:hyperlink w:anchor="_Toc12078" w:history="1">
        <w:r>
          <w:rPr>
            <w:rFonts w:ascii="仿宋" w:eastAsia="仿宋" w:hAnsi="仿宋" w:cs="仿宋" w:hint="eastAsia"/>
            <w:lang w:eastAsia="zh-CN"/>
          </w:rPr>
          <w:t>(四)、门禁系统项目选址及背景</w:t>
        </w:r>
        <w:r>
          <w:tab/>
        </w:r>
        <w:r>
          <w:fldChar w:fldCharType="begin"/>
        </w:r>
        <w:r>
          <w:instrText xml:space="preserve"> PAGEREF _Toc12078 \h </w:instrText>
        </w:r>
        <w:r>
          <w:fldChar w:fldCharType="separate"/>
        </w:r>
        <w:r>
          <w:t>5</w:t>
        </w:r>
        <w:r>
          <w:fldChar w:fldCharType="end"/>
        </w:r>
      </w:hyperlink>
    </w:p>
    <w:p>
      <w:pPr>
        <w:pStyle w:val="TOC2"/>
        <w:tabs>
          <w:tab w:val="right" w:leader="dot" w:pos="8306"/>
        </w:tabs>
      </w:pPr>
      <w:hyperlink w:anchor="_Toc12466" w:history="1">
        <w:r>
          <w:rPr>
            <w:rFonts w:ascii="仿宋" w:eastAsia="仿宋" w:hAnsi="仿宋" w:cs="仿宋" w:hint="eastAsia"/>
            <w:lang w:eastAsia="zh-CN"/>
          </w:rPr>
          <w:t>(五)、门禁系统项目生产规模概述</w:t>
        </w:r>
        <w:r>
          <w:tab/>
        </w:r>
        <w:r>
          <w:fldChar w:fldCharType="begin"/>
        </w:r>
        <w:r>
          <w:instrText xml:space="preserve"> PAGEREF _Toc12466 \h </w:instrText>
        </w:r>
        <w:r>
          <w:fldChar w:fldCharType="separate"/>
        </w:r>
        <w:r>
          <w:t>5</w:t>
        </w:r>
        <w:r>
          <w:fldChar w:fldCharType="end"/>
        </w:r>
      </w:hyperlink>
    </w:p>
    <w:p>
      <w:pPr>
        <w:pStyle w:val="TOC2"/>
        <w:tabs>
          <w:tab w:val="right" w:leader="dot" w:pos="8306"/>
        </w:tabs>
      </w:pPr>
      <w:hyperlink w:anchor="_Toc12819" w:history="1">
        <w:r>
          <w:rPr>
            <w:rFonts w:ascii="仿宋" w:eastAsia="仿宋" w:hAnsi="仿宋" w:cs="仿宋" w:hint="eastAsia"/>
            <w:lang w:eastAsia="zh-CN"/>
          </w:rPr>
          <w:t>(六)、建筑规模与设计要点</w:t>
        </w:r>
        <w:r>
          <w:tab/>
        </w:r>
        <w:r>
          <w:fldChar w:fldCharType="begin"/>
        </w:r>
        <w:r>
          <w:instrText xml:space="preserve"> PAGEREF _Toc12819 \h </w:instrText>
        </w:r>
        <w:r>
          <w:fldChar w:fldCharType="separate"/>
        </w:r>
        <w:r>
          <w:t>6</w:t>
        </w:r>
        <w:r>
          <w:fldChar w:fldCharType="end"/>
        </w:r>
      </w:hyperlink>
    </w:p>
    <w:p>
      <w:pPr>
        <w:pStyle w:val="TOC2"/>
        <w:tabs>
          <w:tab w:val="right" w:leader="dot" w:pos="8306"/>
        </w:tabs>
      </w:pPr>
      <w:hyperlink w:anchor="_Toc18198" w:history="1">
        <w:r>
          <w:rPr>
            <w:rFonts w:ascii="仿宋" w:eastAsia="仿宋" w:hAnsi="仿宋" w:cs="仿宋" w:hint="eastAsia"/>
            <w:lang w:eastAsia="zh-CN"/>
          </w:rPr>
          <w:t>(七)、环境影响考察</w:t>
        </w:r>
        <w:r>
          <w:tab/>
        </w:r>
        <w:r>
          <w:fldChar w:fldCharType="begin"/>
        </w:r>
        <w:r>
          <w:instrText xml:space="preserve"> PAGEREF _Toc18198 \h </w:instrText>
        </w:r>
        <w:r>
          <w:fldChar w:fldCharType="separate"/>
        </w:r>
        <w:r>
          <w:t>6</w:t>
        </w:r>
        <w:r>
          <w:fldChar w:fldCharType="end"/>
        </w:r>
      </w:hyperlink>
    </w:p>
    <w:p>
      <w:pPr>
        <w:pStyle w:val="TOC2"/>
        <w:tabs>
          <w:tab w:val="right" w:leader="dot" w:pos="8306"/>
        </w:tabs>
      </w:pPr>
      <w:hyperlink w:anchor="_Toc31691" w:history="1">
        <w:r>
          <w:rPr>
            <w:rFonts w:ascii="仿宋" w:eastAsia="仿宋" w:hAnsi="仿宋" w:cs="仿宋" w:hint="eastAsia"/>
            <w:lang w:eastAsia="zh-CN"/>
          </w:rPr>
          <w:t>(八)、项目总投资与资金结构</w:t>
        </w:r>
        <w:r>
          <w:tab/>
        </w:r>
        <w:r>
          <w:fldChar w:fldCharType="begin"/>
        </w:r>
        <w:r>
          <w:instrText xml:space="preserve"> PAGEREF _Toc31691 \h </w:instrText>
        </w:r>
        <w:r>
          <w:fldChar w:fldCharType="separate"/>
        </w:r>
        <w:r>
          <w:t>7</w:t>
        </w:r>
        <w:r>
          <w:fldChar w:fldCharType="end"/>
        </w:r>
      </w:hyperlink>
    </w:p>
    <w:p>
      <w:pPr>
        <w:pStyle w:val="TOC2"/>
        <w:tabs>
          <w:tab w:val="right" w:leader="dot" w:pos="8306"/>
        </w:tabs>
      </w:pPr>
      <w:hyperlink w:anchor="_Toc1249" w:history="1">
        <w:r>
          <w:rPr>
            <w:rFonts w:ascii="仿宋" w:eastAsia="仿宋" w:hAnsi="仿宋" w:cs="仿宋" w:hint="eastAsia"/>
            <w:lang w:eastAsia="zh-CN"/>
          </w:rPr>
          <w:t>(九)、资金筹措方案概述</w:t>
        </w:r>
        <w:r>
          <w:tab/>
        </w:r>
        <w:r>
          <w:fldChar w:fldCharType="begin"/>
        </w:r>
        <w:r>
          <w:instrText xml:space="preserve"> PAGEREF _Toc1249 \h </w:instrText>
        </w:r>
        <w:r>
          <w:fldChar w:fldCharType="separate"/>
        </w:r>
        <w:r>
          <w:t>8</w:t>
        </w:r>
        <w:r>
          <w:fldChar w:fldCharType="end"/>
        </w:r>
      </w:hyperlink>
    </w:p>
    <w:p>
      <w:pPr>
        <w:pStyle w:val="TOC2"/>
        <w:tabs>
          <w:tab w:val="right" w:leader="dot" w:pos="8306"/>
        </w:tabs>
      </w:pPr>
      <w:hyperlink w:anchor="_Toc11437" w:history="1">
        <w:r>
          <w:rPr>
            <w:rFonts w:ascii="仿宋" w:eastAsia="仿宋" w:hAnsi="仿宋" w:cs="仿宋" w:hint="eastAsia"/>
            <w:lang w:eastAsia="zh-CN"/>
          </w:rPr>
          <w:t>(十)、门禁系统项目经济效益预期规划</w:t>
        </w:r>
        <w:r>
          <w:tab/>
        </w:r>
        <w:r>
          <w:fldChar w:fldCharType="begin"/>
        </w:r>
        <w:r>
          <w:instrText xml:space="preserve"> PAGEREF _Toc11437 \h </w:instrText>
        </w:r>
        <w:r>
          <w:fldChar w:fldCharType="separate"/>
        </w:r>
        <w:r>
          <w:t>8</w:t>
        </w:r>
        <w:r>
          <w:fldChar w:fldCharType="end"/>
        </w:r>
      </w:hyperlink>
    </w:p>
    <w:p>
      <w:pPr>
        <w:pStyle w:val="TOC2"/>
        <w:tabs>
          <w:tab w:val="right" w:leader="dot" w:pos="8306"/>
        </w:tabs>
      </w:pPr>
      <w:hyperlink w:anchor="_Toc530" w:history="1">
        <w:r>
          <w:rPr>
            <w:rFonts w:ascii="仿宋" w:eastAsia="仿宋" w:hAnsi="仿宋" w:cs="仿宋" w:hint="eastAsia"/>
            <w:lang w:eastAsia="zh-CN"/>
          </w:rPr>
          <w:t>(十一)、门禁系统项目建设进度计划</w:t>
        </w:r>
        <w:r>
          <w:tab/>
        </w:r>
        <w:r>
          <w:fldChar w:fldCharType="begin"/>
        </w:r>
        <w:r>
          <w:instrText xml:space="preserve"> PAGEREF _Toc530 \h </w:instrText>
        </w:r>
        <w:r>
          <w:fldChar w:fldCharType="separate"/>
        </w:r>
        <w:r>
          <w:t>9</w:t>
        </w:r>
        <w:r>
          <w:fldChar w:fldCharType="end"/>
        </w:r>
      </w:hyperlink>
    </w:p>
    <w:p>
      <w:pPr>
        <w:pStyle w:val="TOC1"/>
        <w:tabs>
          <w:tab w:val="right" w:leader="dot" w:pos="8306"/>
        </w:tabs>
      </w:pPr>
      <w:hyperlink w:anchor="_Toc6581" w:history="1">
        <w:r>
          <w:rPr>
            <w:rFonts w:ascii="仿宋" w:eastAsia="仿宋" w:hAnsi="仿宋" w:cs="仿宋" w:hint="eastAsia"/>
            <w:lang w:eastAsia="zh-CN"/>
          </w:rPr>
          <w:t>二、人才队伍建设</w:t>
        </w:r>
        <w:r>
          <w:tab/>
        </w:r>
        <w:r>
          <w:fldChar w:fldCharType="begin"/>
        </w:r>
        <w:r>
          <w:instrText xml:space="preserve"> PAGEREF _Toc6581 \h </w:instrText>
        </w:r>
        <w:r>
          <w:fldChar w:fldCharType="separate"/>
        </w:r>
        <w:r>
          <w:t>9</w:t>
        </w:r>
        <w:r>
          <w:fldChar w:fldCharType="end"/>
        </w:r>
      </w:hyperlink>
    </w:p>
    <w:p>
      <w:pPr>
        <w:pStyle w:val="TOC2"/>
        <w:tabs>
          <w:tab w:val="right" w:leader="dot" w:pos="8306"/>
        </w:tabs>
      </w:pPr>
      <w:hyperlink w:anchor="_Toc20677" w:history="1">
        <w:r>
          <w:rPr>
            <w:rFonts w:ascii="仿宋" w:eastAsia="仿宋" w:hAnsi="仿宋" w:cs="仿宋" w:hint="eastAsia"/>
            <w:lang w:eastAsia="zh-CN"/>
          </w:rPr>
          <w:t>(一)、人才引进与培养计划</w:t>
        </w:r>
        <w:r>
          <w:tab/>
        </w:r>
        <w:r>
          <w:fldChar w:fldCharType="begin"/>
        </w:r>
        <w:r>
          <w:instrText xml:space="preserve"> PAGEREF _Toc20677 \h </w:instrText>
        </w:r>
        <w:r>
          <w:fldChar w:fldCharType="separate"/>
        </w:r>
        <w:r>
          <w:t>9</w:t>
        </w:r>
        <w:r>
          <w:fldChar w:fldCharType="end"/>
        </w:r>
      </w:hyperlink>
    </w:p>
    <w:p>
      <w:pPr>
        <w:pStyle w:val="TOC2"/>
        <w:tabs>
          <w:tab w:val="right" w:leader="dot" w:pos="8306"/>
        </w:tabs>
      </w:pPr>
      <w:hyperlink w:anchor="_Toc8542" w:history="1">
        <w:r>
          <w:rPr>
            <w:rFonts w:ascii="仿宋" w:eastAsia="仿宋" w:hAnsi="仿宋" w:cs="仿宋" w:hint="eastAsia"/>
            <w:lang w:eastAsia="zh-CN"/>
          </w:rPr>
          <w:t>(二)、员工激励与福利政策</w:t>
        </w:r>
        <w:r>
          <w:tab/>
        </w:r>
        <w:r>
          <w:fldChar w:fldCharType="begin"/>
        </w:r>
        <w:r>
          <w:instrText xml:space="preserve"> PAGEREF _Toc8542 \h </w:instrText>
        </w:r>
        <w:r>
          <w:fldChar w:fldCharType="separate"/>
        </w:r>
        <w:r>
          <w:t>10</w:t>
        </w:r>
        <w:r>
          <w:fldChar w:fldCharType="end"/>
        </w:r>
      </w:hyperlink>
    </w:p>
    <w:p>
      <w:pPr>
        <w:pStyle w:val="TOC2"/>
        <w:tabs>
          <w:tab w:val="right" w:leader="dot" w:pos="8306"/>
        </w:tabs>
      </w:pPr>
      <w:hyperlink w:anchor="_Toc16172" w:history="1">
        <w:r>
          <w:rPr>
            <w:rFonts w:ascii="仿宋" w:eastAsia="仿宋" w:hAnsi="仿宋" w:cs="仿宋" w:hint="eastAsia"/>
            <w:lang w:eastAsia="zh-CN"/>
          </w:rPr>
          <w:t>(三)、团队建设与管理</w:t>
        </w:r>
        <w:r>
          <w:tab/>
        </w:r>
        <w:r>
          <w:fldChar w:fldCharType="begin"/>
        </w:r>
        <w:r>
          <w:instrText xml:space="preserve"> PAGEREF _Toc16172 \h </w:instrText>
        </w:r>
        <w:r>
          <w:fldChar w:fldCharType="separate"/>
        </w:r>
        <w:r>
          <w:t>11</w:t>
        </w:r>
        <w:r>
          <w:fldChar w:fldCharType="end"/>
        </w:r>
      </w:hyperlink>
    </w:p>
    <w:p>
      <w:pPr>
        <w:pStyle w:val="TOC1"/>
        <w:tabs>
          <w:tab w:val="right" w:leader="dot" w:pos="8306"/>
        </w:tabs>
      </w:pPr>
      <w:hyperlink w:anchor="_Toc9253" w:history="1">
        <w:r>
          <w:rPr>
            <w:rFonts w:ascii="仿宋" w:eastAsia="仿宋" w:hAnsi="仿宋" w:cs="仿宋" w:hint="eastAsia"/>
            <w:lang w:eastAsia="zh-CN"/>
          </w:rPr>
          <w:t>三、门禁系统行业发展分析</w:t>
        </w:r>
        <w:r>
          <w:tab/>
        </w:r>
        <w:r>
          <w:fldChar w:fldCharType="begin"/>
        </w:r>
        <w:r>
          <w:instrText xml:space="preserve"> PAGEREF _Toc9253 \h </w:instrText>
        </w:r>
        <w:r>
          <w:fldChar w:fldCharType="separate"/>
        </w:r>
        <w:r>
          <w:t>12</w:t>
        </w:r>
        <w:r>
          <w:fldChar w:fldCharType="end"/>
        </w:r>
      </w:hyperlink>
    </w:p>
    <w:p>
      <w:pPr>
        <w:pStyle w:val="TOC2"/>
        <w:tabs>
          <w:tab w:val="right" w:leader="dot" w:pos="8306"/>
        </w:tabs>
      </w:pPr>
      <w:hyperlink w:anchor="_Toc12928" w:history="1">
        <w:r>
          <w:rPr>
            <w:rFonts w:ascii="仿宋" w:eastAsia="仿宋" w:hAnsi="仿宋" w:cs="仿宋" w:hint="eastAsia"/>
            <w:lang w:eastAsia="zh-CN"/>
          </w:rPr>
          <w:t>(一)、门禁系统行业发展总体概况</w:t>
        </w:r>
        <w:r>
          <w:tab/>
        </w:r>
        <w:r>
          <w:fldChar w:fldCharType="begin"/>
        </w:r>
        <w:r>
          <w:instrText xml:space="preserve"> PAGEREF _Toc12928 \h </w:instrText>
        </w:r>
        <w:r>
          <w:fldChar w:fldCharType="separate"/>
        </w:r>
        <w:r>
          <w:t>12</w:t>
        </w:r>
        <w:r>
          <w:fldChar w:fldCharType="end"/>
        </w:r>
      </w:hyperlink>
    </w:p>
    <w:p>
      <w:pPr>
        <w:pStyle w:val="TOC2"/>
        <w:tabs>
          <w:tab w:val="right" w:leader="dot" w:pos="8306"/>
        </w:tabs>
      </w:pPr>
      <w:hyperlink w:anchor="_Toc9804" w:history="1">
        <w:r>
          <w:rPr>
            <w:rFonts w:ascii="仿宋" w:eastAsia="仿宋" w:hAnsi="仿宋" w:cs="仿宋" w:hint="eastAsia"/>
            <w:lang w:eastAsia="zh-CN"/>
          </w:rPr>
          <w:t>(二)、门禁系统行业发展背景</w:t>
        </w:r>
        <w:r>
          <w:tab/>
        </w:r>
        <w:r>
          <w:fldChar w:fldCharType="begin"/>
        </w:r>
        <w:r>
          <w:instrText xml:space="preserve"> PAGEREF _Toc9804 \h </w:instrText>
        </w:r>
        <w:r>
          <w:fldChar w:fldCharType="separate"/>
        </w:r>
        <w:r>
          <w:t>12</w:t>
        </w:r>
        <w:r>
          <w:fldChar w:fldCharType="end"/>
        </w:r>
      </w:hyperlink>
    </w:p>
    <w:p>
      <w:pPr>
        <w:pStyle w:val="TOC2"/>
        <w:tabs>
          <w:tab w:val="right" w:leader="dot" w:pos="8306"/>
        </w:tabs>
      </w:pPr>
      <w:hyperlink w:anchor="_Toc10813" w:history="1">
        <w:r>
          <w:rPr>
            <w:rFonts w:ascii="仿宋" w:eastAsia="仿宋" w:hAnsi="仿宋" w:cs="仿宋" w:hint="eastAsia"/>
            <w:lang w:eastAsia="zh-CN"/>
          </w:rPr>
          <w:t>(三)、门禁系统行业发展前景</w:t>
        </w:r>
        <w:r>
          <w:tab/>
        </w:r>
        <w:r>
          <w:fldChar w:fldCharType="begin"/>
        </w:r>
        <w:r>
          <w:instrText xml:space="preserve"> PAGEREF _Toc10813 \h </w:instrText>
        </w:r>
        <w:r>
          <w:fldChar w:fldCharType="separate"/>
        </w:r>
        <w:r>
          <w:t>12</w:t>
        </w:r>
        <w:r>
          <w:fldChar w:fldCharType="end"/>
        </w:r>
      </w:hyperlink>
    </w:p>
    <w:p>
      <w:pPr>
        <w:pStyle w:val="TOC1"/>
        <w:tabs>
          <w:tab w:val="right" w:leader="dot" w:pos="8306"/>
        </w:tabs>
      </w:pPr>
      <w:hyperlink w:anchor="_Toc3228" w:history="1">
        <w:r>
          <w:rPr>
            <w:rFonts w:ascii="仿宋" w:eastAsia="仿宋" w:hAnsi="仿宋" w:cs="仿宋" w:hint="eastAsia"/>
            <w:lang w:eastAsia="zh-CN"/>
          </w:rPr>
          <w:t>四、法人治理</w:t>
        </w:r>
        <w:r>
          <w:tab/>
        </w:r>
        <w:r>
          <w:fldChar w:fldCharType="begin"/>
        </w:r>
        <w:r>
          <w:instrText xml:space="preserve"> PAGEREF _Toc3228 \h </w:instrText>
        </w:r>
        <w:r>
          <w:fldChar w:fldCharType="separate"/>
        </w:r>
        <w:r>
          <w:t>13</w:t>
        </w:r>
        <w:r>
          <w:fldChar w:fldCharType="end"/>
        </w:r>
      </w:hyperlink>
    </w:p>
    <w:p>
      <w:pPr>
        <w:pStyle w:val="TOC2"/>
        <w:tabs>
          <w:tab w:val="right" w:leader="dot" w:pos="8306"/>
        </w:tabs>
      </w:pPr>
      <w:hyperlink w:anchor="_Toc13917" w:history="1">
        <w:r>
          <w:rPr>
            <w:rFonts w:ascii="仿宋" w:eastAsia="仿宋" w:hAnsi="仿宋" w:cs="仿宋" w:hint="eastAsia"/>
            <w:lang w:eastAsia="zh-CN"/>
          </w:rPr>
          <w:t>(一)、股东权利及义务</w:t>
        </w:r>
        <w:r>
          <w:tab/>
        </w:r>
        <w:r>
          <w:fldChar w:fldCharType="begin"/>
        </w:r>
        <w:r>
          <w:instrText xml:space="preserve"> PAGEREF _Toc13917 \h </w:instrText>
        </w:r>
        <w:r>
          <w:fldChar w:fldCharType="separate"/>
        </w:r>
        <w:r>
          <w:t>13</w:t>
        </w:r>
        <w:r>
          <w:fldChar w:fldCharType="end"/>
        </w:r>
      </w:hyperlink>
    </w:p>
    <w:p>
      <w:pPr>
        <w:pStyle w:val="TOC2"/>
        <w:tabs>
          <w:tab w:val="right" w:leader="dot" w:pos="8306"/>
        </w:tabs>
      </w:pPr>
      <w:hyperlink w:anchor="_Toc13355" w:history="1">
        <w:r>
          <w:rPr>
            <w:rFonts w:ascii="仿宋" w:eastAsia="仿宋" w:hAnsi="仿宋" w:cs="仿宋" w:hint="eastAsia"/>
            <w:lang w:eastAsia="zh-CN"/>
          </w:rPr>
          <w:t>(二)、董事</w:t>
        </w:r>
        <w:r>
          <w:tab/>
        </w:r>
        <w:r>
          <w:fldChar w:fldCharType="begin"/>
        </w:r>
        <w:r>
          <w:instrText xml:space="preserve"> PAGEREF _Toc13355 \h </w:instrText>
        </w:r>
        <w:r>
          <w:fldChar w:fldCharType="separate"/>
        </w:r>
        <w:r>
          <w:t>15</w:t>
        </w:r>
        <w:r>
          <w:fldChar w:fldCharType="end"/>
        </w:r>
      </w:hyperlink>
    </w:p>
    <w:p>
      <w:pPr>
        <w:pStyle w:val="TOC2"/>
        <w:tabs>
          <w:tab w:val="right" w:leader="dot" w:pos="8306"/>
        </w:tabs>
      </w:pPr>
      <w:hyperlink w:anchor="_Toc16512" w:history="1">
        <w:r>
          <w:rPr>
            <w:rFonts w:ascii="仿宋" w:eastAsia="仿宋" w:hAnsi="仿宋" w:cs="仿宋" w:hint="eastAsia"/>
            <w:lang w:eastAsia="zh-CN"/>
          </w:rPr>
          <w:t>(三)、高级管理人员</w:t>
        </w:r>
        <w:r>
          <w:tab/>
        </w:r>
        <w:r>
          <w:fldChar w:fldCharType="begin"/>
        </w:r>
        <w:r>
          <w:instrText xml:space="preserve"> PAGEREF _Toc16512 \h </w:instrText>
        </w:r>
        <w:r>
          <w:fldChar w:fldCharType="separate"/>
        </w:r>
        <w:r>
          <w:t>18</w:t>
        </w:r>
        <w:r>
          <w:fldChar w:fldCharType="end"/>
        </w:r>
      </w:hyperlink>
    </w:p>
    <w:p>
      <w:pPr>
        <w:pStyle w:val="TOC2"/>
        <w:tabs>
          <w:tab w:val="right" w:leader="dot" w:pos="8306"/>
        </w:tabs>
      </w:pPr>
      <w:hyperlink w:anchor="_Toc25977" w:history="1">
        <w:r>
          <w:rPr>
            <w:rFonts w:ascii="仿宋" w:eastAsia="仿宋" w:hAnsi="仿宋" w:cs="仿宋" w:hint="eastAsia"/>
            <w:lang w:eastAsia="zh-CN"/>
          </w:rPr>
          <w:t>(四)、监事</w:t>
        </w:r>
        <w:r>
          <w:tab/>
        </w:r>
        <w:r>
          <w:fldChar w:fldCharType="begin"/>
        </w:r>
        <w:r>
          <w:instrText xml:space="preserve"> PAGEREF _Toc25977 \h </w:instrText>
        </w:r>
        <w:r>
          <w:fldChar w:fldCharType="separate"/>
        </w:r>
        <w:r>
          <w:t>20</w:t>
        </w:r>
        <w:r>
          <w:fldChar w:fldCharType="end"/>
        </w:r>
      </w:hyperlink>
    </w:p>
    <w:p>
      <w:pPr>
        <w:pStyle w:val="TOC1"/>
        <w:tabs>
          <w:tab w:val="right" w:leader="dot" w:pos="8306"/>
        </w:tabs>
      </w:pPr>
      <w:hyperlink w:anchor="_Toc18194" w:history="1">
        <w:r>
          <w:rPr>
            <w:rFonts w:ascii="仿宋" w:eastAsia="仿宋" w:hAnsi="仿宋" w:cs="仿宋" w:hint="eastAsia"/>
            <w:lang w:eastAsia="zh-CN"/>
          </w:rPr>
          <w:t>五、建设内容与产品方案</w:t>
        </w:r>
        <w:r>
          <w:tab/>
        </w:r>
        <w:r>
          <w:fldChar w:fldCharType="begin"/>
        </w:r>
        <w:r>
          <w:instrText xml:space="preserve"> PAGEREF _Toc18194 \h </w:instrText>
        </w:r>
        <w:r>
          <w:fldChar w:fldCharType="separate"/>
        </w:r>
        <w:r>
          <w:t>21</w:t>
        </w:r>
        <w:r>
          <w:fldChar w:fldCharType="end"/>
        </w:r>
      </w:hyperlink>
    </w:p>
    <w:p>
      <w:pPr>
        <w:pStyle w:val="TOC2"/>
        <w:tabs>
          <w:tab w:val="right" w:leader="dot" w:pos="8306"/>
        </w:tabs>
      </w:pPr>
      <w:hyperlink w:anchor="_Toc25960" w:history="1">
        <w:r>
          <w:rPr>
            <w:rFonts w:ascii="仿宋" w:eastAsia="仿宋" w:hAnsi="仿宋" w:cs="仿宋" w:hint="eastAsia"/>
            <w:lang w:eastAsia="zh-CN"/>
          </w:rPr>
          <w:t>(一)、建设规模及主要建设内容</w:t>
        </w:r>
        <w:r>
          <w:tab/>
        </w:r>
        <w:r>
          <w:fldChar w:fldCharType="begin"/>
        </w:r>
        <w:r>
          <w:instrText xml:space="preserve"> PAGEREF _Toc25960 \h </w:instrText>
        </w:r>
        <w:r>
          <w:fldChar w:fldCharType="separate"/>
        </w:r>
        <w:r>
          <w:t>21</w:t>
        </w:r>
        <w:r>
          <w:fldChar w:fldCharType="end"/>
        </w:r>
      </w:hyperlink>
    </w:p>
    <w:p>
      <w:pPr>
        <w:pStyle w:val="TOC2"/>
        <w:tabs>
          <w:tab w:val="right" w:leader="dot" w:pos="8306"/>
        </w:tabs>
      </w:pPr>
      <w:hyperlink w:anchor="_Toc25334" w:history="1">
        <w:r>
          <w:rPr>
            <w:rFonts w:ascii="仿宋" w:eastAsia="仿宋" w:hAnsi="仿宋" w:cs="仿宋" w:hint="eastAsia"/>
            <w:lang w:eastAsia="zh-CN"/>
          </w:rPr>
          <w:t>(二)、门禁系统产品规划方案及生产纲领</w:t>
        </w:r>
        <w:r>
          <w:tab/>
        </w:r>
        <w:r>
          <w:fldChar w:fldCharType="begin"/>
        </w:r>
        <w:r>
          <w:instrText xml:space="preserve"> PAGEREF _Toc25334 \h </w:instrText>
        </w:r>
        <w:r>
          <w:fldChar w:fldCharType="separate"/>
        </w:r>
        <w:r>
          <w:t>21</w:t>
        </w:r>
        <w:r>
          <w:fldChar w:fldCharType="end"/>
        </w:r>
      </w:hyperlink>
    </w:p>
    <w:p>
      <w:pPr>
        <w:pStyle w:val="TOC1"/>
        <w:tabs>
          <w:tab w:val="right" w:leader="dot" w:pos="8306"/>
        </w:tabs>
      </w:pPr>
      <w:hyperlink w:anchor="_Toc15051" w:history="1">
        <w:r>
          <w:rPr>
            <w:rFonts w:ascii="仿宋" w:eastAsia="仿宋" w:hAnsi="仿宋" w:cs="仿宋" w:hint="eastAsia"/>
            <w:lang w:eastAsia="zh-CN"/>
          </w:rPr>
          <w:t>六、项目风险分析及防范措施</w:t>
        </w:r>
        <w:r>
          <w:tab/>
        </w:r>
        <w:r>
          <w:fldChar w:fldCharType="begin"/>
        </w:r>
        <w:r>
          <w:instrText xml:space="preserve"> PAGEREF _Toc15051 \h </w:instrText>
        </w:r>
        <w:r>
          <w:fldChar w:fldCharType="separate"/>
        </w:r>
        <w:r>
          <w:t>22</w:t>
        </w:r>
        <w:r>
          <w:fldChar w:fldCharType="end"/>
        </w:r>
      </w:hyperlink>
    </w:p>
    <w:p>
      <w:pPr>
        <w:pStyle w:val="TOC2"/>
        <w:tabs>
          <w:tab w:val="right" w:leader="dot" w:pos="8306"/>
        </w:tabs>
      </w:pPr>
      <w:hyperlink w:anchor="_Toc29506" w:history="1">
        <w:r>
          <w:rPr>
            <w:rFonts w:ascii="仿宋" w:eastAsia="仿宋" w:hAnsi="仿宋" w:cs="仿宋" w:hint="eastAsia"/>
            <w:lang w:eastAsia="zh-CN"/>
          </w:rPr>
          <w:t>(一)、项目的要紧风险因素识别</w:t>
        </w:r>
        <w:r>
          <w:tab/>
        </w:r>
        <w:r>
          <w:fldChar w:fldCharType="begin"/>
        </w:r>
        <w:r>
          <w:instrText xml:space="preserve"> PAGEREF _Toc29506 \h </w:instrText>
        </w:r>
        <w:r>
          <w:fldChar w:fldCharType="separate"/>
        </w:r>
        <w:r>
          <w:t>22</w:t>
        </w:r>
        <w:r>
          <w:fldChar w:fldCharType="end"/>
        </w:r>
      </w:hyperlink>
    </w:p>
    <w:p>
      <w:pPr>
        <w:pStyle w:val="TOC2"/>
        <w:tabs>
          <w:tab w:val="right" w:leader="dot" w:pos="8306"/>
        </w:tabs>
      </w:pPr>
      <w:hyperlink w:anchor="_Toc13735" w:history="1">
        <w:r>
          <w:rPr>
            <w:rFonts w:ascii="仿宋" w:eastAsia="仿宋" w:hAnsi="仿宋" w:cs="仿宋" w:hint="eastAsia"/>
            <w:lang w:eastAsia="zh-CN"/>
          </w:rPr>
          <w:t>(二)、风险程度分析</w:t>
        </w:r>
        <w:r>
          <w:tab/>
        </w:r>
        <w:r>
          <w:fldChar w:fldCharType="begin"/>
        </w:r>
        <w:r>
          <w:instrText xml:space="preserve"> PAGEREF _Toc13735 \h </w:instrText>
        </w:r>
        <w:r>
          <w:fldChar w:fldCharType="separate"/>
        </w:r>
        <w:r>
          <w:t>23</w:t>
        </w:r>
        <w:r>
          <w:fldChar w:fldCharType="end"/>
        </w:r>
      </w:hyperlink>
    </w:p>
    <w:p>
      <w:pPr>
        <w:pStyle w:val="TOC2"/>
        <w:tabs>
          <w:tab w:val="right" w:leader="dot" w:pos="8306"/>
        </w:tabs>
      </w:pPr>
      <w:hyperlink w:anchor="_Toc26632" w:history="1">
        <w:r>
          <w:rPr>
            <w:rFonts w:ascii="仿宋" w:eastAsia="仿宋" w:hAnsi="仿宋" w:cs="仿宋" w:hint="eastAsia"/>
            <w:lang w:eastAsia="zh-CN"/>
          </w:rPr>
          <w:t>(三)、防范与降低风险的计策</w:t>
        </w:r>
        <w:r>
          <w:tab/>
        </w:r>
        <w:r>
          <w:fldChar w:fldCharType="begin"/>
        </w:r>
        <w:r>
          <w:instrText xml:space="preserve"> PAGEREF _Toc26632 \h </w:instrText>
        </w:r>
        <w:r>
          <w:fldChar w:fldCharType="separate"/>
        </w:r>
        <w:r>
          <w:t>24</w:t>
        </w:r>
        <w:r>
          <w:fldChar w:fldCharType="end"/>
        </w:r>
      </w:hyperlink>
    </w:p>
    <w:p>
      <w:pPr>
        <w:pStyle w:val="TOC1"/>
        <w:tabs>
          <w:tab w:val="right" w:leader="dot" w:pos="8306"/>
        </w:tabs>
      </w:pPr>
      <w:hyperlink w:anchor="_Toc28004" w:history="1">
        <w:r>
          <w:rPr>
            <w:rFonts w:ascii="仿宋" w:eastAsia="仿宋" w:hAnsi="仿宋" w:cs="仿宋" w:hint="eastAsia"/>
            <w:lang w:eastAsia="zh-CN"/>
          </w:rPr>
          <w:t>七、环境可持续性管理</w:t>
        </w:r>
        <w:r>
          <w:tab/>
        </w:r>
        <w:r>
          <w:fldChar w:fldCharType="begin"/>
        </w:r>
        <w:r>
          <w:instrText xml:space="preserve"> PAGEREF _Toc28004 \h </w:instrText>
        </w:r>
        <w:r>
          <w:fldChar w:fldCharType="separate"/>
        </w:r>
        <w:r>
          <w:t>26</w:t>
        </w:r>
        <w:r>
          <w:fldChar w:fldCharType="end"/>
        </w:r>
      </w:hyperlink>
    </w:p>
    <w:p>
      <w:pPr>
        <w:pStyle w:val="TOC2"/>
        <w:tabs>
          <w:tab w:val="right" w:leader="dot" w:pos="8306"/>
        </w:tabs>
      </w:pPr>
      <w:hyperlink w:anchor="_Toc11334" w:history="1">
        <w:r>
          <w:rPr>
            <w:rFonts w:ascii="仿宋" w:eastAsia="仿宋" w:hAnsi="仿宋" w:cs="仿宋" w:hint="eastAsia"/>
            <w:lang w:eastAsia="zh-CN"/>
          </w:rPr>
          <w:t>(一)、环境友好型生产策略</w:t>
        </w:r>
        <w:r>
          <w:tab/>
        </w:r>
        <w:r>
          <w:fldChar w:fldCharType="begin"/>
        </w:r>
        <w:r>
          <w:instrText xml:space="preserve"> PAGEREF _Toc11334 \h </w:instrText>
        </w:r>
        <w:r>
          <w:fldChar w:fldCharType="separate"/>
        </w:r>
        <w:r>
          <w:t>26</w:t>
        </w:r>
        <w:r>
          <w:fldChar w:fldCharType="end"/>
        </w:r>
      </w:hyperlink>
    </w:p>
    <w:p>
      <w:pPr>
        <w:pStyle w:val="TOC2"/>
        <w:tabs>
          <w:tab w:val="right" w:leader="dot" w:pos="8306"/>
        </w:tabs>
      </w:pPr>
      <w:hyperlink w:anchor="_Toc21872" w:history="1">
        <w:r>
          <w:rPr>
            <w:rFonts w:ascii="仿宋" w:eastAsia="仿宋" w:hAnsi="仿宋" w:cs="仿宋" w:hint="eastAsia"/>
            <w:lang w:eastAsia="zh-CN"/>
          </w:rPr>
          <w:t>(二)、绿色供应链管理</w:t>
        </w:r>
        <w:r>
          <w:tab/>
        </w:r>
        <w:r>
          <w:fldChar w:fldCharType="begin"/>
        </w:r>
        <w:r>
          <w:instrText xml:space="preserve"> PAGEREF _Toc21872 \h </w:instrText>
        </w:r>
        <w:r>
          <w:fldChar w:fldCharType="separate"/>
        </w:r>
        <w:r>
          <w:t>27</w:t>
        </w:r>
        <w:r>
          <w:fldChar w:fldCharType="end"/>
        </w:r>
      </w:hyperlink>
    </w:p>
    <w:p>
      <w:pPr>
        <w:pStyle w:val="TOC2"/>
        <w:tabs>
          <w:tab w:val="right" w:leader="dot" w:pos="8306"/>
        </w:tabs>
      </w:pPr>
      <w:hyperlink w:anchor="_Toc28783" w:history="1">
        <w:r>
          <w:rPr>
            <w:rFonts w:ascii="仿宋" w:eastAsia="仿宋" w:hAnsi="仿宋" w:cs="仿宋" w:hint="eastAsia"/>
            <w:lang w:eastAsia="zh-CN"/>
          </w:rPr>
          <w:t>(三)、能源与资源节约计划</w:t>
        </w:r>
        <w:r>
          <w:tab/>
        </w:r>
        <w:r>
          <w:fldChar w:fldCharType="begin"/>
        </w:r>
        <w:r>
          <w:instrText xml:space="preserve"> PAGEREF _Toc28783 \h </w:instrText>
        </w:r>
        <w:r>
          <w:fldChar w:fldCharType="separate"/>
        </w:r>
        <w:r>
          <w:t>28</w:t>
        </w:r>
        <w:r>
          <w:fldChar w:fldCharType="end"/>
        </w:r>
      </w:hyperlink>
    </w:p>
    <w:p>
      <w:pPr>
        <w:pStyle w:val="TOC2"/>
        <w:tabs>
          <w:tab w:val="right" w:leader="dot" w:pos="8306"/>
        </w:tabs>
      </w:pPr>
      <w:hyperlink w:anchor="_Toc17455" w:history="1">
        <w:r>
          <w:rPr>
            <w:rFonts w:ascii="仿宋" w:eastAsia="仿宋" w:hAnsi="仿宋" w:cs="仿宋" w:hint="eastAsia"/>
            <w:lang w:eastAsia="zh-CN"/>
          </w:rPr>
          <w:t>(四)、企业社会责任履行</w:t>
        </w:r>
        <w:r>
          <w:tab/>
        </w:r>
        <w:r>
          <w:fldChar w:fldCharType="begin"/>
        </w:r>
        <w:r>
          <w:instrText xml:space="preserve"> PAGEREF _Toc17455 \h </w:instrText>
        </w:r>
        <w:r>
          <w:fldChar w:fldCharType="separate"/>
        </w:r>
        <w:r>
          <w:t>29</w:t>
        </w:r>
        <w:r>
          <w:fldChar w:fldCharType="end"/>
        </w:r>
      </w:hyperlink>
    </w:p>
    <w:p>
      <w:pPr>
        <w:pStyle w:val="TOC1"/>
        <w:tabs>
          <w:tab w:val="right" w:leader="dot" w:pos="8306"/>
        </w:tabs>
      </w:pPr>
      <w:hyperlink w:anchor="_Toc25133" w:history="1">
        <w:r>
          <w:rPr>
            <w:rFonts w:ascii="仿宋" w:eastAsia="仿宋" w:hAnsi="仿宋" w:cs="仿宋" w:hint="eastAsia"/>
            <w:lang w:eastAsia="zh-CN"/>
          </w:rPr>
          <w:t>八、风险评估</w:t>
        </w:r>
        <w:r>
          <w:tab/>
        </w:r>
        <w:r>
          <w:fldChar w:fldCharType="begin"/>
        </w:r>
        <w:r>
          <w:instrText xml:space="preserve"> PAGEREF _Toc25133 \h </w:instrText>
        </w:r>
        <w:r>
          <w:fldChar w:fldCharType="separate"/>
        </w:r>
        <w:r>
          <w:t>30</w:t>
        </w:r>
        <w:r>
          <w:fldChar w:fldCharType="end"/>
        </w:r>
      </w:hyperlink>
    </w:p>
    <w:p>
      <w:pPr>
        <w:pStyle w:val="TOC2"/>
        <w:tabs>
          <w:tab w:val="right" w:leader="dot" w:pos="8306"/>
        </w:tabs>
      </w:pPr>
      <w:hyperlink w:anchor="_Toc26149" w:history="1">
        <w:r>
          <w:rPr>
            <w:rFonts w:ascii="仿宋" w:eastAsia="仿宋" w:hAnsi="仿宋" w:cs="仿宋" w:hint="eastAsia"/>
            <w:lang w:eastAsia="zh-CN"/>
          </w:rPr>
          <w:t>(一)、项目风险分析</w:t>
        </w:r>
        <w:r>
          <w:tab/>
        </w:r>
        <w:r>
          <w:fldChar w:fldCharType="begin"/>
        </w:r>
        <w:r>
          <w:instrText xml:space="preserve"> PAGEREF _Toc26149 \h </w:instrText>
        </w:r>
        <w:r>
          <w:fldChar w:fldCharType="separate"/>
        </w:r>
        <w:r>
          <w:t>30</w:t>
        </w:r>
        <w:r>
          <w:fldChar w:fldCharType="end"/>
        </w:r>
      </w:hyperlink>
    </w:p>
    <w:p>
      <w:pPr>
        <w:pStyle w:val="TOC2"/>
        <w:tabs>
          <w:tab w:val="right" w:leader="dot" w:pos="8306"/>
        </w:tabs>
      </w:pPr>
      <w:hyperlink w:anchor="_Toc849" w:history="1">
        <w:r>
          <w:rPr>
            <w:rFonts w:ascii="仿宋" w:eastAsia="仿宋" w:hAnsi="仿宋" w:cs="仿宋" w:hint="eastAsia"/>
            <w:lang w:eastAsia="zh-CN"/>
          </w:rPr>
          <w:t>(二)、项目风险对策</w:t>
        </w:r>
        <w:r>
          <w:tab/>
        </w:r>
        <w:r>
          <w:fldChar w:fldCharType="begin"/>
        </w:r>
        <w:r>
          <w:instrText xml:space="preserve"> PAGEREF _Toc849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79" w:history="1">
        <w:r>
          <w:rPr>
            <w:rFonts w:ascii="仿宋" w:eastAsia="仿宋" w:hAnsi="仿宋" w:cs="仿宋" w:hint="eastAsia"/>
            <w:lang w:eastAsia="zh-CN"/>
          </w:rPr>
          <w:t>九、项目进度计划</w:t>
        </w:r>
        <w:r>
          <w:tab/>
        </w:r>
        <w:r>
          <w:fldChar w:fldCharType="begin"/>
        </w:r>
        <w:r>
          <w:instrText xml:space="preserve"> PAGEREF _Toc10179 \h </w:instrText>
        </w:r>
        <w:r>
          <w:fldChar w:fldCharType="separate"/>
        </w:r>
        <w:r>
          <w:t>33</w:t>
        </w:r>
        <w:r>
          <w:fldChar w:fldCharType="end"/>
        </w:r>
      </w:hyperlink>
    </w:p>
    <w:p>
      <w:pPr>
        <w:pStyle w:val="TOC2"/>
        <w:tabs>
          <w:tab w:val="right" w:leader="dot" w:pos="8306"/>
        </w:tabs>
      </w:pPr>
      <w:hyperlink w:anchor="_Toc8449" w:history="1">
        <w:r>
          <w:rPr>
            <w:rFonts w:ascii="仿宋" w:eastAsia="仿宋" w:hAnsi="仿宋" w:cs="仿宋" w:hint="eastAsia"/>
            <w:lang w:eastAsia="zh-CN"/>
          </w:rPr>
          <w:t>(一)、项目进度安排</w:t>
        </w:r>
        <w:r>
          <w:tab/>
        </w:r>
        <w:r>
          <w:fldChar w:fldCharType="begin"/>
        </w:r>
        <w:r>
          <w:instrText xml:space="preserve"> PAGEREF _Toc8449 \h </w:instrText>
        </w:r>
        <w:r>
          <w:fldChar w:fldCharType="separate"/>
        </w:r>
        <w:r>
          <w:t>33</w:t>
        </w:r>
        <w:r>
          <w:fldChar w:fldCharType="end"/>
        </w:r>
      </w:hyperlink>
    </w:p>
    <w:p>
      <w:pPr>
        <w:pStyle w:val="TOC2"/>
        <w:tabs>
          <w:tab w:val="right" w:leader="dot" w:pos="8306"/>
        </w:tabs>
      </w:pPr>
      <w:hyperlink w:anchor="_Toc12856" w:history="1">
        <w:r>
          <w:rPr>
            <w:rFonts w:ascii="仿宋" w:eastAsia="仿宋" w:hAnsi="仿宋" w:cs="仿宋" w:hint="eastAsia"/>
            <w:lang w:eastAsia="zh-CN"/>
          </w:rPr>
          <w:t>(二)、项目实施保障措施</w:t>
        </w:r>
        <w:r>
          <w:tab/>
        </w:r>
        <w:r>
          <w:fldChar w:fldCharType="begin"/>
        </w:r>
        <w:r>
          <w:instrText xml:space="preserve"> PAGEREF _Toc12856 \h </w:instrText>
        </w:r>
        <w:r>
          <w:fldChar w:fldCharType="separate"/>
        </w:r>
        <w:r>
          <w:t>35</w:t>
        </w:r>
        <w:r>
          <w:fldChar w:fldCharType="end"/>
        </w:r>
      </w:hyperlink>
    </w:p>
    <w:p>
      <w:pPr>
        <w:pStyle w:val="TOC1"/>
        <w:tabs>
          <w:tab w:val="right" w:leader="dot" w:pos="8306"/>
        </w:tabs>
      </w:pPr>
      <w:hyperlink w:anchor="_Toc13740" w:history="1">
        <w:r>
          <w:rPr>
            <w:rFonts w:ascii="仿宋" w:eastAsia="仿宋" w:hAnsi="仿宋" w:cs="仿宋" w:hint="eastAsia"/>
            <w:lang w:eastAsia="zh-CN"/>
          </w:rPr>
          <w:t>十、组织机构及人力资源</w:t>
        </w:r>
        <w:r>
          <w:tab/>
        </w:r>
        <w:r>
          <w:fldChar w:fldCharType="begin"/>
        </w:r>
        <w:r>
          <w:instrText xml:space="preserve"> PAGEREF _Toc13740 \h </w:instrText>
        </w:r>
        <w:r>
          <w:fldChar w:fldCharType="separate"/>
        </w:r>
        <w:r>
          <w:t>37</w:t>
        </w:r>
        <w:r>
          <w:fldChar w:fldCharType="end"/>
        </w:r>
      </w:hyperlink>
    </w:p>
    <w:p>
      <w:pPr>
        <w:pStyle w:val="TOC2"/>
        <w:tabs>
          <w:tab w:val="right" w:leader="dot" w:pos="8306"/>
        </w:tabs>
      </w:pPr>
      <w:hyperlink w:anchor="_Toc15415" w:history="1">
        <w:r>
          <w:rPr>
            <w:rFonts w:ascii="仿宋" w:eastAsia="仿宋" w:hAnsi="仿宋" w:cs="仿宋" w:hint="eastAsia"/>
            <w:lang w:eastAsia="zh-CN"/>
          </w:rPr>
          <w:t>(一)、人力资源配置</w:t>
        </w:r>
        <w:r>
          <w:tab/>
        </w:r>
        <w:r>
          <w:fldChar w:fldCharType="begin"/>
        </w:r>
        <w:r>
          <w:instrText xml:space="preserve"> PAGEREF _Toc15415 \h </w:instrText>
        </w:r>
        <w:r>
          <w:fldChar w:fldCharType="separate"/>
        </w:r>
        <w:r>
          <w:t>37</w:t>
        </w:r>
        <w:r>
          <w:fldChar w:fldCharType="end"/>
        </w:r>
      </w:hyperlink>
    </w:p>
    <w:p>
      <w:pPr>
        <w:pStyle w:val="TOC2"/>
        <w:tabs>
          <w:tab w:val="right" w:leader="dot" w:pos="8306"/>
        </w:tabs>
      </w:pPr>
      <w:hyperlink w:anchor="_Toc4940" w:history="1">
        <w:r>
          <w:rPr>
            <w:rFonts w:ascii="仿宋" w:eastAsia="仿宋" w:hAnsi="仿宋" w:cs="仿宋" w:hint="eastAsia"/>
            <w:lang w:eastAsia="zh-CN"/>
          </w:rPr>
          <w:t>(二)、员工技能培训</w:t>
        </w:r>
        <w:r>
          <w:tab/>
        </w:r>
        <w:r>
          <w:fldChar w:fldCharType="begin"/>
        </w:r>
        <w:r>
          <w:instrText xml:space="preserve"> PAGEREF _Toc4940 \h </w:instrText>
        </w:r>
        <w:r>
          <w:fldChar w:fldCharType="separate"/>
        </w:r>
        <w:r>
          <w:t>38</w:t>
        </w:r>
        <w:r>
          <w:fldChar w:fldCharType="end"/>
        </w:r>
      </w:hyperlink>
    </w:p>
    <w:p>
      <w:pPr>
        <w:pStyle w:val="TOC1"/>
        <w:tabs>
          <w:tab w:val="right" w:leader="dot" w:pos="8306"/>
        </w:tabs>
      </w:pPr>
      <w:hyperlink w:anchor="_Toc13722" w:history="1">
        <w:r>
          <w:rPr>
            <w:rFonts w:ascii="仿宋" w:eastAsia="仿宋" w:hAnsi="仿宋" w:cs="仿宋" w:hint="eastAsia"/>
            <w:lang w:eastAsia="zh-CN"/>
          </w:rPr>
          <w:t>十一、应急管理与安全防护</w:t>
        </w:r>
        <w:r>
          <w:tab/>
        </w:r>
        <w:r>
          <w:fldChar w:fldCharType="begin"/>
        </w:r>
        <w:r>
          <w:instrText xml:space="preserve"> PAGEREF _Toc13722 \h </w:instrText>
        </w:r>
        <w:r>
          <w:fldChar w:fldCharType="separate"/>
        </w:r>
        <w:r>
          <w:t>39</w:t>
        </w:r>
        <w:r>
          <w:fldChar w:fldCharType="end"/>
        </w:r>
      </w:hyperlink>
    </w:p>
    <w:p>
      <w:pPr>
        <w:pStyle w:val="TOC2"/>
        <w:tabs>
          <w:tab w:val="right" w:leader="dot" w:pos="8306"/>
        </w:tabs>
      </w:pPr>
      <w:hyperlink w:anchor="_Toc24824" w:history="1">
        <w:r>
          <w:rPr>
            <w:rFonts w:ascii="仿宋" w:eastAsia="仿宋" w:hAnsi="仿宋" w:cs="仿宋" w:hint="eastAsia"/>
            <w:lang w:eastAsia="zh-CN"/>
          </w:rPr>
          <w:t>(一)、应急管理计划</w:t>
        </w:r>
        <w:r>
          <w:tab/>
        </w:r>
        <w:r>
          <w:fldChar w:fldCharType="begin"/>
        </w:r>
        <w:r>
          <w:instrText xml:space="preserve"> PAGEREF _Toc24824 \h </w:instrText>
        </w:r>
        <w:r>
          <w:fldChar w:fldCharType="separate"/>
        </w:r>
        <w:r>
          <w:t>39</w:t>
        </w:r>
        <w:r>
          <w:fldChar w:fldCharType="end"/>
        </w:r>
      </w:hyperlink>
    </w:p>
    <w:p>
      <w:pPr>
        <w:pStyle w:val="TOC2"/>
        <w:tabs>
          <w:tab w:val="right" w:leader="dot" w:pos="8306"/>
        </w:tabs>
      </w:pPr>
      <w:hyperlink w:anchor="_Toc19768" w:history="1">
        <w:r>
          <w:rPr>
            <w:rFonts w:ascii="仿宋" w:eastAsia="仿宋" w:hAnsi="仿宋" w:cs="仿宋" w:hint="eastAsia"/>
            <w:lang w:eastAsia="zh-CN"/>
          </w:rPr>
          <w:t>(二)、安全防护措施</w:t>
        </w:r>
        <w:r>
          <w:tab/>
        </w:r>
        <w:r>
          <w:fldChar w:fldCharType="begin"/>
        </w:r>
        <w:r>
          <w:instrText xml:space="preserve"> PAGEREF _Toc19768 \h </w:instrText>
        </w:r>
        <w:r>
          <w:fldChar w:fldCharType="separate"/>
        </w:r>
        <w:r>
          <w:t>40</w:t>
        </w:r>
        <w:r>
          <w:fldChar w:fldCharType="end"/>
        </w:r>
      </w:hyperlink>
    </w:p>
    <w:p>
      <w:pPr>
        <w:pStyle w:val="TOC2"/>
        <w:tabs>
          <w:tab w:val="right" w:leader="dot" w:pos="8306"/>
        </w:tabs>
      </w:pPr>
      <w:hyperlink w:anchor="_Toc3547" w:history="1">
        <w:r>
          <w:rPr>
            <w:rFonts w:ascii="仿宋" w:eastAsia="仿宋" w:hAnsi="仿宋" w:cs="仿宋" w:hint="eastAsia"/>
            <w:lang w:eastAsia="zh-CN"/>
          </w:rPr>
          <w:t>(三)、危险化学品管理</w:t>
        </w:r>
        <w:r>
          <w:tab/>
        </w:r>
        <w:r>
          <w:fldChar w:fldCharType="begin"/>
        </w:r>
        <w:r>
          <w:instrText xml:space="preserve"> PAGEREF _Toc3547 \h </w:instrText>
        </w:r>
        <w:r>
          <w:fldChar w:fldCharType="separate"/>
        </w:r>
        <w:r>
          <w:t>42</w:t>
        </w:r>
        <w:r>
          <w:fldChar w:fldCharType="end"/>
        </w:r>
      </w:hyperlink>
    </w:p>
    <w:p>
      <w:pPr>
        <w:pStyle w:val="TOC1"/>
        <w:tabs>
          <w:tab w:val="right" w:leader="dot" w:pos="8306"/>
        </w:tabs>
      </w:pPr>
      <w:hyperlink w:anchor="_Toc2679" w:history="1">
        <w:r>
          <w:rPr>
            <w:rFonts w:ascii="仿宋" w:eastAsia="仿宋" w:hAnsi="仿宋" w:cs="仿宋" w:hint="eastAsia"/>
            <w:lang w:eastAsia="zh-CN"/>
          </w:rPr>
          <w:t>十二、法律法规及环境影响评价</w:t>
        </w:r>
        <w:r>
          <w:tab/>
        </w:r>
        <w:r>
          <w:fldChar w:fldCharType="begin"/>
        </w:r>
        <w:r>
          <w:instrText xml:space="preserve"> PAGEREF _Toc2679 \h </w:instrText>
        </w:r>
        <w:r>
          <w:fldChar w:fldCharType="separate"/>
        </w:r>
        <w:r>
          <w:t>43</w:t>
        </w:r>
        <w:r>
          <w:fldChar w:fldCharType="end"/>
        </w:r>
      </w:hyperlink>
    </w:p>
    <w:p>
      <w:pPr>
        <w:pStyle w:val="TOC2"/>
        <w:tabs>
          <w:tab w:val="right" w:leader="dot" w:pos="8306"/>
        </w:tabs>
      </w:pPr>
      <w:hyperlink w:anchor="_Toc11528" w:history="1">
        <w:r>
          <w:rPr>
            <w:rFonts w:ascii="仿宋" w:eastAsia="仿宋" w:hAnsi="仿宋" w:cs="仿宋" w:hint="eastAsia"/>
            <w:lang w:eastAsia="zh-CN"/>
          </w:rPr>
          <w:t>(一)、法律法规的遵守</w:t>
        </w:r>
        <w:r>
          <w:tab/>
        </w:r>
        <w:r>
          <w:fldChar w:fldCharType="begin"/>
        </w:r>
        <w:r>
          <w:instrText xml:space="preserve"> PAGEREF _Toc11528 \h </w:instrText>
        </w:r>
        <w:r>
          <w:fldChar w:fldCharType="separate"/>
        </w:r>
        <w:r>
          <w:t>43</w:t>
        </w:r>
        <w:r>
          <w:fldChar w:fldCharType="end"/>
        </w:r>
      </w:hyperlink>
    </w:p>
    <w:p>
      <w:pPr>
        <w:pStyle w:val="TOC2"/>
        <w:tabs>
          <w:tab w:val="right" w:leader="dot" w:pos="8306"/>
        </w:tabs>
      </w:pPr>
      <w:hyperlink w:anchor="_Toc16474" w:history="1">
        <w:r>
          <w:rPr>
            <w:rFonts w:ascii="仿宋" w:eastAsia="仿宋" w:hAnsi="仿宋" w:cs="仿宋" w:hint="eastAsia"/>
            <w:lang w:eastAsia="zh-CN"/>
          </w:rPr>
          <w:t>(二)、环境影响评价</w:t>
        </w:r>
        <w:r>
          <w:tab/>
        </w:r>
        <w:r>
          <w:fldChar w:fldCharType="begin"/>
        </w:r>
        <w:r>
          <w:instrText xml:space="preserve"> PAGEREF _Toc16474 \h </w:instrText>
        </w:r>
        <w:r>
          <w:fldChar w:fldCharType="separate"/>
        </w:r>
        <w:r>
          <w:t>44</w:t>
        </w:r>
        <w:r>
          <w:fldChar w:fldCharType="end"/>
        </w:r>
      </w:hyperlink>
    </w:p>
    <w:p>
      <w:pPr>
        <w:pStyle w:val="TOC2"/>
        <w:tabs>
          <w:tab w:val="right" w:leader="dot" w:pos="8306"/>
        </w:tabs>
      </w:pPr>
      <w:hyperlink w:anchor="_Toc2242" w:history="1">
        <w:r>
          <w:rPr>
            <w:rFonts w:ascii="仿宋" w:eastAsia="仿宋" w:hAnsi="仿宋" w:cs="仿宋" w:hint="eastAsia"/>
            <w:lang w:eastAsia="zh-CN"/>
          </w:rPr>
          <w:t>(三)、环保手续办理</w:t>
        </w:r>
        <w:r>
          <w:tab/>
        </w:r>
        <w:r>
          <w:fldChar w:fldCharType="begin"/>
        </w:r>
        <w:r>
          <w:instrText xml:space="preserve"> PAGEREF _Toc2242 \h </w:instrText>
        </w:r>
        <w:r>
          <w:fldChar w:fldCharType="separate"/>
        </w:r>
        <w:r>
          <w:t>45</w:t>
        </w:r>
        <w:r>
          <w:fldChar w:fldCharType="end"/>
        </w:r>
      </w:hyperlink>
    </w:p>
    <w:p>
      <w:pPr>
        <w:pStyle w:val="TOC1"/>
        <w:tabs>
          <w:tab w:val="right" w:leader="dot" w:pos="8306"/>
        </w:tabs>
      </w:pPr>
      <w:hyperlink w:anchor="_Toc3616" w:history="1">
        <w:r>
          <w:rPr>
            <w:rFonts w:ascii="仿宋" w:eastAsia="仿宋" w:hAnsi="仿宋" w:cs="仿宋" w:hint="eastAsia"/>
            <w:lang w:eastAsia="zh-CN"/>
          </w:rPr>
          <w:t>十三、项目验收与收尾工作</w:t>
        </w:r>
        <w:r>
          <w:tab/>
        </w:r>
        <w:r>
          <w:fldChar w:fldCharType="begin"/>
        </w:r>
        <w:r>
          <w:instrText xml:space="preserve"> PAGEREF _Toc3616 \h </w:instrText>
        </w:r>
        <w:r>
          <w:fldChar w:fldCharType="separate"/>
        </w:r>
        <w:r>
          <w:t>46</w:t>
        </w:r>
        <w:r>
          <w:fldChar w:fldCharType="end"/>
        </w:r>
      </w:hyperlink>
    </w:p>
    <w:p>
      <w:pPr>
        <w:pStyle w:val="TOC2"/>
        <w:tabs>
          <w:tab w:val="right" w:leader="dot" w:pos="8306"/>
        </w:tabs>
      </w:pPr>
      <w:hyperlink w:anchor="_Toc28978" w:history="1">
        <w:r>
          <w:rPr>
            <w:rFonts w:ascii="仿宋" w:eastAsia="仿宋" w:hAnsi="仿宋" w:cs="仿宋" w:hint="eastAsia"/>
            <w:lang w:eastAsia="zh-CN"/>
          </w:rPr>
          <w:t>(一)、项目竣工验收</w:t>
        </w:r>
        <w:r>
          <w:tab/>
        </w:r>
        <w:r>
          <w:fldChar w:fldCharType="begin"/>
        </w:r>
        <w:r>
          <w:instrText xml:space="preserve"> PAGEREF _Toc28978 \h </w:instrText>
        </w:r>
        <w:r>
          <w:fldChar w:fldCharType="separate"/>
        </w:r>
        <w:r>
          <w:t>46</w:t>
        </w:r>
        <w:r>
          <w:fldChar w:fldCharType="end"/>
        </w:r>
      </w:hyperlink>
    </w:p>
    <w:p>
      <w:pPr>
        <w:pStyle w:val="TOC2"/>
        <w:tabs>
          <w:tab w:val="right" w:leader="dot" w:pos="8306"/>
        </w:tabs>
      </w:pPr>
      <w:hyperlink w:anchor="_Toc428" w:history="1">
        <w:r>
          <w:rPr>
            <w:rFonts w:ascii="仿宋" w:eastAsia="仿宋" w:hAnsi="仿宋" w:cs="仿宋" w:hint="eastAsia"/>
            <w:lang w:eastAsia="zh-CN"/>
          </w:rPr>
          <w:t>(二)、收尾工作计划</w:t>
        </w:r>
        <w:r>
          <w:tab/>
        </w:r>
        <w:r>
          <w:fldChar w:fldCharType="begin"/>
        </w:r>
        <w:r>
          <w:instrText xml:space="preserve"> PAGEREF _Toc428 \h </w:instrText>
        </w:r>
        <w:r>
          <w:fldChar w:fldCharType="separate"/>
        </w:r>
        <w:r>
          <w:t>47</w:t>
        </w:r>
        <w:r>
          <w:fldChar w:fldCharType="end"/>
        </w:r>
      </w:hyperlink>
    </w:p>
    <w:p>
      <w:pPr>
        <w:pStyle w:val="TOC2"/>
        <w:tabs>
          <w:tab w:val="right" w:leader="dot" w:pos="8306"/>
        </w:tabs>
      </w:pPr>
      <w:hyperlink w:anchor="_Toc10657" w:history="1">
        <w:r>
          <w:rPr>
            <w:rFonts w:ascii="仿宋" w:eastAsia="仿宋" w:hAnsi="仿宋" w:cs="仿宋" w:hint="eastAsia"/>
            <w:lang w:eastAsia="zh-CN"/>
          </w:rPr>
          <w:t>(三)、移交与运营</w:t>
        </w:r>
        <w:r>
          <w:tab/>
        </w:r>
        <w:r>
          <w:fldChar w:fldCharType="begin"/>
        </w:r>
        <w:r>
          <w:instrText xml:space="preserve"> PAGEREF _Toc10657 \h </w:instrText>
        </w:r>
        <w:r>
          <w:fldChar w:fldCharType="separate"/>
        </w:r>
        <w:r>
          <w:t>48</w:t>
        </w:r>
        <w:r>
          <w:fldChar w:fldCharType="end"/>
        </w:r>
      </w:hyperlink>
    </w:p>
    <w:p>
      <w:pPr>
        <w:pStyle w:val="TOC1"/>
        <w:tabs>
          <w:tab w:val="right" w:leader="dot" w:pos="8306"/>
        </w:tabs>
      </w:pPr>
      <w:hyperlink w:anchor="_Toc21065" w:history="1">
        <w:r>
          <w:rPr>
            <w:rFonts w:ascii="仿宋" w:eastAsia="仿宋" w:hAnsi="仿宋" w:cs="仿宋" w:hint="eastAsia"/>
            <w:lang w:eastAsia="zh-CN"/>
          </w:rPr>
          <w:t>十四、合同与法务管理</w:t>
        </w:r>
        <w:r>
          <w:tab/>
        </w:r>
        <w:r>
          <w:fldChar w:fldCharType="begin"/>
        </w:r>
        <w:r>
          <w:instrText xml:space="preserve"> PAGEREF _Toc21065 \h </w:instrText>
        </w:r>
        <w:r>
          <w:fldChar w:fldCharType="separate"/>
        </w:r>
        <w:r>
          <w:t>50</w:t>
        </w:r>
        <w:r>
          <w:fldChar w:fldCharType="end"/>
        </w:r>
      </w:hyperlink>
    </w:p>
    <w:p>
      <w:pPr>
        <w:pStyle w:val="TOC2"/>
        <w:tabs>
          <w:tab w:val="right" w:leader="dot" w:pos="8306"/>
        </w:tabs>
      </w:pPr>
      <w:hyperlink w:anchor="_Toc12463" w:history="1">
        <w:r>
          <w:rPr>
            <w:rFonts w:ascii="仿宋" w:eastAsia="仿宋" w:hAnsi="仿宋" w:cs="仿宋" w:hint="eastAsia"/>
            <w:lang w:eastAsia="zh-CN"/>
          </w:rPr>
          <w:t>(一)、合同管理</w:t>
        </w:r>
        <w:r>
          <w:tab/>
        </w:r>
        <w:r>
          <w:fldChar w:fldCharType="begin"/>
        </w:r>
        <w:r>
          <w:instrText xml:space="preserve"> PAGEREF _Toc12463 \h </w:instrText>
        </w:r>
        <w:r>
          <w:fldChar w:fldCharType="separate"/>
        </w:r>
        <w:r>
          <w:t>50</w:t>
        </w:r>
        <w:r>
          <w:fldChar w:fldCharType="end"/>
        </w:r>
      </w:hyperlink>
    </w:p>
    <w:p>
      <w:pPr>
        <w:pStyle w:val="TOC2"/>
        <w:tabs>
          <w:tab w:val="right" w:leader="dot" w:pos="8306"/>
        </w:tabs>
      </w:pPr>
      <w:hyperlink w:anchor="_Toc7823" w:history="1">
        <w:r>
          <w:rPr>
            <w:rFonts w:ascii="仿宋" w:eastAsia="仿宋" w:hAnsi="仿宋" w:cs="仿宋" w:hint="eastAsia"/>
            <w:lang w:eastAsia="zh-CN"/>
          </w:rPr>
          <w:t>(二)、法务风险分析</w:t>
        </w:r>
        <w:r>
          <w:tab/>
        </w:r>
        <w:r>
          <w:fldChar w:fldCharType="begin"/>
        </w:r>
        <w:r>
          <w:instrText xml:space="preserve"> PAGEREF _Toc7823 \h </w:instrText>
        </w:r>
        <w:r>
          <w:fldChar w:fldCharType="separate"/>
        </w:r>
        <w:r>
          <w:t>51</w:t>
        </w:r>
        <w:r>
          <w:fldChar w:fldCharType="end"/>
        </w:r>
      </w:hyperlink>
    </w:p>
    <w:p>
      <w:pPr>
        <w:pStyle w:val="TOC2"/>
        <w:tabs>
          <w:tab w:val="right" w:leader="dot" w:pos="8306"/>
        </w:tabs>
      </w:pPr>
      <w:hyperlink w:anchor="_Toc17189" w:history="1">
        <w:r>
          <w:rPr>
            <w:rFonts w:ascii="仿宋" w:eastAsia="仿宋" w:hAnsi="仿宋" w:cs="仿宋" w:hint="eastAsia"/>
            <w:lang w:eastAsia="zh-CN"/>
          </w:rPr>
          <w:t>(三)、合同纠纷解决机制</w:t>
        </w:r>
        <w:r>
          <w:tab/>
        </w:r>
        <w:r>
          <w:fldChar w:fldCharType="begin"/>
        </w:r>
        <w:r>
          <w:instrText xml:space="preserve"> PAGEREF _Toc17189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门禁系统市场需求，保持技术和管理上的创新。我们明确表示申请的资金将专注于支持和实现组织的核心目标与战略，进而实现长期发展。门禁系统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32406"/>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9528"/>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门禁系统项目为扩建项目</w:t>
      </w:r>
    </w:p>
    <w:p>
      <w:pPr>
        <w:pStyle w:val="Heading2"/>
        <w:ind w:firstLine="560" w:firstLineChars="200"/>
        <w:rPr>
          <w:rFonts w:ascii="仿宋" w:eastAsia="仿宋" w:hAnsi="仿宋" w:cs="仿宋" w:hint="eastAsia"/>
          <w:sz w:val="28"/>
          <w:lang w:eastAsia="zh-CN"/>
        </w:rPr>
      </w:pPr>
      <w:bookmarkStart w:id="4" w:name="_Toc27390"/>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门禁系统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7321"/>
      <w:r>
        <w:rPr>
          <w:rFonts w:ascii="仿宋" w:eastAsia="仿宋" w:hAnsi="仿宋" w:cs="仿宋" w:hint="eastAsia"/>
          <w:sz w:val="28"/>
          <w:lang w:eastAsia="zh-CN"/>
        </w:rPr>
        <w:t>(三)、门禁系统项目定位及建设原因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一、门禁系统项目定位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门禁系统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门禁系统项目将以技术研发为驱动，推动公司产品线的技术创新和升级，确保公司在激烈的市场竞争中始终保持技术优势。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通过门禁系统项目的实施，公司将在当前市场的基础上拓展更多的业务领域，增加新的市场份额，促使公司业务全面发展。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顺应门禁系统行业趋势： 扩建门禁系统项目将有助于公司更好地适应门禁系统行业的发展趋势，提前布局未来市场，确保公司在市场动荡中稳健发展。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12078"/>
      <w:r>
        <w:rPr>
          <w:rFonts w:ascii="仿宋" w:eastAsia="仿宋" w:hAnsi="仿宋" w:cs="仿宋" w:hint="eastAsia"/>
          <w:sz w:val="28"/>
          <w:lang w:eastAsia="zh-CN"/>
        </w:rPr>
        <w:t>(四)、门禁系统项目选址及背景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门禁系统项目选址于XX（具体选址以最终确定方案为准），占地面积约XXX亩。项目规划建设区域地理位置得天独厚，交通便利，电力、供排水、通讯等公用设施条件齐全，非常适宜门禁系统项目的建设。</w:t>
      </w:r>
    </w:p>
    <w:p>
      <w:pPr>
        <w:pStyle w:val="Heading2"/>
        <w:ind w:firstLine="560" w:firstLineChars="200"/>
        <w:rPr>
          <w:rFonts w:ascii="仿宋" w:eastAsia="仿宋" w:hAnsi="仿宋" w:cs="仿宋" w:hint="eastAsia"/>
          <w:sz w:val="28"/>
          <w:lang w:eastAsia="zh-CN"/>
        </w:rPr>
      </w:pPr>
      <w:bookmarkStart w:id="7" w:name="_Toc12466"/>
      <w:r>
        <w:rPr>
          <w:rFonts w:ascii="仿宋" w:eastAsia="仿宋" w:hAnsi="仿宋" w:cs="仿宋" w:hint="eastAsia"/>
          <w:sz w:val="28"/>
          <w:lang w:eastAsia="zh-CN"/>
        </w:rPr>
        <w:t>(五)、门禁系统项目生产规模概述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门禁系统项目旨在实现规模化生产，以满足市场需求并提高竞争力。根据初步规划，门禁系统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12819"/>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门禁系统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18198"/>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调查门禁系统项目可能对大气质量产生的影响，包括废气排放、空气颗粒物扬尘等，采取措施确保空气环境质量符合相关标准。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分析门禁系统项目对地表水和地下水的潜在影响，考虑废水排放、水资源利用情况，制定水环境保护措施，确保水体质量不受明显影响。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土壤环境： 研究门禁系统项目可能对土壤的影响，尤其是对于可能产生的污染物，采取土壤保护和修复措施，确保土壤资源可持续利用。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评估门禁系统项目对生态系统的潜在冲击，包括对植被、动物、微生物等的影响，制定生态保护方案，最大限度地减小对生态环境的不良影响。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研究门禁系统项目对当地社区和居民的潜在经济和社会影响，确保项目的实施不会对当地居民的正常生活和社会秩序产生负面影响。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31691"/>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(一)门禁系统项目总投资构成详解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门禁系统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1249"/>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门禁系统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11437"/>
      <w:r>
        <w:rPr>
          <w:rFonts w:ascii="仿宋" w:eastAsia="仿宋" w:hAnsi="仿宋" w:cs="仿宋" w:hint="eastAsia"/>
          <w:sz w:val="28"/>
          <w:lang w:eastAsia="zh-CN"/>
        </w:rPr>
        <w:t>(十)、门禁系统项目经济效益预期规划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门禁系统项目总投资构成分析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门禁系统项目总投资包括建设投资、建设期利息和流动资金。根据谨慎财务估算，项目总投资XX万元，其中：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门禁系统项目建设投资XX万元，包括工程费用、工程建设其他费用和预备费，其中：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530"/>
      <w:r>
        <w:rPr>
          <w:rFonts w:ascii="仿宋" w:eastAsia="仿宋" w:hAnsi="仿宋" w:cs="仿宋" w:hint="eastAsia"/>
          <w:sz w:val="28"/>
          <w:lang w:eastAsia="zh-CN"/>
        </w:rPr>
        <w:t>(十一)、门禁系统项目建设进度计划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门禁系统项目将按照国家基本建设程序的相关法规和执行指南进行建设，建设期计划为XXX个月。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6581"/>
      <w:r>
        <w:rPr>
          <w:rFonts w:ascii="仿宋" w:eastAsia="仿宋" w:hAnsi="仿宋" w:cs="仿宋" w:hint="eastAsia"/>
          <w:sz w:val="28"/>
          <w:lang w:eastAsia="zh-CN"/>
        </w:rPr>
        <w:t>二、人才队伍建设</w:t>
      </w:r>
      <w:bookmarkEnd w:id="14"/>
    </w:p>
    <w:p>
      <w:pPr>
        <w:pStyle w:val="Heading2"/>
        <w:rPr>
          <w:rFonts w:ascii="仿宋" w:eastAsia="仿宋" w:hAnsi="仿宋" w:cs="仿宋" w:hint="eastAsia"/>
          <w:lang w:eastAsia="zh-CN"/>
        </w:rPr>
      </w:pPr>
      <w:bookmarkStart w:id="15" w:name="_Toc20677"/>
      <w:r>
        <w:rPr>
          <w:rFonts w:ascii="仿宋" w:eastAsia="仿宋" w:hAnsi="仿宋" w:cs="仿宋" w:hint="eastAsia"/>
          <w:lang w:eastAsia="zh-CN"/>
        </w:rPr>
        <w:t>(一)、人才引进与培养计划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门禁系统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6" w:name="_Toc8542"/>
      <w:r>
        <w:rPr>
          <w:rFonts w:ascii="仿宋" w:eastAsia="仿宋" w:hAnsi="仿宋" w:cs="仿宋" w:hint="eastAsia"/>
          <w:sz w:val="28"/>
          <w:lang w:eastAsia="zh-CN"/>
        </w:rPr>
        <w:t>(二)、员工激励与福利政策</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7" w:name="_Toc16172"/>
      <w:r>
        <w:rPr>
          <w:rFonts w:ascii="仿宋" w:eastAsia="仿宋" w:hAnsi="仿宋" w:cs="仿宋" w:hint="eastAsia"/>
          <w:sz w:val="28"/>
          <w:lang w:eastAsia="zh-CN"/>
        </w:rPr>
        <w:t>(三)、团队建设与管理</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8" w:name="_Toc9253"/>
      <w:r>
        <w:rPr>
          <w:rFonts w:ascii="仿宋" w:eastAsia="仿宋" w:hAnsi="仿宋" w:cs="仿宋" w:hint="eastAsia"/>
          <w:sz w:val="28"/>
          <w:lang w:eastAsia="zh-CN"/>
        </w:rPr>
        <w:t>三、门禁系统行业发展分析</w:t>
      </w:r>
      <w:bookmarkEnd w:id="18"/>
    </w:p>
    <w:p>
      <w:pPr>
        <w:pStyle w:val="Heading2"/>
        <w:rPr>
          <w:rFonts w:ascii="仿宋" w:eastAsia="仿宋" w:hAnsi="仿宋" w:cs="仿宋" w:hint="eastAsia"/>
          <w:lang w:eastAsia="zh-CN"/>
        </w:rPr>
      </w:pPr>
      <w:bookmarkStart w:id="19" w:name="_Toc12928"/>
      <w:r>
        <w:rPr>
          <w:rFonts w:ascii="仿宋" w:eastAsia="仿宋" w:hAnsi="仿宋" w:cs="仿宋" w:hint="eastAsia"/>
          <w:lang w:eastAsia="zh-CN"/>
        </w:rPr>
        <w:t>(一)、门禁系统行业发展总体概况</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门禁系统行业呈现出整体稳步增长的趋势。门禁系统行业内相关指标显示出良好的发展态势，市场规模逐年扩大，产业链不断完善。各项门禁系统行业数据表明，整体门禁系统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20" w:name="_Toc9804"/>
      <w:r>
        <w:rPr>
          <w:rFonts w:ascii="仿宋" w:eastAsia="仿宋" w:hAnsi="仿宋" w:cs="仿宋" w:hint="eastAsia"/>
          <w:sz w:val="28"/>
          <w:lang w:eastAsia="zh-CN"/>
        </w:rPr>
        <w:t>(二)、门禁系统行业发展背景</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门禁系统行业的快速发展得益于国家宏观经济政策的不断优化和产业结构调整的深入推进。政府对门禁系统相关产业的支持力度加大，为企业提供了更为宽松的市场环境和政策支持。同时，科技进步和创新成果的不断涌现，也为门禁系统行业的高质量发展提供了有力支持。</w:t>
      </w:r>
    </w:p>
    <w:p>
      <w:pPr>
        <w:pStyle w:val="Heading2"/>
        <w:ind w:firstLine="560" w:firstLineChars="200"/>
        <w:rPr>
          <w:rFonts w:ascii="仿宋" w:eastAsia="仿宋" w:hAnsi="仿宋" w:cs="仿宋" w:hint="eastAsia"/>
          <w:sz w:val="28"/>
          <w:lang w:eastAsia="zh-CN"/>
        </w:rPr>
      </w:pPr>
      <w:bookmarkStart w:id="21" w:name="_Toc10813"/>
      <w:r>
        <w:rPr>
          <w:rFonts w:ascii="仿宋" w:eastAsia="仿宋" w:hAnsi="仿宋" w:cs="仿宋" w:hint="eastAsia"/>
          <w:sz w:val="28"/>
          <w:lang w:eastAsia="zh-CN"/>
        </w:rPr>
        <w:t>(三)、门禁系统行业发展前景</w:t>
      </w:r>
      <w:bookmarkEnd w:id="21"/>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展望未来，门禁系统行业发展前景广阔。随着国家经济的不断崛起和产业结构的不断优化，相关门禁系统行业有望进一步蓬勃发展。市场需求的提升、技术水平的不断提高将为门禁系统行业带来更多发展机遇。项目的实施将顺应门禁系统行业发展趋势，迎接更加广阔的市场机遇。</w:t>
      </w:r>
    </w:p>
    <w:p>
      <w:pPr>
        <w:pStyle w:val="Heading1"/>
        <w:ind w:firstLine="560" w:firstLineChars="200"/>
        <w:rPr>
          <w:rFonts w:ascii="仿宋" w:eastAsia="仿宋" w:hAnsi="仿宋" w:cs="仿宋" w:hint="eastAsia"/>
          <w:sz w:val="28"/>
          <w:lang w:eastAsia="zh-CN"/>
        </w:rPr>
      </w:pPr>
      <w:bookmarkStart w:id="22" w:name="_Toc3228"/>
      <w:r>
        <w:rPr>
          <w:rFonts w:ascii="仿宋" w:eastAsia="仿宋" w:hAnsi="仿宋" w:cs="仿宋" w:hint="eastAsia"/>
          <w:sz w:val="28"/>
          <w:lang w:eastAsia="zh-CN"/>
        </w:rPr>
        <w:t>四、法人治理</w:t>
      </w:r>
      <w:bookmarkEnd w:id="22"/>
    </w:p>
    <w:p>
      <w:pPr>
        <w:pStyle w:val="Heading2"/>
        <w:rPr>
          <w:rFonts w:ascii="仿宋" w:eastAsia="仿宋" w:hAnsi="仿宋" w:cs="仿宋" w:hint="eastAsia"/>
          <w:lang w:eastAsia="zh-CN"/>
        </w:rPr>
      </w:pPr>
      <w:bookmarkStart w:id="23" w:name="_Toc13917"/>
      <w:r>
        <w:rPr>
          <w:rFonts w:ascii="仿宋" w:eastAsia="仿宋" w:hAnsi="仿宋" w:cs="仿宋" w:hint="eastAsia"/>
          <w:lang w:eastAsia="zh-CN"/>
        </w:rPr>
        <w:t>(一)、股东权利及义务</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(8)</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https://d.book118.com/555321031230011110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门禁系统资金申请报告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门禁系统资金申请报告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门禁系统资金申请报告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门禁系统资金申请报告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门禁系统资金申请报告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门禁系统资金申请报告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门禁系统资金申请报告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门禁系统资金申请报告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门禁系统资金申请报告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门禁系统资金申请报告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门禁系统资金申请报告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门禁系统资金申请报告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门禁系统资金申请报告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门禁系统资金申请报告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门禁系统资金申请报告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F67489"/>
    <w:rsid w:val="14F67489"/>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5532103123001111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2024-02-05T17:29:00Z</dcterms:created>
  <dcterms:modified xsi:type="dcterms:W3CDTF">2024-02-05T17:30:10Z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CF25897E638142D3AE4323D918C9948E_11</vt:lpwstr>
  </property>
  <property fmtid="{D5CDD505-2E9C-101B-9397-08002B2CF9AE}" pid="3" name="KSOProductBuildVer">
    <vt:lpwstr>2052-12.1.0.16250</vt:lpwstr>
  </property>
</Properties>
</file>