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400MPAⅢ级钢筋项目规划设计纲要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25" w:history="1">
        <w:r>
          <w:rPr>
            <w:rFonts w:ascii="仿宋" w:eastAsia="仿宋" w:hAnsi="仿宋" w:cs="仿宋" w:hint="eastAsia"/>
            <w:lang w:eastAsia="zh-CN"/>
          </w:rPr>
          <w:t>序言</w:t>
        </w:r>
        <w:r>
          <w:tab/>
        </w:r>
        <w:r>
          <w:fldChar w:fldCharType="begin"/>
        </w:r>
        <w:r>
          <w:instrText xml:space="preserve"> PAGEREF _Toc10225 \h </w:instrText>
        </w:r>
        <w:r>
          <w:fldChar w:fldCharType="separate"/>
        </w:r>
        <w:r>
          <w:t>3</w:t>
        </w:r>
        <w:r>
          <w:fldChar w:fldCharType="end"/>
        </w:r>
      </w:hyperlink>
    </w:p>
    <w:p>
      <w:pPr>
        <w:pStyle w:val="TOC1"/>
        <w:tabs>
          <w:tab w:val="right" w:leader="dot" w:pos="8306"/>
        </w:tabs>
      </w:pPr>
      <w:hyperlink w:anchor="_Toc31286" w:history="1">
        <w:r>
          <w:rPr>
            <w:rFonts w:ascii="仿宋" w:eastAsia="仿宋" w:hAnsi="仿宋" w:cs="仿宋" w:hint="eastAsia"/>
            <w:lang w:eastAsia="zh-CN"/>
          </w:rPr>
          <w:t>一、400MPAⅢ级钢筋项目土建工程</w:t>
        </w:r>
        <w:r>
          <w:tab/>
        </w:r>
        <w:r>
          <w:fldChar w:fldCharType="begin"/>
        </w:r>
        <w:r>
          <w:instrText xml:space="preserve"> PAGEREF _Toc31286 \h </w:instrText>
        </w:r>
        <w:r>
          <w:fldChar w:fldCharType="separate"/>
        </w:r>
        <w:r>
          <w:t>3</w:t>
        </w:r>
        <w:r>
          <w:fldChar w:fldCharType="end"/>
        </w:r>
      </w:hyperlink>
    </w:p>
    <w:p>
      <w:pPr>
        <w:pStyle w:val="TOC2"/>
        <w:tabs>
          <w:tab w:val="right" w:leader="dot" w:pos="8306"/>
        </w:tabs>
      </w:pPr>
      <w:hyperlink w:anchor="_Toc10492" w:history="1">
        <w:r>
          <w:rPr>
            <w:rFonts w:ascii="仿宋" w:eastAsia="仿宋" w:hAnsi="仿宋" w:cs="仿宋" w:hint="eastAsia"/>
            <w:lang w:eastAsia="zh-CN"/>
          </w:rPr>
          <w:t>(一)、建筑工程设计原则</w:t>
        </w:r>
        <w:r>
          <w:tab/>
        </w:r>
        <w:r>
          <w:fldChar w:fldCharType="begin"/>
        </w:r>
        <w:r>
          <w:instrText xml:space="preserve"> PAGEREF _Toc10492 \h </w:instrText>
        </w:r>
        <w:r>
          <w:fldChar w:fldCharType="separate"/>
        </w:r>
        <w:r>
          <w:t>3</w:t>
        </w:r>
        <w:r>
          <w:fldChar w:fldCharType="end"/>
        </w:r>
      </w:hyperlink>
    </w:p>
    <w:p>
      <w:pPr>
        <w:pStyle w:val="TOC2"/>
        <w:tabs>
          <w:tab w:val="right" w:leader="dot" w:pos="8306"/>
        </w:tabs>
      </w:pPr>
      <w:hyperlink w:anchor="_Toc7001" w:history="1">
        <w:r>
          <w:rPr>
            <w:rFonts w:ascii="仿宋" w:eastAsia="仿宋" w:hAnsi="仿宋" w:cs="仿宋" w:hint="eastAsia"/>
            <w:lang w:eastAsia="zh-CN"/>
          </w:rPr>
          <w:t>(二)、土建工程设计年限及安全等级</w:t>
        </w:r>
        <w:r>
          <w:tab/>
        </w:r>
        <w:r>
          <w:fldChar w:fldCharType="begin"/>
        </w:r>
        <w:r>
          <w:instrText xml:space="preserve"> PAGEREF _Toc7001 \h </w:instrText>
        </w:r>
        <w:r>
          <w:fldChar w:fldCharType="separate"/>
        </w:r>
        <w:r>
          <w:t>4</w:t>
        </w:r>
        <w:r>
          <w:fldChar w:fldCharType="end"/>
        </w:r>
      </w:hyperlink>
    </w:p>
    <w:p>
      <w:pPr>
        <w:pStyle w:val="TOC2"/>
        <w:tabs>
          <w:tab w:val="right" w:leader="dot" w:pos="8306"/>
        </w:tabs>
      </w:pPr>
      <w:hyperlink w:anchor="_Toc14818" w:history="1">
        <w:r>
          <w:rPr>
            <w:rFonts w:ascii="仿宋" w:eastAsia="仿宋" w:hAnsi="仿宋" w:cs="仿宋" w:hint="eastAsia"/>
            <w:lang w:eastAsia="zh-CN"/>
          </w:rPr>
          <w:t>(三)、建筑工程设计总体要求</w:t>
        </w:r>
        <w:r>
          <w:tab/>
        </w:r>
        <w:r>
          <w:fldChar w:fldCharType="begin"/>
        </w:r>
        <w:r>
          <w:instrText xml:space="preserve"> PAGEREF _Toc14818 \h </w:instrText>
        </w:r>
        <w:r>
          <w:fldChar w:fldCharType="separate"/>
        </w:r>
        <w:r>
          <w:t>5</w:t>
        </w:r>
        <w:r>
          <w:fldChar w:fldCharType="end"/>
        </w:r>
      </w:hyperlink>
    </w:p>
    <w:p>
      <w:pPr>
        <w:pStyle w:val="TOC2"/>
        <w:tabs>
          <w:tab w:val="right" w:leader="dot" w:pos="8306"/>
        </w:tabs>
      </w:pPr>
      <w:hyperlink w:anchor="_Toc26718" w:history="1">
        <w:r>
          <w:rPr>
            <w:rFonts w:ascii="仿宋" w:eastAsia="仿宋" w:hAnsi="仿宋" w:cs="仿宋" w:hint="eastAsia"/>
            <w:lang w:eastAsia="zh-CN"/>
          </w:rPr>
          <w:t>(四)、土建工程建设指标</w:t>
        </w:r>
        <w:r>
          <w:tab/>
        </w:r>
        <w:r>
          <w:fldChar w:fldCharType="begin"/>
        </w:r>
        <w:r>
          <w:instrText xml:space="preserve"> PAGEREF _Toc26718 \h </w:instrText>
        </w:r>
        <w:r>
          <w:fldChar w:fldCharType="separate"/>
        </w:r>
        <w:r>
          <w:t>6</w:t>
        </w:r>
        <w:r>
          <w:fldChar w:fldCharType="end"/>
        </w:r>
      </w:hyperlink>
    </w:p>
    <w:p>
      <w:pPr>
        <w:pStyle w:val="TOC1"/>
        <w:tabs>
          <w:tab w:val="right" w:leader="dot" w:pos="8306"/>
        </w:tabs>
      </w:pPr>
      <w:hyperlink w:anchor="_Toc15831" w:history="1">
        <w:r>
          <w:rPr>
            <w:rFonts w:ascii="仿宋" w:eastAsia="仿宋" w:hAnsi="仿宋" w:cs="仿宋" w:hint="eastAsia"/>
            <w:lang w:eastAsia="zh-CN"/>
          </w:rPr>
          <w:t>二、400MPAⅢ级钢筋项目建设背景及必要性分析</w:t>
        </w:r>
        <w:r>
          <w:tab/>
        </w:r>
        <w:r>
          <w:fldChar w:fldCharType="begin"/>
        </w:r>
        <w:r>
          <w:instrText xml:space="preserve"> PAGEREF _Toc15831 \h </w:instrText>
        </w:r>
        <w:r>
          <w:fldChar w:fldCharType="separate"/>
        </w:r>
        <w:r>
          <w:t>6</w:t>
        </w:r>
        <w:r>
          <w:fldChar w:fldCharType="end"/>
        </w:r>
      </w:hyperlink>
    </w:p>
    <w:p>
      <w:pPr>
        <w:pStyle w:val="TOC2"/>
        <w:tabs>
          <w:tab w:val="right" w:leader="dot" w:pos="8306"/>
        </w:tabs>
      </w:pPr>
      <w:hyperlink w:anchor="_Toc23826" w:history="1">
        <w:r>
          <w:rPr>
            <w:rFonts w:ascii="仿宋" w:eastAsia="仿宋" w:hAnsi="仿宋" w:cs="仿宋" w:hint="eastAsia"/>
            <w:lang w:eastAsia="zh-CN"/>
          </w:rPr>
          <w:t>(一)、400MPAⅢ级钢筋项目背景分析</w:t>
        </w:r>
        <w:r>
          <w:tab/>
        </w:r>
        <w:r>
          <w:fldChar w:fldCharType="begin"/>
        </w:r>
        <w:r>
          <w:instrText xml:space="preserve"> PAGEREF _Toc23826 \h </w:instrText>
        </w:r>
        <w:r>
          <w:fldChar w:fldCharType="separate"/>
        </w:r>
        <w:r>
          <w:t>6</w:t>
        </w:r>
        <w:r>
          <w:fldChar w:fldCharType="end"/>
        </w:r>
      </w:hyperlink>
    </w:p>
    <w:p>
      <w:pPr>
        <w:pStyle w:val="TOC2"/>
        <w:tabs>
          <w:tab w:val="right" w:leader="dot" w:pos="8306"/>
        </w:tabs>
      </w:pPr>
      <w:hyperlink w:anchor="_Toc6429" w:history="1">
        <w:r>
          <w:rPr>
            <w:rFonts w:ascii="仿宋" w:eastAsia="仿宋" w:hAnsi="仿宋" w:cs="仿宋" w:hint="eastAsia"/>
            <w:lang w:eastAsia="zh-CN"/>
          </w:rPr>
          <w:t>(二)、400MPAⅢ级钢筋项目建设必要性分析</w:t>
        </w:r>
        <w:r>
          <w:tab/>
        </w:r>
        <w:r>
          <w:fldChar w:fldCharType="begin"/>
        </w:r>
        <w:r>
          <w:instrText xml:space="preserve"> PAGEREF _Toc6429 \h </w:instrText>
        </w:r>
        <w:r>
          <w:fldChar w:fldCharType="separate"/>
        </w:r>
        <w:r>
          <w:t>8</w:t>
        </w:r>
        <w:r>
          <w:fldChar w:fldCharType="end"/>
        </w:r>
      </w:hyperlink>
    </w:p>
    <w:p>
      <w:pPr>
        <w:pStyle w:val="TOC1"/>
        <w:tabs>
          <w:tab w:val="right" w:leader="dot" w:pos="8306"/>
        </w:tabs>
      </w:pPr>
      <w:hyperlink w:anchor="_Toc28087" w:history="1">
        <w:r>
          <w:rPr>
            <w:rFonts w:ascii="仿宋" w:eastAsia="仿宋" w:hAnsi="仿宋" w:cs="仿宋" w:hint="eastAsia"/>
            <w:lang w:eastAsia="zh-CN"/>
          </w:rPr>
          <w:t>三、工艺说明</w:t>
        </w:r>
        <w:r>
          <w:tab/>
        </w:r>
        <w:r>
          <w:fldChar w:fldCharType="begin"/>
        </w:r>
        <w:r>
          <w:instrText xml:space="preserve"> PAGEREF _Toc28087 \h </w:instrText>
        </w:r>
        <w:r>
          <w:fldChar w:fldCharType="separate"/>
        </w:r>
        <w:r>
          <w:t>9</w:t>
        </w:r>
        <w:r>
          <w:fldChar w:fldCharType="end"/>
        </w:r>
      </w:hyperlink>
    </w:p>
    <w:p>
      <w:pPr>
        <w:pStyle w:val="TOC2"/>
        <w:tabs>
          <w:tab w:val="right" w:leader="dot" w:pos="8306"/>
        </w:tabs>
      </w:pPr>
      <w:hyperlink w:anchor="_Toc5098" w:history="1">
        <w:r>
          <w:rPr>
            <w:rFonts w:ascii="仿宋" w:eastAsia="仿宋" w:hAnsi="仿宋" w:cs="仿宋" w:hint="eastAsia"/>
            <w:lang w:eastAsia="zh-CN"/>
          </w:rPr>
          <w:t>(一)、技术管理特点</w:t>
        </w:r>
        <w:r>
          <w:tab/>
        </w:r>
        <w:r>
          <w:fldChar w:fldCharType="begin"/>
        </w:r>
        <w:r>
          <w:instrText xml:space="preserve"> PAGEREF _Toc5098 \h </w:instrText>
        </w:r>
        <w:r>
          <w:fldChar w:fldCharType="separate"/>
        </w:r>
        <w:r>
          <w:t>9</w:t>
        </w:r>
        <w:r>
          <w:fldChar w:fldCharType="end"/>
        </w:r>
      </w:hyperlink>
    </w:p>
    <w:p>
      <w:pPr>
        <w:pStyle w:val="TOC2"/>
        <w:tabs>
          <w:tab w:val="right" w:leader="dot" w:pos="8306"/>
        </w:tabs>
      </w:pPr>
      <w:hyperlink w:anchor="_Toc15033" w:history="1">
        <w:r>
          <w:rPr>
            <w:rFonts w:ascii="仿宋" w:eastAsia="仿宋" w:hAnsi="仿宋" w:cs="仿宋" w:hint="eastAsia"/>
            <w:lang w:eastAsia="zh-CN"/>
          </w:rPr>
          <w:t>(二)、400MPAⅢ级钢筋项目工艺技术设计方案</w:t>
        </w:r>
        <w:r>
          <w:tab/>
        </w:r>
        <w:r>
          <w:fldChar w:fldCharType="begin"/>
        </w:r>
        <w:r>
          <w:instrText xml:space="preserve"> PAGEREF _Toc15033 \h </w:instrText>
        </w:r>
        <w:r>
          <w:fldChar w:fldCharType="separate"/>
        </w:r>
        <w:r>
          <w:t>10</w:t>
        </w:r>
        <w:r>
          <w:fldChar w:fldCharType="end"/>
        </w:r>
      </w:hyperlink>
    </w:p>
    <w:p>
      <w:pPr>
        <w:pStyle w:val="TOC2"/>
        <w:tabs>
          <w:tab w:val="right" w:leader="dot" w:pos="8306"/>
        </w:tabs>
      </w:pPr>
      <w:hyperlink w:anchor="_Toc10691" w:history="1">
        <w:r>
          <w:rPr>
            <w:rFonts w:ascii="仿宋" w:eastAsia="仿宋" w:hAnsi="仿宋" w:cs="仿宋" w:hint="eastAsia"/>
            <w:lang w:eastAsia="zh-CN"/>
          </w:rPr>
          <w:t>(三)、设备选型方案</w:t>
        </w:r>
        <w:r>
          <w:tab/>
        </w:r>
        <w:r>
          <w:fldChar w:fldCharType="begin"/>
        </w:r>
        <w:r>
          <w:instrText xml:space="preserve"> PAGEREF _Toc10691 \h </w:instrText>
        </w:r>
        <w:r>
          <w:fldChar w:fldCharType="separate"/>
        </w:r>
        <w:r>
          <w:t>12</w:t>
        </w:r>
        <w:r>
          <w:fldChar w:fldCharType="end"/>
        </w:r>
      </w:hyperlink>
    </w:p>
    <w:p>
      <w:pPr>
        <w:pStyle w:val="TOC1"/>
        <w:tabs>
          <w:tab w:val="right" w:leader="dot" w:pos="8306"/>
        </w:tabs>
      </w:pPr>
      <w:hyperlink w:anchor="_Toc25391" w:history="1">
        <w:r>
          <w:rPr>
            <w:rFonts w:ascii="仿宋" w:eastAsia="仿宋" w:hAnsi="仿宋" w:cs="仿宋" w:hint="eastAsia"/>
            <w:lang w:eastAsia="zh-CN"/>
          </w:rPr>
          <w:t>四、400MPAⅢ级钢筋项目建设单位说明</w:t>
        </w:r>
        <w:r>
          <w:tab/>
        </w:r>
        <w:r>
          <w:fldChar w:fldCharType="begin"/>
        </w:r>
        <w:r>
          <w:instrText xml:space="preserve"> PAGEREF _Toc25391 \h </w:instrText>
        </w:r>
        <w:r>
          <w:fldChar w:fldCharType="separate"/>
        </w:r>
        <w:r>
          <w:t>13</w:t>
        </w:r>
        <w:r>
          <w:fldChar w:fldCharType="end"/>
        </w:r>
      </w:hyperlink>
    </w:p>
    <w:p>
      <w:pPr>
        <w:pStyle w:val="TOC2"/>
        <w:tabs>
          <w:tab w:val="right" w:leader="dot" w:pos="8306"/>
        </w:tabs>
      </w:pPr>
      <w:hyperlink w:anchor="_Toc20608" w:history="1">
        <w:r>
          <w:rPr>
            <w:rFonts w:ascii="仿宋" w:eastAsia="仿宋" w:hAnsi="仿宋" w:cs="仿宋" w:hint="eastAsia"/>
            <w:lang w:eastAsia="zh-CN"/>
          </w:rPr>
          <w:t>(一)、400MPAⅢ级钢筋项目承办单位基本情况</w:t>
        </w:r>
        <w:r>
          <w:tab/>
        </w:r>
        <w:r>
          <w:fldChar w:fldCharType="begin"/>
        </w:r>
        <w:r>
          <w:instrText xml:space="preserve"> PAGEREF _Toc20608 \h </w:instrText>
        </w:r>
        <w:r>
          <w:fldChar w:fldCharType="separate"/>
        </w:r>
        <w:r>
          <w:t>13</w:t>
        </w:r>
        <w:r>
          <w:fldChar w:fldCharType="end"/>
        </w:r>
      </w:hyperlink>
    </w:p>
    <w:p>
      <w:pPr>
        <w:pStyle w:val="TOC2"/>
        <w:tabs>
          <w:tab w:val="right" w:leader="dot" w:pos="8306"/>
        </w:tabs>
      </w:pPr>
      <w:hyperlink w:anchor="_Toc29761" w:history="1">
        <w:r>
          <w:rPr>
            <w:rFonts w:ascii="仿宋" w:eastAsia="仿宋" w:hAnsi="仿宋" w:cs="仿宋" w:hint="eastAsia"/>
            <w:lang w:eastAsia="zh-CN"/>
          </w:rPr>
          <w:t>(二)、公司经济效益分析</w:t>
        </w:r>
        <w:r>
          <w:tab/>
        </w:r>
        <w:r>
          <w:fldChar w:fldCharType="begin"/>
        </w:r>
        <w:r>
          <w:instrText xml:space="preserve"> PAGEREF _Toc29761 \h </w:instrText>
        </w:r>
        <w:r>
          <w:fldChar w:fldCharType="separate"/>
        </w:r>
        <w:r>
          <w:t>14</w:t>
        </w:r>
        <w:r>
          <w:fldChar w:fldCharType="end"/>
        </w:r>
      </w:hyperlink>
    </w:p>
    <w:p>
      <w:pPr>
        <w:pStyle w:val="TOC1"/>
        <w:tabs>
          <w:tab w:val="right" w:leader="dot" w:pos="8306"/>
        </w:tabs>
      </w:pPr>
      <w:hyperlink w:anchor="_Toc23693" w:history="1">
        <w:r>
          <w:rPr>
            <w:rFonts w:ascii="仿宋" w:eastAsia="仿宋" w:hAnsi="仿宋" w:cs="仿宋" w:hint="eastAsia"/>
            <w:lang w:eastAsia="zh-CN"/>
          </w:rPr>
          <w:t>五、产品规划分析</w:t>
        </w:r>
        <w:r>
          <w:tab/>
        </w:r>
        <w:r>
          <w:fldChar w:fldCharType="begin"/>
        </w:r>
        <w:r>
          <w:instrText xml:space="preserve"> PAGEREF _Toc23693 \h </w:instrText>
        </w:r>
        <w:r>
          <w:fldChar w:fldCharType="separate"/>
        </w:r>
        <w:r>
          <w:t>15</w:t>
        </w:r>
        <w:r>
          <w:fldChar w:fldCharType="end"/>
        </w:r>
      </w:hyperlink>
    </w:p>
    <w:p>
      <w:pPr>
        <w:pStyle w:val="TOC2"/>
        <w:tabs>
          <w:tab w:val="right" w:leader="dot" w:pos="8306"/>
        </w:tabs>
      </w:pPr>
      <w:hyperlink w:anchor="_Toc9454" w:history="1">
        <w:r>
          <w:rPr>
            <w:rFonts w:ascii="仿宋" w:eastAsia="仿宋" w:hAnsi="仿宋" w:cs="仿宋" w:hint="eastAsia"/>
            <w:lang w:eastAsia="zh-CN"/>
          </w:rPr>
          <w:t>(一)、产品规划</w:t>
        </w:r>
        <w:r>
          <w:tab/>
        </w:r>
        <w:r>
          <w:fldChar w:fldCharType="begin"/>
        </w:r>
        <w:r>
          <w:instrText xml:space="preserve"> PAGEREF _Toc9454 \h </w:instrText>
        </w:r>
        <w:r>
          <w:fldChar w:fldCharType="separate"/>
        </w:r>
        <w:r>
          <w:t>15</w:t>
        </w:r>
        <w:r>
          <w:fldChar w:fldCharType="end"/>
        </w:r>
      </w:hyperlink>
    </w:p>
    <w:p>
      <w:pPr>
        <w:pStyle w:val="TOC2"/>
        <w:tabs>
          <w:tab w:val="right" w:leader="dot" w:pos="8306"/>
        </w:tabs>
      </w:pPr>
      <w:hyperlink w:anchor="_Toc5163" w:history="1">
        <w:r>
          <w:rPr>
            <w:rFonts w:ascii="仿宋" w:eastAsia="仿宋" w:hAnsi="仿宋" w:cs="仿宋" w:hint="eastAsia"/>
            <w:lang w:eastAsia="zh-CN"/>
          </w:rPr>
          <w:t>(二)、建设规模</w:t>
        </w:r>
        <w:r>
          <w:tab/>
        </w:r>
        <w:r>
          <w:fldChar w:fldCharType="begin"/>
        </w:r>
        <w:r>
          <w:instrText xml:space="preserve"> PAGEREF _Toc5163 \h </w:instrText>
        </w:r>
        <w:r>
          <w:fldChar w:fldCharType="separate"/>
        </w:r>
        <w:r>
          <w:t>15</w:t>
        </w:r>
        <w:r>
          <w:fldChar w:fldCharType="end"/>
        </w:r>
      </w:hyperlink>
    </w:p>
    <w:p>
      <w:pPr>
        <w:pStyle w:val="TOC1"/>
        <w:tabs>
          <w:tab w:val="right" w:leader="dot" w:pos="8306"/>
        </w:tabs>
      </w:pPr>
      <w:hyperlink w:anchor="_Toc18628" w:history="1">
        <w:r>
          <w:rPr>
            <w:rFonts w:ascii="仿宋" w:eastAsia="仿宋" w:hAnsi="仿宋" w:cs="仿宋" w:hint="eastAsia"/>
            <w:lang w:eastAsia="zh-CN"/>
          </w:rPr>
          <w:t>六、400MPAⅢ级钢筋项目绩效评估</w:t>
        </w:r>
        <w:r>
          <w:tab/>
        </w:r>
        <w:r>
          <w:fldChar w:fldCharType="begin"/>
        </w:r>
        <w:r>
          <w:instrText xml:space="preserve"> PAGEREF _Toc18628 \h </w:instrText>
        </w:r>
        <w:r>
          <w:fldChar w:fldCharType="separate"/>
        </w:r>
        <w:r>
          <w:t>17</w:t>
        </w:r>
        <w:r>
          <w:fldChar w:fldCharType="end"/>
        </w:r>
      </w:hyperlink>
    </w:p>
    <w:p>
      <w:pPr>
        <w:pStyle w:val="TOC2"/>
        <w:tabs>
          <w:tab w:val="right" w:leader="dot" w:pos="8306"/>
        </w:tabs>
      </w:pPr>
      <w:hyperlink w:anchor="_Toc20923" w:history="1">
        <w:r>
          <w:rPr>
            <w:rFonts w:ascii="仿宋" w:eastAsia="仿宋" w:hAnsi="仿宋" w:cs="仿宋" w:hint="eastAsia"/>
            <w:lang w:eastAsia="zh-CN"/>
          </w:rPr>
          <w:t>(一)、绩效评估指标</w:t>
        </w:r>
        <w:r>
          <w:tab/>
        </w:r>
        <w:r>
          <w:fldChar w:fldCharType="begin"/>
        </w:r>
        <w:r>
          <w:instrText xml:space="preserve"> PAGEREF _Toc20923 \h </w:instrText>
        </w:r>
        <w:r>
          <w:fldChar w:fldCharType="separate"/>
        </w:r>
        <w:r>
          <w:t>17</w:t>
        </w:r>
        <w:r>
          <w:fldChar w:fldCharType="end"/>
        </w:r>
      </w:hyperlink>
    </w:p>
    <w:p>
      <w:pPr>
        <w:pStyle w:val="TOC2"/>
        <w:tabs>
          <w:tab w:val="right" w:leader="dot" w:pos="8306"/>
        </w:tabs>
      </w:pPr>
      <w:hyperlink w:anchor="_Toc31105" w:history="1">
        <w:r>
          <w:rPr>
            <w:rFonts w:ascii="仿宋" w:eastAsia="仿宋" w:hAnsi="仿宋" w:cs="仿宋" w:hint="eastAsia"/>
            <w:lang w:eastAsia="zh-CN"/>
          </w:rPr>
          <w:t>(二)、绩效评估方法</w:t>
        </w:r>
        <w:r>
          <w:tab/>
        </w:r>
        <w:r>
          <w:fldChar w:fldCharType="begin"/>
        </w:r>
        <w:r>
          <w:instrText xml:space="preserve"> PAGEREF _Toc31105 \h </w:instrText>
        </w:r>
        <w:r>
          <w:fldChar w:fldCharType="separate"/>
        </w:r>
        <w:r>
          <w:t>18</w:t>
        </w:r>
        <w:r>
          <w:fldChar w:fldCharType="end"/>
        </w:r>
      </w:hyperlink>
    </w:p>
    <w:p>
      <w:pPr>
        <w:pStyle w:val="TOC2"/>
        <w:tabs>
          <w:tab w:val="right" w:leader="dot" w:pos="8306"/>
        </w:tabs>
      </w:pPr>
      <w:hyperlink w:anchor="_Toc21849" w:history="1">
        <w:r>
          <w:rPr>
            <w:rFonts w:ascii="仿宋" w:eastAsia="仿宋" w:hAnsi="仿宋" w:cs="仿宋" w:hint="eastAsia"/>
            <w:lang w:eastAsia="zh-CN"/>
          </w:rPr>
          <w:t>(三)、绩效评估周期</w:t>
        </w:r>
        <w:r>
          <w:tab/>
        </w:r>
        <w:r>
          <w:fldChar w:fldCharType="begin"/>
        </w:r>
        <w:r>
          <w:instrText xml:space="preserve"> PAGEREF _Toc21849 \h </w:instrText>
        </w:r>
        <w:r>
          <w:fldChar w:fldCharType="separate"/>
        </w:r>
        <w:r>
          <w:t>19</w:t>
        </w:r>
        <w:r>
          <w:fldChar w:fldCharType="end"/>
        </w:r>
      </w:hyperlink>
    </w:p>
    <w:p>
      <w:pPr>
        <w:pStyle w:val="TOC1"/>
        <w:tabs>
          <w:tab w:val="right" w:leader="dot" w:pos="8306"/>
        </w:tabs>
      </w:pPr>
      <w:hyperlink w:anchor="_Toc14022" w:history="1">
        <w:r>
          <w:rPr>
            <w:rFonts w:ascii="仿宋" w:eastAsia="仿宋" w:hAnsi="仿宋" w:cs="仿宋" w:hint="eastAsia"/>
            <w:lang w:eastAsia="zh-CN"/>
          </w:rPr>
          <w:t>七、400MPAⅢ级钢筋项目社会影响</w:t>
        </w:r>
        <w:r>
          <w:tab/>
        </w:r>
        <w:r>
          <w:fldChar w:fldCharType="begin"/>
        </w:r>
        <w:r>
          <w:instrText xml:space="preserve"> PAGEREF _Toc14022 \h </w:instrText>
        </w:r>
        <w:r>
          <w:fldChar w:fldCharType="separate"/>
        </w:r>
        <w:r>
          <w:t>20</w:t>
        </w:r>
        <w:r>
          <w:fldChar w:fldCharType="end"/>
        </w:r>
      </w:hyperlink>
    </w:p>
    <w:p>
      <w:pPr>
        <w:pStyle w:val="TOC2"/>
        <w:tabs>
          <w:tab w:val="right" w:leader="dot" w:pos="8306"/>
        </w:tabs>
      </w:pPr>
      <w:hyperlink w:anchor="_Toc10318" w:history="1">
        <w:r>
          <w:rPr>
            <w:rFonts w:ascii="仿宋" w:eastAsia="仿宋" w:hAnsi="仿宋" w:cs="仿宋" w:hint="eastAsia"/>
            <w:lang w:eastAsia="zh-CN"/>
          </w:rPr>
          <w:t>(一)、社会责任与义务</w:t>
        </w:r>
        <w:r>
          <w:tab/>
        </w:r>
        <w:r>
          <w:fldChar w:fldCharType="begin"/>
        </w:r>
        <w:r>
          <w:instrText xml:space="preserve"> PAGEREF _Toc10318 \h </w:instrText>
        </w:r>
        <w:r>
          <w:fldChar w:fldCharType="separate"/>
        </w:r>
        <w:r>
          <w:t>20</w:t>
        </w:r>
        <w:r>
          <w:fldChar w:fldCharType="end"/>
        </w:r>
      </w:hyperlink>
    </w:p>
    <w:p>
      <w:pPr>
        <w:pStyle w:val="TOC2"/>
        <w:tabs>
          <w:tab w:val="right" w:leader="dot" w:pos="8306"/>
        </w:tabs>
      </w:pPr>
      <w:hyperlink w:anchor="_Toc29752" w:history="1">
        <w:r>
          <w:rPr>
            <w:rFonts w:ascii="仿宋" w:eastAsia="仿宋" w:hAnsi="仿宋" w:cs="仿宋" w:hint="eastAsia"/>
            <w:lang w:eastAsia="zh-CN"/>
          </w:rPr>
          <w:t>(二)、社会参与与沟通</w:t>
        </w:r>
        <w:r>
          <w:tab/>
        </w:r>
        <w:r>
          <w:fldChar w:fldCharType="begin"/>
        </w:r>
        <w:r>
          <w:instrText xml:space="preserve"> PAGEREF _Toc29752 \h </w:instrText>
        </w:r>
        <w:r>
          <w:fldChar w:fldCharType="separate"/>
        </w:r>
        <w:r>
          <w:t>21</w:t>
        </w:r>
        <w:r>
          <w:fldChar w:fldCharType="end"/>
        </w:r>
      </w:hyperlink>
    </w:p>
    <w:p>
      <w:pPr>
        <w:pStyle w:val="TOC1"/>
        <w:tabs>
          <w:tab w:val="right" w:leader="dot" w:pos="8306"/>
        </w:tabs>
      </w:pPr>
      <w:hyperlink w:anchor="_Toc18728" w:history="1">
        <w:r>
          <w:rPr>
            <w:rFonts w:ascii="仿宋" w:eastAsia="仿宋" w:hAnsi="仿宋" w:cs="仿宋" w:hint="eastAsia"/>
            <w:lang w:eastAsia="zh-CN"/>
          </w:rPr>
          <w:t>八、生产安全保护</w:t>
        </w:r>
        <w:r>
          <w:tab/>
        </w:r>
        <w:r>
          <w:fldChar w:fldCharType="begin"/>
        </w:r>
        <w:r>
          <w:instrText xml:space="preserve"> PAGEREF _Toc18728 \h </w:instrText>
        </w:r>
        <w:r>
          <w:fldChar w:fldCharType="separate"/>
        </w:r>
        <w:r>
          <w:t>22</w:t>
        </w:r>
        <w:r>
          <w:fldChar w:fldCharType="end"/>
        </w:r>
      </w:hyperlink>
    </w:p>
    <w:p>
      <w:pPr>
        <w:pStyle w:val="TOC2"/>
        <w:tabs>
          <w:tab w:val="right" w:leader="dot" w:pos="8306"/>
        </w:tabs>
      </w:pPr>
      <w:hyperlink w:anchor="_Toc4542" w:history="1">
        <w:r>
          <w:rPr>
            <w:rFonts w:ascii="仿宋" w:eastAsia="仿宋" w:hAnsi="仿宋" w:cs="仿宋" w:hint="eastAsia"/>
            <w:lang w:eastAsia="zh-CN"/>
          </w:rPr>
          <w:t>(一)、消防安全</w:t>
        </w:r>
        <w:r>
          <w:tab/>
        </w:r>
        <w:r>
          <w:fldChar w:fldCharType="begin"/>
        </w:r>
        <w:r>
          <w:instrText xml:space="preserve"> PAGEREF _Toc4542 \h </w:instrText>
        </w:r>
        <w:r>
          <w:fldChar w:fldCharType="separate"/>
        </w:r>
        <w:r>
          <w:t>22</w:t>
        </w:r>
        <w:r>
          <w:fldChar w:fldCharType="end"/>
        </w:r>
      </w:hyperlink>
    </w:p>
    <w:p>
      <w:pPr>
        <w:pStyle w:val="TOC2"/>
        <w:tabs>
          <w:tab w:val="right" w:leader="dot" w:pos="8306"/>
        </w:tabs>
      </w:pPr>
      <w:hyperlink w:anchor="_Toc19831" w:history="1">
        <w:r>
          <w:rPr>
            <w:rFonts w:ascii="仿宋" w:eastAsia="仿宋" w:hAnsi="仿宋" w:cs="仿宋" w:hint="eastAsia"/>
            <w:lang w:eastAsia="zh-CN"/>
          </w:rPr>
          <w:t>(二)、防火防爆总图布置措施</w:t>
        </w:r>
        <w:r>
          <w:tab/>
        </w:r>
        <w:r>
          <w:fldChar w:fldCharType="begin"/>
        </w:r>
        <w:r>
          <w:instrText xml:space="preserve"> PAGEREF _Toc19831 \h </w:instrText>
        </w:r>
        <w:r>
          <w:fldChar w:fldCharType="separate"/>
        </w:r>
        <w:r>
          <w:t>23</w:t>
        </w:r>
        <w:r>
          <w:fldChar w:fldCharType="end"/>
        </w:r>
      </w:hyperlink>
    </w:p>
    <w:p>
      <w:pPr>
        <w:pStyle w:val="TOC2"/>
        <w:tabs>
          <w:tab w:val="right" w:leader="dot" w:pos="8306"/>
        </w:tabs>
      </w:pPr>
      <w:hyperlink w:anchor="_Toc22220" w:history="1">
        <w:r>
          <w:rPr>
            <w:rFonts w:ascii="仿宋" w:eastAsia="仿宋" w:hAnsi="仿宋" w:cs="仿宋" w:hint="eastAsia"/>
            <w:lang w:eastAsia="zh-CN"/>
          </w:rPr>
          <w:t>(三)、自然灾害防范措施</w:t>
        </w:r>
        <w:r>
          <w:tab/>
        </w:r>
        <w:r>
          <w:fldChar w:fldCharType="begin"/>
        </w:r>
        <w:r>
          <w:instrText xml:space="preserve"> PAGEREF _Toc22220 \h </w:instrText>
        </w:r>
        <w:r>
          <w:fldChar w:fldCharType="separate"/>
        </w:r>
        <w:r>
          <w:t>24</w:t>
        </w:r>
        <w:r>
          <w:fldChar w:fldCharType="end"/>
        </w:r>
      </w:hyperlink>
    </w:p>
    <w:p>
      <w:pPr>
        <w:pStyle w:val="TOC2"/>
        <w:tabs>
          <w:tab w:val="right" w:leader="dot" w:pos="8306"/>
        </w:tabs>
      </w:pPr>
      <w:hyperlink w:anchor="_Toc20092" w:history="1">
        <w:r>
          <w:rPr>
            <w:rFonts w:ascii="仿宋" w:eastAsia="仿宋" w:hAnsi="仿宋" w:cs="仿宋" w:hint="eastAsia"/>
            <w:lang w:eastAsia="zh-CN"/>
          </w:rPr>
          <w:t>(四)、安全色及安全标志使用要求</w:t>
        </w:r>
        <w:r>
          <w:tab/>
        </w:r>
        <w:r>
          <w:fldChar w:fldCharType="begin"/>
        </w:r>
        <w:r>
          <w:instrText xml:space="preserve"> PAGEREF _Toc20092 \h </w:instrText>
        </w:r>
        <w:r>
          <w:fldChar w:fldCharType="separate"/>
        </w:r>
        <w:r>
          <w:t>25</w:t>
        </w:r>
        <w:r>
          <w:fldChar w:fldCharType="end"/>
        </w:r>
      </w:hyperlink>
    </w:p>
    <w:p>
      <w:pPr>
        <w:pStyle w:val="TOC2"/>
        <w:tabs>
          <w:tab w:val="right" w:leader="dot" w:pos="8306"/>
        </w:tabs>
      </w:pPr>
      <w:hyperlink w:anchor="_Toc4307" w:history="1">
        <w:r>
          <w:rPr>
            <w:rFonts w:ascii="仿宋" w:eastAsia="仿宋" w:hAnsi="仿宋" w:cs="仿宋" w:hint="eastAsia"/>
            <w:lang w:eastAsia="zh-CN"/>
          </w:rPr>
          <w:t>(五)、防尘防毒措施</w:t>
        </w:r>
        <w:r>
          <w:tab/>
        </w:r>
        <w:r>
          <w:fldChar w:fldCharType="begin"/>
        </w:r>
        <w:r>
          <w:instrText xml:space="preserve"> PAGEREF _Toc4307 \h </w:instrText>
        </w:r>
        <w:r>
          <w:fldChar w:fldCharType="separate"/>
        </w:r>
        <w:r>
          <w:t>26</w:t>
        </w:r>
        <w:r>
          <w:fldChar w:fldCharType="end"/>
        </w:r>
      </w:hyperlink>
    </w:p>
    <w:p>
      <w:pPr>
        <w:pStyle w:val="TOC2"/>
        <w:tabs>
          <w:tab w:val="right" w:leader="dot" w:pos="8306"/>
        </w:tabs>
      </w:pPr>
      <w:hyperlink w:anchor="_Toc24655" w:history="1">
        <w:r>
          <w:rPr>
            <w:rFonts w:ascii="仿宋" w:eastAsia="仿宋" w:hAnsi="仿宋" w:cs="仿宋" w:hint="eastAsia"/>
            <w:lang w:eastAsia="zh-CN"/>
          </w:rPr>
          <w:t>(六)、防静电、触电防护及防雷措施</w:t>
        </w:r>
        <w:r>
          <w:tab/>
        </w:r>
        <w:r>
          <w:fldChar w:fldCharType="begin"/>
        </w:r>
        <w:r>
          <w:instrText xml:space="preserve"> PAGEREF _Toc24655 \h </w:instrText>
        </w:r>
        <w:r>
          <w:fldChar w:fldCharType="separate"/>
        </w:r>
        <w:r>
          <w:t>27</w:t>
        </w:r>
        <w:r>
          <w:fldChar w:fldCharType="end"/>
        </w:r>
      </w:hyperlink>
    </w:p>
    <w:p>
      <w:pPr>
        <w:pStyle w:val="TOC2"/>
        <w:tabs>
          <w:tab w:val="right" w:leader="dot" w:pos="8306"/>
        </w:tabs>
      </w:pPr>
      <w:hyperlink w:anchor="_Toc13893" w:history="1">
        <w:r>
          <w:rPr>
            <w:rFonts w:ascii="仿宋" w:eastAsia="仿宋" w:hAnsi="仿宋" w:cs="仿宋" w:hint="eastAsia"/>
            <w:lang w:eastAsia="zh-CN"/>
          </w:rPr>
          <w:t>(七)、机械设备安全保障措施</w:t>
        </w:r>
        <w:r>
          <w:tab/>
        </w:r>
        <w:r>
          <w:fldChar w:fldCharType="begin"/>
        </w:r>
        <w:r>
          <w:instrText xml:space="preserve"> PAGEREF _Toc13893 \h </w:instrText>
        </w:r>
        <w:r>
          <w:fldChar w:fldCharType="separate"/>
        </w:r>
        <w:r>
          <w:t>28</w:t>
        </w:r>
        <w:r>
          <w:fldChar w:fldCharType="end"/>
        </w:r>
      </w:hyperlink>
    </w:p>
    <w:p>
      <w:pPr>
        <w:pStyle w:val="TOC1"/>
        <w:tabs>
          <w:tab w:val="right" w:leader="dot" w:pos="8306"/>
        </w:tabs>
      </w:pPr>
      <w:hyperlink w:anchor="_Toc3918" w:history="1">
        <w:r>
          <w:rPr>
            <w:rFonts w:ascii="仿宋" w:eastAsia="仿宋" w:hAnsi="仿宋" w:cs="仿宋" w:hint="eastAsia"/>
            <w:lang w:eastAsia="zh-CN"/>
          </w:rPr>
          <w:t>九、400MPAⅢ级钢筋项目人力资源培养与发展</w:t>
        </w:r>
        <w:r>
          <w:tab/>
        </w:r>
        <w:r>
          <w:fldChar w:fldCharType="begin"/>
        </w:r>
        <w:r>
          <w:instrText xml:space="preserve"> PAGEREF _Toc3918 \h </w:instrText>
        </w:r>
        <w:r>
          <w:fldChar w:fldCharType="separate"/>
        </w:r>
        <w:r>
          <w:t>30</w:t>
        </w:r>
        <w:r>
          <w:fldChar w:fldCharType="end"/>
        </w:r>
      </w:hyperlink>
    </w:p>
    <w:p>
      <w:pPr>
        <w:pStyle w:val="TOC2"/>
        <w:tabs>
          <w:tab w:val="right" w:leader="dot" w:pos="8306"/>
        </w:tabs>
      </w:pPr>
      <w:hyperlink w:anchor="_Toc15075" w:history="1">
        <w:r>
          <w:rPr>
            <w:rFonts w:ascii="仿宋" w:eastAsia="仿宋" w:hAnsi="仿宋" w:cs="仿宋" w:hint="eastAsia"/>
            <w:lang w:eastAsia="zh-CN"/>
          </w:rPr>
          <w:t>(一)、人才需求与规划</w:t>
        </w:r>
        <w:r>
          <w:tab/>
        </w:r>
        <w:r>
          <w:fldChar w:fldCharType="begin"/>
        </w:r>
        <w:r>
          <w:instrText xml:space="preserve"> PAGEREF _Toc15075 \h </w:instrText>
        </w:r>
        <w:r>
          <w:fldChar w:fldCharType="separate"/>
        </w:r>
        <w:r>
          <w:t>30</w:t>
        </w:r>
        <w:r>
          <w:fldChar w:fldCharType="end"/>
        </w:r>
      </w:hyperlink>
    </w:p>
    <w:p>
      <w:pPr>
        <w:pStyle w:val="TOC2"/>
        <w:tabs>
          <w:tab w:val="right" w:leader="dot" w:pos="8306"/>
        </w:tabs>
      </w:pPr>
      <w:hyperlink w:anchor="_Toc32200" w:history="1">
        <w:r>
          <w:rPr>
            <w:rFonts w:ascii="仿宋" w:eastAsia="仿宋" w:hAnsi="仿宋" w:cs="仿宋" w:hint="eastAsia"/>
            <w:lang w:eastAsia="zh-CN"/>
          </w:rPr>
          <w:t>(二)、培训与发展计划</w:t>
        </w:r>
        <w:r>
          <w:tab/>
        </w:r>
        <w:r>
          <w:fldChar w:fldCharType="begin"/>
        </w:r>
        <w:r>
          <w:instrText xml:space="preserve"> PAGEREF _Toc32200 \h </w:instrText>
        </w:r>
        <w:r>
          <w:fldChar w:fldCharType="separate"/>
        </w:r>
        <w:r>
          <w:t>30</w:t>
        </w:r>
        <w:r>
          <w:fldChar w:fldCharType="end"/>
        </w:r>
      </w:hyperlink>
    </w:p>
    <w:p>
      <w:pPr>
        <w:pStyle w:val="TOC1"/>
        <w:tabs>
          <w:tab w:val="right" w:leader="dot" w:pos="8306"/>
        </w:tabs>
      </w:pPr>
      <w:hyperlink w:anchor="_Toc26395" w:history="1">
        <w:r>
          <w:rPr>
            <w:rFonts w:ascii="仿宋" w:eastAsia="仿宋" w:hAnsi="仿宋" w:cs="仿宋" w:hint="eastAsia"/>
            <w:lang w:eastAsia="zh-CN"/>
          </w:rPr>
          <w:t>十、400MPAⅢ级钢筋项目风险管理</w:t>
        </w:r>
        <w:r>
          <w:tab/>
        </w:r>
        <w:r>
          <w:fldChar w:fldCharType="begin"/>
        </w:r>
        <w:r>
          <w:instrText xml:space="preserve"> PAGEREF _Toc26395 \h </w:instrText>
        </w:r>
        <w:r>
          <w:fldChar w:fldCharType="separate"/>
        </w:r>
        <w:r>
          <w:t>31</w:t>
        </w:r>
        <w:r>
          <w:fldChar w:fldCharType="end"/>
        </w:r>
      </w:hyperlink>
    </w:p>
    <w:p>
      <w:pPr>
        <w:pStyle w:val="TOC2"/>
        <w:tabs>
          <w:tab w:val="right" w:leader="dot" w:pos="8306"/>
        </w:tabs>
      </w:pPr>
      <w:hyperlink w:anchor="_Toc19527" w:history="1">
        <w:r>
          <w:rPr>
            <w:rFonts w:ascii="仿宋" w:eastAsia="仿宋" w:hAnsi="仿宋" w:cs="仿宋" w:hint="eastAsia"/>
            <w:lang w:eastAsia="zh-CN"/>
          </w:rPr>
          <w:t>(一)、风险识别与评估</w:t>
        </w:r>
        <w:r>
          <w:tab/>
        </w:r>
        <w:r>
          <w:fldChar w:fldCharType="begin"/>
        </w:r>
        <w:r>
          <w:instrText xml:space="preserve"> PAGEREF _Toc19527 \h </w:instrText>
        </w:r>
        <w:r>
          <w:fldChar w:fldCharType="separate"/>
        </w:r>
        <w:r>
          <w:t>31</w:t>
        </w:r>
        <w:r>
          <w:fldChar w:fldCharType="end"/>
        </w:r>
      </w:hyperlink>
    </w:p>
    <w:p>
      <w:pPr>
        <w:pStyle w:val="TOC2"/>
        <w:tabs>
          <w:tab w:val="right" w:leader="dot" w:pos="8306"/>
        </w:tabs>
      </w:pPr>
      <w:hyperlink w:anchor="_Toc21449" w:history="1">
        <w:r>
          <w:rPr>
            <w:rFonts w:ascii="仿宋" w:eastAsia="仿宋" w:hAnsi="仿宋" w:cs="仿宋" w:hint="eastAsia"/>
            <w:lang w:eastAsia="zh-CN"/>
          </w:rPr>
          <w:t>(二)、风险应对策略</w:t>
        </w:r>
        <w:r>
          <w:tab/>
        </w:r>
        <w:r>
          <w:fldChar w:fldCharType="begin"/>
        </w:r>
        <w:r>
          <w:instrText xml:space="preserve"> PAGEREF _Toc21449 \h </w:instrText>
        </w:r>
        <w:r>
          <w:fldChar w:fldCharType="separate"/>
        </w:r>
        <w:r>
          <w:t>32</w:t>
        </w:r>
        <w:r>
          <w:fldChar w:fldCharType="end"/>
        </w:r>
      </w:hyperlink>
    </w:p>
    <w:p>
      <w:pPr>
        <w:pStyle w:val="TOC2"/>
        <w:tabs>
          <w:tab w:val="right" w:leader="dot" w:pos="8306"/>
        </w:tabs>
      </w:pPr>
      <w:hyperlink w:anchor="_Toc2276" w:history="1">
        <w:r>
          <w:rPr>
            <w:rFonts w:ascii="仿宋" w:eastAsia="仿宋" w:hAnsi="仿宋" w:cs="仿宋" w:hint="eastAsia"/>
            <w:lang w:eastAsia="zh-CN"/>
          </w:rPr>
          <w:t>(三)、风险监控与控制</w:t>
        </w:r>
        <w:r>
          <w:tab/>
        </w:r>
        <w:r>
          <w:fldChar w:fldCharType="begin"/>
        </w:r>
        <w:r>
          <w:instrText xml:space="preserve"> PAGEREF _Toc2276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52" w:history="1">
        <w:r>
          <w:rPr>
            <w:rFonts w:ascii="仿宋" w:eastAsia="仿宋" w:hAnsi="仿宋" w:cs="仿宋" w:hint="eastAsia"/>
            <w:lang w:eastAsia="zh-CN"/>
          </w:rPr>
          <w:t>十一、400MPAⅢ级钢筋项目投资规划</w:t>
        </w:r>
        <w:r>
          <w:tab/>
        </w:r>
        <w:r>
          <w:fldChar w:fldCharType="begin"/>
        </w:r>
        <w:r>
          <w:instrText xml:space="preserve"> PAGEREF _Toc29852 \h </w:instrText>
        </w:r>
        <w:r>
          <w:fldChar w:fldCharType="separate"/>
        </w:r>
        <w:r>
          <w:t>35</w:t>
        </w:r>
        <w:r>
          <w:fldChar w:fldCharType="end"/>
        </w:r>
      </w:hyperlink>
    </w:p>
    <w:p>
      <w:pPr>
        <w:pStyle w:val="TOC2"/>
        <w:tabs>
          <w:tab w:val="right" w:leader="dot" w:pos="8306"/>
        </w:tabs>
      </w:pPr>
      <w:hyperlink w:anchor="_Toc1677" w:history="1">
        <w:r>
          <w:rPr>
            <w:rFonts w:ascii="仿宋" w:eastAsia="仿宋" w:hAnsi="仿宋" w:cs="仿宋" w:hint="eastAsia"/>
            <w:lang w:eastAsia="zh-CN"/>
          </w:rPr>
          <w:t>(一)、400MPAⅢ级钢筋项目总投资估算</w:t>
        </w:r>
        <w:r>
          <w:tab/>
        </w:r>
        <w:r>
          <w:fldChar w:fldCharType="begin"/>
        </w:r>
        <w:r>
          <w:instrText xml:space="preserve"> PAGEREF _Toc1677 \h </w:instrText>
        </w:r>
        <w:r>
          <w:fldChar w:fldCharType="separate"/>
        </w:r>
        <w:r>
          <w:t>35</w:t>
        </w:r>
        <w:r>
          <w:fldChar w:fldCharType="end"/>
        </w:r>
      </w:hyperlink>
    </w:p>
    <w:p>
      <w:pPr>
        <w:pStyle w:val="TOC2"/>
        <w:tabs>
          <w:tab w:val="right" w:leader="dot" w:pos="8306"/>
        </w:tabs>
      </w:pPr>
      <w:hyperlink w:anchor="_Toc12000" w:history="1">
        <w:r>
          <w:rPr>
            <w:rFonts w:ascii="仿宋" w:eastAsia="仿宋" w:hAnsi="仿宋" w:cs="仿宋" w:hint="eastAsia"/>
            <w:lang w:eastAsia="zh-CN"/>
          </w:rPr>
          <w:t>(二)、资金筹措</w:t>
        </w:r>
        <w:r>
          <w:tab/>
        </w:r>
        <w:r>
          <w:fldChar w:fldCharType="begin"/>
        </w:r>
        <w:r>
          <w:instrText xml:space="preserve"> PAGEREF _Toc12000 \h </w:instrText>
        </w:r>
        <w:r>
          <w:fldChar w:fldCharType="separate"/>
        </w:r>
        <w:r>
          <w:t>36</w:t>
        </w:r>
        <w:r>
          <w:fldChar w:fldCharType="end"/>
        </w:r>
      </w:hyperlink>
    </w:p>
    <w:p>
      <w:pPr>
        <w:pStyle w:val="TOC1"/>
        <w:tabs>
          <w:tab w:val="right" w:leader="dot" w:pos="8306"/>
        </w:tabs>
      </w:pPr>
      <w:hyperlink w:anchor="_Toc17189" w:history="1">
        <w:r>
          <w:rPr>
            <w:rFonts w:ascii="仿宋" w:eastAsia="仿宋" w:hAnsi="仿宋" w:cs="仿宋" w:hint="eastAsia"/>
            <w:lang w:eastAsia="zh-CN"/>
          </w:rPr>
          <w:t>十二、400MPAⅢ级钢筋项目技术管理</w:t>
        </w:r>
        <w:r>
          <w:tab/>
        </w:r>
        <w:r>
          <w:fldChar w:fldCharType="begin"/>
        </w:r>
        <w:r>
          <w:instrText xml:space="preserve"> PAGEREF _Toc17189 \h </w:instrText>
        </w:r>
        <w:r>
          <w:fldChar w:fldCharType="separate"/>
        </w:r>
        <w:r>
          <w:t>37</w:t>
        </w:r>
        <w:r>
          <w:fldChar w:fldCharType="end"/>
        </w:r>
      </w:hyperlink>
    </w:p>
    <w:p>
      <w:pPr>
        <w:pStyle w:val="TOC2"/>
        <w:tabs>
          <w:tab w:val="right" w:leader="dot" w:pos="8306"/>
        </w:tabs>
      </w:pPr>
      <w:hyperlink w:anchor="_Toc10125" w:history="1">
        <w:r>
          <w:rPr>
            <w:rFonts w:ascii="仿宋" w:eastAsia="仿宋" w:hAnsi="仿宋" w:cs="仿宋" w:hint="eastAsia"/>
            <w:lang w:eastAsia="zh-CN"/>
          </w:rPr>
          <w:t>(一)、技术方案选用方向</w:t>
        </w:r>
        <w:r>
          <w:tab/>
        </w:r>
        <w:r>
          <w:fldChar w:fldCharType="begin"/>
        </w:r>
        <w:r>
          <w:instrText xml:space="preserve"> PAGEREF _Toc10125 \h </w:instrText>
        </w:r>
        <w:r>
          <w:fldChar w:fldCharType="separate"/>
        </w:r>
        <w:r>
          <w:t>37</w:t>
        </w:r>
        <w:r>
          <w:fldChar w:fldCharType="end"/>
        </w:r>
      </w:hyperlink>
    </w:p>
    <w:p>
      <w:pPr>
        <w:pStyle w:val="TOC2"/>
        <w:tabs>
          <w:tab w:val="right" w:leader="dot" w:pos="8306"/>
        </w:tabs>
      </w:pPr>
      <w:hyperlink w:anchor="_Toc31709" w:history="1">
        <w:r>
          <w:rPr>
            <w:rFonts w:ascii="仿宋" w:eastAsia="仿宋" w:hAnsi="仿宋" w:cs="仿宋" w:hint="eastAsia"/>
            <w:lang w:eastAsia="zh-CN"/>
          </w:rPr>
          <w:t>(二)、工艺技术方案选用原则</w:t>
        </w:r>
        <w:r>
          <w:tab/>
        </w:r>
        <w:r>
          <w:fldChar w:fldCharType="begin"/>
        </w:r>
        <w:r>
          <w:instrText xml:space="preserve"> PAGEREF _Toc31709 \h </w:instrText>
        </w:r>
        <w:r>
          <w:fldChar w:fldCharType="separate"/>
        </w:r>
        <w:r>
          <w:t>39</w:t>
        </w:r>
        <w:r>
          <w:fldChar w:fldCharType="end"/>
        </w:r>
      </w:hyperlink>
    </w:p>
    <w:p>
      <w:pPr>
        <w:pStyle w:val="TOC2"/>
        <w:tabs>
          <w:tab w:val="right" w:leader="dot" w:pos="8306"/>
        </w:tabs>
      </w:pPr>
      <w:hyperlink w:anchor="_Toc2755" w:history="1">
        <w:r>
          <w:rPr>
            <w:rFonts w:ascii="仿宋" w:eastAsia="仿宋" w:hAnsi="仿宋" w:cs="仿宋" w:hint="eastAsia"/>
            <w:lang w:eastAsia="zh-CN"/>
          </w:rPr>
          <w:t>(三)、工艺技术方案要求</w:t>
        </w:r>
        <w:r>
          <w:tab/>
        </w:r>
        <w:r>
          <w:fldChar w:fldCharType="begin"/>
        </w:r>
        <w:r>
          <w:instrText xml:space="preserve"> PAGEREF _Toc2755 \h </w:instrText>
        </w:r>
        <w:r>
          <w:fldChar w:fldCharType="separate"/>
        </w:r>
        <w:r>
          <w:t>41</w:t>
        </w:r>
        <w:r>
          <w:fldChar w:fldCharType="end"/>
        </w:r>
      </w:hyperlink>
    </w:p>
    <w:p>
      <w:pPr>
        <w:pStyle w:val="TOC1"/>
        <w:tabs>
          <w:tab w:val="right" w:leader="dot" w:pos="8306"/>
        </w:tabs>
      </w:pPr>
      <w:hyperlink w:anchor="_Toc18756" w:history="1">
        <w:r>
          <w:rPr>
            <w:rFonts w:ascii="仿宋" w:eastAsia="仿宋" w:hAnsi="仿宋" w:cs="仿宋" w:hint="eastAsia"/>
            <w:lang w:eastAsia="zh-CN"/>
          </w:rPr>
          <w:t>十三、400MPAⅢ级钢筋项目治理与监督</w:t>
        </w:r>
        <w:r>
          <w:tab/>
        </w:r>
        <w:r>
          <w:fldChar w:fldCharType="begin"/>
        </w:r>
        <w:r>
          <w:instrText xml:space="preserve"> PAGEREF _Toc18756 \h </w:instrText>
        </w:r>
        <w:r>
          <w:fldChar w:fldCharType="separate"/>
        </w:r>
        <w:r>
          <w:t>43</w:t>
        </w:r>
        <w:r>
          <w:fldChar w:fldCharType="end"/>
        </w:r>
      </w:hyperlink>
    </w:p>
    <w:p>
      <w:pPr>
        <w:pStyle w:val="TOC2"/>
        <w:tabs>
          <w:tab w:val="right" w:leader="dot" w:pos="8306"/>
        </w:tabs>
      </w:pPr>
      <w:hyperlink w:anchor="_Toc24596" w:history="1">
        <w:r>
          <w:rPr>
            <w:rFonts w:ascii="仿宋" w:eastAsia="仿宋" w:hAnsi="仿宋" w:cs="仿宋" w:hint="eastAsia"/>
            <w:lang w:eastAsia="zh-CN"/>
          </w:rPr>
          <w:t>(一)、400MPAⅢ级钢筋项目治理结构</w:t>
        </w:r>
        <w:r>
          <w:tab/>
        </w:r>
        <w:r>
          <w:fldChar w:fldCharType="begin"/>
        </w:r>
        <w:r>
          <w:instrText xml:space="preserve"> PAGEREF _Toc24596 \h </w:instrText>
        </w:r>
        <w:r>
          <w:fldChar w:fldCharType="separate"/>
        </w:r>
        <w:r>
          <w:t>43</w:t>
        </w:r>
        <w:r>
          <w:fldChar w:fldCharType="end"/>
        </w:r>
      </w:hyperlink>
    </w:p>
    <w:p>
      <w:pPr>
        <w:pStyle w:val="TOC2"/>
        <w:tabs>
          <w:tab w:val="right" w:leader="dot" w:pos="8306"/>
        </w:tabs>
      </w:pPr>
      <w:hyperlink w:anchor="_Toc10458" w:history="1">
        <w:r>
          <w:rPr>
            <w:rFonts w:ascii="仿宋" w:eastAsia="仿宋" w:hAnsi="仿宋" w:cs="仿宋" w:hint="eastAsia"/>
            <w:lang w:eastAsia="zh-CN"/>
          </w:rPr>
          <w:t>(二)、监督与审计</w:t>
        </w:r>
        <w:r>
          <w:tab/>
        </w:r>
        <w:r>
          <w:fldChar w:fldCharType="begin"/>
        </w:r>
        <w:r>
          <w:instrText xml:space="preserve"> PAGEREF _Toc10458 \h </w:instrText>
        </w:r>
        <w:r>
          <w:fldChar w:fldCharType="separate"/>
        </w:r>
        <w:r>
          <w:t>45</w:t>
        </w:r>
        <w:r>
          <w:fldChar w:fldCharType="end"/>
        </w:r>
      </w:hyperlink>
    </w:p>
    <w:p>
      <w:pPr>
        <w:pStyle w:val="TOC1"/>
        <w:tabs>
          <w:tab w:val="right" w:leader="dot" w:pos="8306"/>
        </w:tabs>
      </w:pPr>
      <w:hyperlink w:anchor="_Toc23127" w:history="1">
        <w:r>
          <w:rPr>
            <w:rFonts w:ascii="仿宋" w:eastAsia="仿宋" w:hAnsi="仿宋" w:cs="仿宋" w:hint="eastAsia"/>
            <w:lang w:eastAsia="zh-CN"/>
          </w:rPr>
          <w:t>十四、营销与推广策略</w:t>
        </w:r>
        <w:r>
          <w:tab/>
        </w:r>
        <w:r>
          <w:fldChar w:fldCharType="begin"/>
        </w:r>
        <w:r>
          <w:instrText xml:space="preserve"> PAGEREF _Toc23127 \h </w:instrText>
        </w:r>
        <w:r>
          <w:fldChar w:fldCharType="separate"/>
        </w:r>
        <w:r>
          <w:t>46</w:t>
        </w:r>
        <w:r>
          <w:fldChar w:fldCharType="end"/>
        </w:r>
      </w:hyperlink>
    </w:p>
    <w:p>
      <w:pPr>
        <w:pStyle w:val="TOC2"/>
        <w:tabs>
          <w:tab w:val="right" w:leader="dot" w:pos="8306"/>
        </w:tabs>
      </w:pPr>
      <w:hyperlink w:anchor="_Toc18470" w:history="1">
        <w:r>
          <w:rPr>
            <w:rFonts w:ascii="仿宋" w:eastAsia="仿宋" w:hAnsi="仿宋" w:cs="仿宋" w:hint="eastAsia"/>
            <w:lang w:eastAsia="zh-CN"/>
          </w:rPr>
          <w:t>(一)、产品/服务定位与特点</w:t>
        </w:r>
        <w:r>
          <w:tab/>
        </w:r>
        <w:r>
          <w:fldChar w:fldCharType="begin"/>
        </w:r>
        <w:r>
          <w:instrText xml:space="preserve"> PAGEREF _Toc18470 \h </w:instrText>
        </w:r>
        <w:r>
          <w:fldChar w:fldCharType="separate"/>
        </w:r>
        <w:r>
          <w:t>46</w:t>
        </w:r>
        <w:r>
          <w:fldChar w:fldCharType="end"/>
        </w:r>
      </w:hyperlink>
    </w:p>
    <w:p>
      <w:pPr>
        <w:pStyle w:val="TOC2"/>
        <w:tabs>
          <w:tab w:val="right" w:leader="dot" w:pos="8306"/>
        </w:tabs>
      </w:pPr>
      <w:hyperlink w:anchor="_Toc18134" w:history="1">
        <w:r>
          <w:rPr>
            <w:rFonts w:ascii="仿宋" w:eastAsia="仿宋" w:hAnsi="仿宋" w:cs="仿宋" w:hint="eastAsia"/>
            <w:lang w:eastAsia="zh-CN"/>
          </w:rPr>
          <w:t>(二)、市场定位与竞争分析</w:t>
        </w:r>
        <w:r>
          <w:tab/>
        </w:r>
        <w:r>
          <w:fldChar w:fldCharType="begin"/>
        </w:r>
        <w:r>
          <w:instrText xml:space="preserve"> PAGEREF _Toc18134 \h </w:instrText>
        </w:r>
        <w:r>
          <w:fldChar w:fldCharType="separate"/>
        </w:r>
        <w:r>
          <w:t>48</w:t>
        </w:r>
        <w:r>
          <w:fldChar w:fldCharType="end"/>
        </w:r>
      </w:hyperlink>
    </w:p>
    <w:p>
      <w:pPr>
        <w:pStyle w:val="TOC2"/>
        <w:tabs>
          <w:tab w:val="right" w:leader="dot" w:pos="8306"/>
        </w:tabs>
      </w:pPr>
      <w:hyperlink w:anchor="_Toc17828" w:history="1">
        <w:r>
          <w:rPr>
            <w:rFonts w:ascii="仿宋" w:eastAsia="仿宋" w:hAnsi="仿宋" w:cs="仿宋" w:hint="eastAsia"/>
            <w:lang w:eastAsia="zh-CN"/>
          </w:rPr>
          <w:t>(三)、营销渠道与策略</w:t>
        </w:r>
        <w:r>
          <w:tab/>
        </w:r>
        <w:r>
          <w:fldChar w:fldCharType="begin"/>
        </w:r>
        <w:r>
          <w:instrText xml:space="preserve"> PAGEREF _Toc17828 \h </w:instrText>
        </w:r>
        <w:r>
          <w:fldChar w:fldCharType="separate"/>
        </w:r>
        <w:r>
          <w:t>49</w:t>
        </w:r>
        <w:r>
          <w:fldChar w:fldCharType="end"/>
        </w:r>
      </w:hyperlink>
    </w:p>
    <w:p>
      <w:pPr>
        <w:pStyle w:val="TOC2"/>
        <w:tabs>
          <w:tab w:val="right" w:leader="dot" w:pos="8306"/>
        </w:tabs>
      </w:pPr>
      <w:hyperlink w:anchor="_Toc7948" w:history="1">
        <w:r>
          <w:rPr>
            <w:rFonts w:ascii="仿宋" w:eastAsia="仿宋" w:hAnsi="仿宋" w:cs="仿宋" w:hint="eastAsia"/>
            <w:lang w:eastAsia="zh-CN"/>
          </w:rPr>
          <w:t>(四)、推广与宣传活动</w:t>
        </w:r>
        <w:r>
          <w:tab/>
        </w:r>
        <w:r>
          <w:fldChar w:fldCharType="begin"/>
        </w:r>
        <w:r>
          <w:instrText xml:space="preserve"> PAGEREF _Toc7948 \h </w:instrText>
        </w:r>
        <w:r>
          <w:fldChar w:fldCharType="separate"/>
        </w:r>
        <w:r>
          <w:t>50</w:t>
        </w:r>
        <w:r>
          <w:fldChar w:fldCharType="end"/>
        </w:r>
      </w:hyperlink>
    </w:p>
    <w:p>
      <w:pPr>
        <w:pStyle w:val="TOC1"/>
        <w:tabs>
          <w:tab w:val="right" w:leader="dot" w:pos="8306"/>
        </w:tabs>
      </w:pPr>
      <w:hyperlink w:anchor="_Toc32267" w:history="1">
        <w:r>
          <w:rPr>
            <w:rFonts w:ascii="仿宋" w:eastAsia="仿宋" w:hAnsi="仿宋" w:cs="仿宋" w:hint="eastAsia"/>
            <w:lang w:eastAsia="zh-CN"/>
          </w:rPr>
          <w:t>十五、400MPAⅢ级钢筋项目实施时间节点</w:t>
        </w:r>
        <w:r>
          <w:tab/>
        </w:r>
        <w:r>
          <w:fldChar w:fldCharType="begin"/>
        </w:r>
        <w:r>
          <w:instrText xml:space="preserve"> PAGEREF _Toc32267 \h </w:instrText>
        </w:r>
        <w:r>
          <w:fldChar w:fldCharType="separate"/>
        </w:r>
        <w:r>
          <w:t>56</w:t>
        </w:r>
        <w:r>
          <w:fldChar w:fldCharType="end"/>
        </w:r>
      </w:hyperlink>
    </w:p>
    <w:p>
      <w:pPr>
        <w:pStyle w:val="TOC2"/>
        <w:tabs>
          <w:tab w:val="right" w:leader="dot" w:pos="8306"/>
        </w:tabs>
      </w:pPr>
      <w:hyperlink w:anchor="_Toc6492" w:history="1">
        <w:r>
          <w:rPr>
            <w:rFonts w:ascii="仿宋" w:eastAsia="仿宋" w:hAnsi="仿宋" w:cs="仿宋" w:hint="eastAsia"/>
            <w:lang w:eastAsia="zh-CN"/>
          </w:rPr>
          <w:t>(一)、400MPAⅢ级钢筋项目启动阶段时间节点</w:t>
        </w:r>
        <w:r>
          <w:tab/>
        </w:r>
        <w:r>
          <w:fldChar w:fldCharType="begin"/>
        </w:r>
        <w:r>
          <w:instrText xml:space="preserve"> PAGEREF _Toc6492 \h </w:instrText>
        </w:r>
        <w:r>
          <w:fldChar w:fldCharType="separate"/>
        </w:r>
        <w:r>
          <w:t>56</w:t>
        </w:r>
        <w:r>
          <w:fldChar w:fldCharType="end"/>
        </w:r>
      </w:hyperlink>
    </w:p>
    <w:p>
      <w:pPr>
        <w:pStyle w:val="TOC2"/>
        <w:tabs>
          <w:tab w:val="right" w:leader="dot" w:pos="8306"/>
        </w:tabs>
      </w:pPr>
      <w:hyperlink w:anchor="_Toc28845" w:history="1">
        <w:r>
          <w:rPr>
            <w:rFonts w:ascii="仿宋" w:eastAsia="仿宋" w:hAnsi="仿宋" w:cs="仿宋" w:hint="eastAsia"/>
            <w:lang w:eastAsia="zh-CN"/>
          </w:rPr>
          <w:t>(二)、400MPAⅢ级钢筋项目执行阶段时间节点</w:t>
        </w:r>
        <w:r>
          <w:tab/>
        </w:r>
        <w:r>
          <w:fldChar w:fldCharType="begin"/>
        </w:r>
        <w:r>
          <w:instrText xml:space="preserve"> PAGEREF _Toc28845 \h </w:instrText>
        </w:r>
        <w:r>
          <w:fldChar w:fldCharType="separate"/>
        </w:r>
        <w:r>
          <w:t>57</w:t>
        </w:r>
        <w:r>
          <w:fldChar w:fldCharType="end"/>
        </w:r>
      </w:hyperlink>
    </w:p>
    <w:p>
      <w:pPr>
        <w:pStyle w:val="TOC2"/>
        <w:tabs>
          <w:tab w:val="right" w:leader="dot" w:pos="8306"/>
        </w:tabs>
      </w:pPr>
      <w:hyperlink w:anchor="_Toc14431" w:history="1">
        <w:r>
          <w:rPr>
            <w:rFonts w:ascii="仿宋" w:eastAsia="仿宋" w:hAnsi="仿宋" w:cs="仿宋" w:hint="eastAsia"/>
            <w:lang w:eastAsia="zh-CN"/>
          </w:rPr>
          <w:t>(三)、400MPAⅢ级钢筋项目完成阶段时间节点</w:t>
        </w:r>
        <w:r>
          <w:tab/>
        </w:r>
        <w:r>
          <w:fldChar w:fldCharType="begin"/>
        </w:r>
        <w:r>
          <w:instrText xml:space="preserve"> PAGEREF _Toc14431 \h </w:instrText>
        </w:r>
        <w:r>
          <w:fldChar w:fldCharType="separate"/>
        </w:r>
        <w:r>
          <w:t>58</w:t>
        </w:r>
        <w:r>
          <w:fldChar w:fldCharType="end"/>
        </w:r>
      </w:hyperlink>
    </w:p>
    <w:p>
      <w:pPr>
        <w:pStyle w:val="TOC1"/>
        <w:tabs>
          <w:tab w:val="right" w:leader="dot" w:pos="8306"/>
        </w:tabs>
      </w:pPr>
      <w:hyperlink w:anchor="_Toc23561" w:history="1">
        <w:r>
          <w:rPr>
            <w:rFonts w:ascii="仿宋" w:eastAsia="仿宋" w:hAnsi="仿宋" w:cs="仿宋" w:hint="eastAsia"/>
            <w:lang w:eastAsia="zh-CN"/>
          </w:rPr>
          <w:t>十六、400MPAⅢ级钢筋项目变更管理</w:t>
        </w:r>
        <w:r>
          <w:tab/>
        </w:r>
        <w:r>
          <w:fldChar w:fldCharType="begin"/>
        </w:r>
        <w:r>
          <w:instrText xml:space="preserve"> PAGEREF _Toc23561 \h </w:instrText>
        </w:r>
        <w:r>
          <w:fldChar w:fldCharType="separate"/>
        </w:r>
        <w:r>
          <w:t>59</w:t>
        </w:r>
        <w:r>
          <w:fldChar w:fldCharType="end"/>
        </w:r>
      </w:hyperlink>
    </w:p>
    <w:p>
      <w:pPr>
        <w:pStyle w:val="TOC2"/>
        <w:tabs>
          <w:tab w:val="right" w:leader="dot" w:pos="8306"/>
        </w:tabs>
      </w:pPr>
      <w:hyperlink w:anchor="_Toc5563" w:history="1">
        <w:r>
          <w:rPr>
            <w:rFonts w:ascii="仿宋" w:eastAsia="仿宋" w:hAnsi="仿宋" w:cs="仿宋" w:hint="eastAsia"/>
            <w:lang w:eastAsia="zh-CN"/>
          </w:rPr>
          <w:t>(一)、变更申请与评估</w:t>
        </w:r>
        <w:r>
          <w:tab/>
        </w:r>
        <w:r>
          <w:fldChar w:fldCharType="begin"/>
        </w:r>
        <w:r>
          <w:instrText xml:space="preserve"> PAGEREF _Toc5563 \h </w:instrText>
        </w:r>
        <w:r>
          <w:fldChar w:fldCharType="separate"/>
        </w:r>
        <w:r>
          <w:t>59</w:t>
        </w:r>
        <w:r>
          <w:fldChar w:fldCharType="end"/>
        </w:r>
      </w:hyperlink>
    </w:p>
    <w:p>
      <w:pPr>
        <w:pStyle w:val="TOC2"/>
        <w:tabs>
          <w:tab w:val="right" w:leader="dot" w:pos="8306"/>
        </w:tabs>
      </w:pPr>
      <w:hyperlink w:anchor="_Toc31688" w:history="1">
        <w:r>
          <w:rPr>
            <w:rFonts w:ascii="仿宋" w:eastAsia="仿宋" w:hAnsi="仿宋" w:cs="仿宋" w:hint="eastAsia"/>
            <w:lang w:eastAsia="zh-CN"/>
          </w:rPr>
          <w:t>(二)、变更实施与控制</w:t>
        </w:r>
        <w:r>
          <w:tab/>
        </w:r>
        <w:r>
          <w:fldChar w:fldCharType="begin"/>
        </w:r>
        <w:r>
          <w:instrText xml:space="preserve"> PAGEREF _Toc31688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286"/>
      <w:r>
        <w:rPr>
          <w:rFonts w:ascii="仿宋" w:eastAsia="仿宋" w:hAnsi="仿宋" w:cs="仿宋" w:hint="eastAsia"/>
          <w:sz w:val="28"/>
          <w:lang w:eastAsia="zh-CN"/>
        </w:rPr>
        <w:t>一、400MPAⅢ级钢筋项目土建工程</w:t>
      </w:r>
      <w:bookmarkEnd w:id="2"/>
    </w:p>
    <w:p>
      <w:pPr>
        <w:pStyle w:val="Heading2"/>
        <w:rPr>
          <w:rFonts w:ascii="仿宋" w:eastAsia="仿宋" w:hAnsi="仿宋" w:cs="仿宋" w:hint="eastAsia"/>
          <w:lang w:eastAsia="zh-CN"/>
        </w:rPr>
      </w:pPr>
      <w:bookmarkStart w:id="3" w:name="_Toc1049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在400MPAⅢ级钢筋项目的建筑工程设计中，我们将秉承一系列重要的设计原则，以确保400MPAⅢ级钢筋项目建筑在功能、美观、可持续性等方面达到最佳效果。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首要原则是确保建筑的功能性得到最大化的发挥。我们将充分理解400MPAⅢ级钢筋项目的实际需求，合理布局各个功能区域，保证建筑在满足业务需求的同时，提供高效的工作环境。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在建筑设计中，我们将综合考虑建设和运营成本。通过精细的经济效益分析，确保设计方案在高效利用资源的同时，对400MPAⅢ级钢筋项目的长期盈利能力有积极的贡献。</w:t>
      </w:r>
    </w:p>
    <w:p>
      <w:pPr>
        <w:pStyle w:val="Heading2"/>
        <w:ind w:firstLine="560" w:firstLineChars="200"/>
        <w:rPr>
          <w:rFonts w:ascii="仿宋" w:eastAsia="仿宋" w:hAnsi="仿宋" w:cs="仿宋" w:hint="eastAsia"/>
          <w:sz w:val="28"/>
          <w:lang w:eastAsia="zh-CN"/>
        </w:rPr>
      </w:pPr>
      <w:bookmarkStart w:id="4" w:name="_Toc700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400MPAⅢ级钢筋项目的土建工程设计中，我们将精准设定设计年限，结合400MPAⅢ级钢筋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400MPAⅢ级钢筋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481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400MPAⅢ级钢筋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400MPAⅢ级钢筋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400MPAⅢ级钢筋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671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本期工程400MPAⅢ级钢筋项目预计总建筑面积XXX平方米，其中：计容建筑面积XXX平方米，计划建筑工程投资XX万元，占400MPAⅢ级钢筋项目总投资的XX%。</w:t>
      </w:r>
    </w:p>
    <w:p>
      <w:pPr>
        <w:pStyle w:val="Heading1"/>
        <w:ind w:firstLine="560" w:firstLineChars="200"/>
        <w:rPr>
          <w:rFonts w:ascii="仿宋" w:eastAsia="仿宋" w:hAnsi="仿宋" w:cs="仿宋" w:hint="eastAsia"/>
          <w:sz w:val="28"/>
          <w:lang w:eastAsia="zh-CN"/>
        </w:rPr>
      </w:pPr>
      <w:bookmarkStart w:id="7" w:name="_Toc15831"/>
      <w:r>
        <w:rPr>
          <w:rFonts w:ascii="仿宋" w:eastAsia="仿宋" w:hAnsi="仿宋" w:cs="仿宋" w:hint="eastAsia"/>
          <w:sz w:val="28"/>
          <w:lang w:eastAsia="zh-CN"/>
        </w:rPr>
        <w:t>二、400MPAⅢ级钢筋项目建设背景及必要性分析</w:t>
      </w:r>
      <w:bookmarkEnd w:id="7"/>
    </w:p>
    <w:p>
      <w:pPr>
        <w:pStyle w:val="Heading2"/>
        <w:rPr>
          <w:rFonts w:ascii="仿宋" w:eastAsia="仿宋" w:hAnsi="仿宋" w:cs="仿宋" w:hint="eastAsia"/>
          <w:lang w:eastAsia="zh-CN"/>
        </w:rPr>
      </w:pPr>
      <w:bookmarkStart w:id="8" w:name="_Toc23826"/>
      <w:r>
        <w:rPr>
          <w:rFonts w:ascii="仿宋" w:eastAsia="仿宋" w:hAnsi="仿宋" w:cs="仿宋" w:hint="eastAsia"/>
          <w:lang w:eastAsia="zh-CN"/>
        </w:rPr>
        <w:t>(一)、400MPAⅢ级钢筋项目背景分析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400MPAⅢ级钢筋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400MPAⅢ级钢筋项目在这个潮流中的定位。同时，我们将关注行业内涌现的新兴机遇，以便400MPAⅢ级钢筋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400MPAⅢ级钢筋项目提供了强大的发展动力。我们将聚焦于行业内最新的技术发展趋势，包括但不限于人工智能、大数据分析、物联网等领域。通过深度的技术研究，我们将确保400MPAⅢ级钢筋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400MPAⅢ级钢筋项目发展的源泉。我们将投入更多的精力对市场需求进行深入剖析，超越表面的需求，深入挖掘潜在的市场痛点和机遇。通过对市场需求的细致了解，400MPAⅢ级钢筋项目将更有针对性地设计解决方案，满足市场的多样化需求，从而更好地促进400MPAⅢ级钢筋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400MPAⅢ级钢筋项目战略至关重要。我们将对竞争态势进行更为深入的分析，包括但不限于市场份额、产品特点、客户满意度等多个维度。通过深度的竞争分析，400MPAⅢ级钢筋项目将能够更准确地把握市场脉搏，制定具有竞争力的400MPAⅢ级钢筋项目推进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400MPAⅢ级钢筋项目的发展具有直接的影响。我们将进行更为全面的法规和政策分析，了解行业发展中的潜在法律风险和合规挑战。通过充分了解和遵守相关法规，400MPAⅢ级钢筋项目将确保在法律框架内合法合规运营，为400MPAⅢ级钢筋项目的稳健发展提供有力支持。</w:t>
      </w:r>
    </w:p>
    <w:p>
      <w:pPr>
        <w:pStyle w:val="Heading2"/>
        <w:ind w:firstLine="560" w:firstLineChars="200"/>
        <w:rPr>
          <w:rFonts w:ascii="仿宋" w:eastAsia="仿宋" w:hAnsi="仿宋" w:cs="仿宋" w:hint="eastAsia"/>
          <w:sz w:val="28"/>
          <w:lang w:eastAsia="zh-CN"/>
        </w:rPr>
      </w:pPr>
      <w:bookmarkStart w:id="9" w:name="_Toc6429"/>
      <w:r>
        <w:rPr>
          <w:rFonts w:ascii="仿宋" w:eastAsia="仿宋" w:hAnsi="仿宋" w:cs="仿宋" w:hint="eastAsia"/>
          <w:sz w:val="28"/>
          <w:lang w:eastAsia="zh-CN"/>
        </w:rPr>
        <w:t>(二)、400MPAⅢ级钢筋项目建设必要性分析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建设的迫切性源于对行业发展趋势的深刻洞察。我们正处于一个行业变革的时代，科技创新、数字化转型成为企业发展的关键动力。400MPAⅢ级钢筋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建设不仅仅是为了跟上潮流，更是为了通过技术创新推动企业的持续发展。通过引入先进的技术和解决方案，400MPAⅢ级钢筋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400MPAⅢ级钢筋项目的建设成为必然选择，通过提高产品质量、拓展服务领域，从而在竞争中获得更多的机会。400MPAⅢ级钢筋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400MPAⅢ级钢筋项目建设的必要性体现在对客户需求更精准的满足。通过400MPAⅢ级钢筋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建设的背后是对企业持续创新的追求。只有通过不断创新，企业才能在竞争中立于不败之地。400MPAⅢ级钢筋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28087"/>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5098"/>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400MPAⅢ级钢筋项目的技术管理特点体现在其创新导向。通过引入最先进的技术趋势和解决方案，400MPAⅢ级钢筋项目致力于提升科技含量、提高质量和效率水平。这意味着我们将采用最新的工具和方法，确保400MPAⅢ级钢筋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400MPAⅢ级钢筋项目技术管理的显著特征。通过整合不同领域的技术资源，我们实现了跨学科的协同工作。这有助于优化技术架构，提高整体效能。此外，整合性策略还促进了不同技术团队之间的紧密沟通和高效合作，确保400MPAⅢ级钢筋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400MPAⅢ级钢筋项目所采用的技术。通过不断优化技术方案，400MPAⅢ级钢筋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400MPAⅢ级钢筋项目团队将在400MPAⅢ级钢筋项目初期识别可能的技术风险，并采取相应的预防和应对措施。通过建立健全的风险评估机制，400MPAⅢ级钢筋项目能够在实施过程中及时发现并解决潜在的技术问题，保障400MPAⅢ级钢筋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400MPAⅢ级钢筋项目中，技术将成为400MPAⅢ级钢筋项目成功的有力支持。这一深度剖析揭示了技术管理在400MPAⅢ级钢筋项目实施中的关键作用，为400MPAⅢ级钢筋项目的技术基础奠定了坚实的基础。</w:t>
      </w:r>
    </w:p>
    <w:p>
      <w:pPr>
        <w:pStyle w:val="Heading2"/>
        <w:ind w:firstLine="560" w:firstLineChars="200"/>
        <w:rPr>
          <w:rFonts w:ascii="仿宋" w:eastAsia="仿宋" w:hAnsi="仿宋" w:cs="仿宋" w:hint="eastAsia"/>
          <w:sz w:val="28"/>
          <w:lang w:eastAsia="zh-CN"/>
        </w:rPr>
      </w:pPr>
      <w:bookmarkStart w:id="12" w:name="_Toc15033"/>
      <w:r>
        <w:rPr>
          <w:rFonts w:ascii="仿宋" w:eastAsia="仿宋" w:hAnsi="仿宋" w:cs="仿宋" w:hint="eastAsia"/>
          <w:sz w:val="28"/>
          <w:lang w:eastAsia="zh-CN"/>
        </w:rPr>
        <w:t>(二)、400MPAⅢ级钢筋项目工艺技术设计方案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400MPAⅢ级钢筋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400MPAⅢ级钢筋项目将严格按照相关行业规范要求进行组织。通过有效控制产品质量，400MPAⅢ级钢筋项目将致力于为顾客提供优质的400MPAⅢ级钢筋项目产品和良好的服务。这体现了400MPAⅢ级钢筋项目对于生产活动合规性和质量标准的高度重视，为400MPAⅢ级钢筋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400MPAⅢ级钢筋项目注重生态效益和清洁生产原则。400MPAⅢ级钢筋项目建设将紧密结合地方特色经济发展，与社会经济发展规划和区域环境保护规划方案相协调一致。通过与当地区域自然生态系统的结合，400MPAⅢ级钢筋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400MPAⅢ级钢筋项目产品具有多样化的客户需求和个性化的特点。因此，400MPAⅢ级钢筋项目产品规格品种多样，且单批生产数量较小。为满足这一特点，400MPAⅢ级钢筋项目承办单位将建设先进的柔性制造生产线。通过广泛应用柔性制造技术，400MPAⅢ级钢筋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400MPAⅢ级钢筋项目采用的技术具有较高的技术含量和自动化水平，处于国内先进水平。这一技术选用不仅体现了对生产效率、质量和环境友好性的高标准要求，同时为400MPAⅢ级钢筋项目的可持续发展奠定了坚实的基础。</w:t>
      </w:r>
    </w:p>
    <w:p>
      <w:pPr>
        <w:pStyle w:val="Heading2"/>
        <w:ind w:firstLine="560" w:firstLineChars="200"/>
        <w:rPr>
          <w:rFonts w:ascii="仿宋" w:eastAsia="仿宋" w:hAnsi="仿宋" w:cs="仿宋" w:hint="eastAsia"/>
          <w:sz w:val="28"/>
          <w:lang w:eastAsia="zh-CN"/>
        </w:rPr>
      </w:pPr>
      <w:bookmarkStart w:id="13" w:name="_Toc10691"/>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为确保400MPAⅢ级钢筋项目的高效生产和技术实施，我们制定了一套精心设计的设备选型方案，以满足400MPAⅢ级钢筋项目生产、质量和环保的要求。该方案的主要特点如下：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400MPAⅢ级钢筋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针对400MPAⅢ级钢筋项目产品的多样性和小批量生产的特点，我们将建设柔性制造生产线。通过在设备选型中考虑柔性制造技术，可以灵活应对不同产品规格和生产需求，实现生产线的高度灵活性和适应性。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25391"/>
      <w:r>
        <w:rPr>
          <w:rFonts w:ascii="仿宋" w:eastAsia="仿宋" w:hAnsi="仿宋" w:cs="仿宋" w:hint="eastAsia"/>
          <w:sz w:val="28"/>
          <w:lang w:eastAsia="zh-CN"/>
        </w:rPr>
        <w:t>四、400MPAⅢ级钢筋项目建设单位说明</w:t>
      </w:r>
      <w:bookmarkEnd w:id="14"/>
    </w:p>
    <w:p>
      <w:pPr>
        <w:pStyle w:val="Heading2"/>
        <w:rPr>
          <w:rFonts w:ascii="仿宋" w:eastAsia="仿宋" w:hAnsi="仿宋" w:cs="仿宋" w:hint="eastAsia"/>
          <w:lang w:eastAsia="zh-CN"/>
        </w:rPr>
      </w:pPr>
      <w:bookmarkStart w:id="15" w:name="_Toc20608"/>
      <w:r>
        <w:rPr>
          <w:rFonts w:ascii="仿宋" w:eastAsia="仿宋" w:hAnsi="仿宋" w:cs="仿宋" w:hint="eastAsia"/>
          <w:lang w:eastAsia="zh-CN"/>
        </w:rPr>
        <w:t>(一)、400MPAⅢ级钢筋项目承办单位基本情况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9761"/>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400MPAⅢ级钢筋项目承办单位的XXXX，我们着眼于实现可持续的经济效益。通过技术创新和解决方案的提供，公司预计在400MPAⅢ级钢筋项目执行期间将获得可观的收入增长。这一收入来源主要包括400MPAⅢ级钢筋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同时，我们注重成本控制和效率提升，以确保400MPAⅢ级钢筋项目的可持续盈利。透过精细的管理和资源优化，公司期望实现400MPAⅢ级钢筋项目利润最大化。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400MPAⅢ级钢筋项目实施进行全面的投资评估，包括400MPAⅢ级钢筋项目启动阶段的资金投入和后续运营成本。通过对400MPAⅢ级钢筋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400MPAⅢ级钢筋项目实施过程中具备足够的资金流动性，公司将进行详尽的现金流分析。这包括资金需求的合理预测、400MPAⅢ级钢筋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3693"/>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9454"/>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400MPAⅢ级钢筋项目的主要产品是XXXX，预计年产值为XXX万元。这一产品在市场中占据着重要的地位，其广泛的应用范围使得该400MPAⅢ级钢筋项目的市场前景非常广阔。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400MPAⅢ级钢筋项目的xxx产品作为重要的原材料之一，将在多个领域发挥关键作用。其在建筑、交通、能源等方面的广泛应用将为整个产业链提供强大的支持，形成产业协同效应。400MPAⅢ级钢筋项目的年产值XXX万XXX万XXX万万元不仅反映了其在市场上的巨大潜力，更预示着它对国民经济的积极贡献。这种关联度高、涉及面广的产业关系，使得该400MPAⅢ级钢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5163"/>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总征地面积为XXXX平方米，相当于约XX.XX亩，其中净用地面积为XXXX平方米，红线范围内相当于约XX.XX亩。这一用地规模充分考虑了400MPAⅢ级钢筋项目的建设需求，保障了400MPAⅢ级钢筋项目在合适的空间内得以充分发展。400MPAⅢ级钢筋项目规划的总建筑面积为XXXX平方米，其中主体工程建设占XXXX平方米，计容建筑面积达XXXX平方米。预计建筑工程的投资将达到XXXX万元，为400MPAⅢ级钢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计划购置的设备共计XXXX台（套），设备购置费用为XXXX万元。这一设备购置计划充分考虑到400MPAⅢ级钢筋项目的生产需求和技术要求，确保了400MPAⅢ级钢筋项目在生产运营中具备先进的技术装备和高效的生产能力。设备的合理配置将为400MPAⅢ级钢筋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400MPAⅢ级钢筋项目计划总投资为XXXX万元，预计年实现营业收入为XXXX万元。这一产能规模的设定旨在确保400MPAⅢ级钢筋项目能够在投资与回报之间取得平衡，实现长期可持续的发展。400MPAⅢ级钢筋项目的总投资充分考虑到各个方面的需求，包括用地建设、设备购置等多个环节，以确保400MPAⅢ级钢筋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https://d.book118.com/555321232040011103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400MPAⅢ级钢筋项目规划设计纲要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D14726"/>
    <w:rsid w:val="7CD147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532123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2024-02-03T13:51:00Z</dcterms:created>
  <dcterms:modified xsi:type="dcterms:W3CDTF">2024-02-03T13:51:49Z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155FDFDFEE044685A91BA71B4AAF2892_11</vt:lpwstr>
  </property>
  <property fmtid="{D5CDD505-2E9C-101B-9397-08002B2CF9AE}" pid="3" name="KSOProductBuildVer">
    <vt:lpwstr>2052-12.1.0.16250</vt:lpwstr>
  </property>
</Properties>
</file>