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休闲豆制品项目调研分析报告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07" w:history="1">
        <w:r>
          <w:rPr>
            <w:rFonts w:ascii="仿宋" w:eastAsia="仿宋" w:hAnsi="仿宋" w:cs="仿宋" w:hint="eastAsia"/>
            <w:lang w:eastAsia="zh-CN"/>
          </w:rPr>
          <w:t>概论</w:t>
        </w:r>
        <w:r>
          <w:tab/>
        </w:r>
        <w:r>
          <w:fldChar w:fldCharType="begin"/>
        </w:r>
        <w:r>
          <w:instrText xml:space="preserve"> PAGEREF _Toc20707 \h </w:instrText>
        </w:r>
        <w:r>
          <w:fldChar w:fldCharType="separate"/>
        </w:r>
        <w:r>
          <w:t>4</w:t>
        </w:r>
        <w:r>
          <w:fldChar w:fldCharType="end"/>
        </w:r>
      </w:hyperlink>
    </w:p>
    <w:p>
      <w:pPr>
        <w:pStyle w:val="TOC1"/>
        <w:tabs>
          <w:tab w:val="right" w:leader="dot" w:pos="8306"/>
        </w:tabs>
      </w:pPr>
      <w:hyperlink w:anchor="_Toc11932" w:history="1">
        <w:r>
          <w:rPr>
            <w:rFonts w:ascii="仿宋" w:eastAsia="仿宋" w:hAnsi="仿宋" w:cs="仿宋" w:hint="eastAsia"/>
            <w:lang w:eastAsia="zh-CN"/>
          </w:rPr>
          <w:t>一、薪酬制度管理</w:t>
        </w:r>
        <w:r>
          <w:tab/>
        </w:r>
        <w:r>
          <w:fldChar w:fldCharType="begin"/>
        </w:r>
        <w:r>
          <w:instrText xml:space="preserve"> PAGEREF _Toc11932 \h </w:instrText>
        </w:r>
        <w:r>
          <w:fldChar w:fldCharType="separate"/>
        </w:r>
        <w:r>
          <w:t>4</w:t>
        </w:r>
        <w:r>
          <w:fldChar w:fldCharType="end"/>
        </w:r>
      </w:hyperlink>
    </w:p>
    <w:p>
      <w:pPr>
        <w:pStyle w:val="TOC2"/>
        <w:tabs>
          <w:tab w:val="right" w:leader="dot" w:pos="8306"/>
        </w:tabs>
      </w:pPr>
      <w:hyperlink w:anchor="_Toc14819" w:history="1">
        <w:r>
          <w:rPr>
            <w:rFonts w:ascii="仿宋" w:eastAsia="仿宋" w:hAnsi="仿宋" w:cs="仿宋" w:hint="eastAsia"/>
            <w:lang w:eastAsia="zh-CN"/>
          </w:rPr>
          <w:t>(一)、薪酬管理制度</w:t>
        </w:r>
        <w:r>
          <w:tab/>
        </w:r>
        <w:r>
          <w:fldChar w:fldCharType="begin"/>
        </w:r>
        <w:r>
          <w:instrText xml:space="preserve"> PAGEREF _Toc14819 \h </w:instrText>
        </w:r>
        <w:r>
          <w:fldChar w:fldCharType="separate"/>
        </w:r>
        <w:r>
          <w:t>4</w:t>
        </w:r>
        <w:r>
          <w:fldChar w:fldCharType="end"/>
        </w:r>
      </w:hyperlink>
    </w:p>
    <w:p>
      <w:pPr>
        <w:pStyle w:val="TOC2"/>
        <w:tabs>
          <w:tab w:val="right" w:leader="dot" w:pos="8306"/>
        </w:tabs>
      </w:pPr>
      <w:hyperlink w:anchor="_Toc27367" w:history="1">
        <w:r>
          <w:rPr>
            <w:rFonts w:ascii="仿宋" w:eastAsia="仿宋" w:hAnsi="仿宋" w:cs="仿宋" w:hint="eastAsia"/>
            <w:lang w:eastAsia="zh-CN"/>
          </w:rPr>
          <w:t>(二)、奖金制度的制定</w:t>
        </w:r>
        <w:r>
          <w:tab/>
        </w:r>
        <w:r>
          <w:fldChar w:fldCharType="begin"/>
        </w:r>
        <w:r>
          <w:instrText xml:space="preserve"> PAGEREF _Toc27367 \h </w:instrText>
        </w:r>
        <w:r>
          <w:fldChar w:fldCharType="separate"/>
        </w:r>
        <w:r>
          <w:t>4</w:t>
        </w:r>
        <w:r>
          <w:fldChar w:fldCharType="end"/>
        </w:r>
      </w:hyperlink>
    </w:p>
    <w:p>
      <w:pPr>
        <w:pStyle w:val="TOC2"/>
        <w:tabs>
          <w:tab w:val="right" w:leader="dot" w:pos="8306"/>
        </w:tabs>
      </w:pPr>
      <w:hyperlink w:anchor="_Toc24258" w:history="1">
        <w:r>
          <w:rPr>
            <w:rFonts w:ascii="仿宋" w:eastAsia="仿宋" w:hAnsi="仿宋" w:cs="仿宋" w:hint="eastAsia"/>
            <w:lang w:eastAsia="zh-CN"/>
          </w:rPr>
          <w:t>(三)、岗位薪酬体系设计</w:t>
        </w:r>
        <w:r>
          <w:tab/>
        </w:r>
        <w:r>
          <w:fldChar w:fldCharType="begin"/>
        </w:r>
        <w:r>
          <w:instrText xml:space="preserve"> PAGEREF _Toc24258 \h </w:instrText>
        </w:r>
        <w:r>
          <w:fldChar w:fldCharType="separate"/>
        </w:r>
        <w:r>
          <w:t>7</w:t>
        </w:r>
        <w:r>
          <w:fldChar w:fldCharType="end"/>
        </w:r>
      </w:hyperlink>
    </w:p>
    <w:p>
      <w:pPr>
        <w:pStyle w:val="TOC2"/>
        <w:tabs>
          <w:tab w:val="right" w:leader="dot" w:pos="8306"/>
        </w:tabs>
      </w:pPr>
      <w:hyperlink w:anchor="_Toc12339" w:history="1">
        <w:r>
          <w:rPr>
            <w:rFonts w:ascii="仿宋" w:eastAsia="仿宋" w:hAnsi="仿宋" w:cs="仿宋" w:hint="eastAsia"/>
            <w:lang w:eastAsia="zh-CN"/>
          </w:rPr>
          <w:t>(四)、绩效薪酬体系设计</w:t>
        </w:r>
        <w:r>
          <w:tab/>
        </w:r>
        <w:r>
          <w:fldChar w:fldCharType="begin"/>
        </w:r>
        <w:r>
          <w:instrText xml:space="preserve"> PAGEREF _Toc12339 \h </w:instrText>
        </w:r>
        <w:r>
          <w:fldChar w:fldCharType="separate"/>
        </w:r>
        <w:r>
          <w:t>9</w:t>
        </w:r>
        <w:r>
          <w:fldChar w:fldCharType="end"/>
        </w:r>
      </w:hyperlink>
    </w:p>
    <w:p>
      <w:pPr>
        <w:pStyle w:val="TOC1"/>
        <w:tabs>
          <w:tab w:val="right" w:leader="dot" w:pos="8306"/>
        </w:tabs>
      </w:pPr>
      <w:hyperlink w:anchor="_Toc12234" w:history="1">
        <w:r>
          <w:rPr>
            <w:rFonts w:ascii="仿宋" w:eastAsia="仿宋" w:hAnsi="仿宋" w:cs="仿宋" w:hint="eastAsia"/>
            <w:lang w:eastAsia="zh-CN"/>
          </w:rPr>
          <w:t>二、休闲豆制品项目规划进度</w:t>
        </w:r>
        <w:r>
          <w:tab/>
        </w:r>
        <w:r>
          <w:fldChar w:fldCharType="begin"/>
        </w:r>
        <w:r>
          <w:instrText xml:space="preserve"> PAGEREF _Toc12234 \h </w:instrText>
        </w:r>
        <w:r>
          <w:fldChar w:fldCharType="separate"/>
        </w:r>
        <w:r>
          <w:t>11</w:t>
        </w:r>
        <w:r>
          <w:fldChar w:fldCharType="end"/>
        </w:r>
      </w:hyperlink>
    </w:p>
    <w:p>
      <w:pPr>
        <w:pStyle w:val="TOC2"/>
        <w:tabs>
          <w:tab w:val="right" w:leader="dot" w:pos="8306"/>
        </w:tabs>
      </w:pPr>
      <w:hyperlink w:anchor="_Toc9334" w:history="1">
        <w:r>
          <w:rPr>
            <w:rFonts w:ascii="仿宋" w:eastAsia="仿宋" w:hAnsi="仿宋" w:cs="仿宋" w:hint="eastAsia"/>
            <w:lang w:eastAsia="zh-CN"/>
          </w:rPr>
          <w:t>(一)、休闲豆制品项目进度安排</w:t>
        </w:r>
        <w:r>
          <w:tab/>
        </w:r>
        <w:r>
          <w:fldChar w:fldCharType="begin"/>
        </w:r>
        <w:r>
          <w:instrText xml:space="preserve"> PAGEREF _Toc9334 \h </w:instrText>
        </w:r>
        <w:r>
          <w:fldChar w:fldCharType="separate"/>
        </w:r>
        <w:r>
          <w:t>11</w:t>
        </w:r>
        <w:r>
          <w:fldChar w:fldCharType="end"/>
        </w:r>
      </w:hyperlink>
    </w:p>
    <w:p>
      <w:pPr>
        <w:pStyle w:val="TOC2"/>
        <w:tabs>
          <w:tab w:val="right" w:leader="dot" w:pos="8306"/>
        </w:tabs>
      </w:pPr>
      <w:hyperlink w:anchor="_Toc16011" w:history="1">
        <w:r>
          <w:rPr>
            <w:rFonts w:ascii="仿宋" w:eastAsia="仿宋" w:hAnsi="仿宋" w:cs="仿宋" w:hint="eastAsia"/>
            <w:lang w:eastAsia="zh-CN"/>
          </w:rPr>
          <w:t>(二)、休闲豆制品项目实施保障措施</w:t>
        </w:r>
        <w:r>
          <w:tab/>
        </w:r>
        <w:r>
          <w:fldChar w:fldCharType="begin"/>
        </w:r>
        <w:r>
          <w:instrText xml:space="preserve"> PAGEREF _Toc16011 \h </w:instrText>
        </w:r>
        <w:r>
          <w:fldChar w:fldCharType="separate"/>
        </w:r>
        <w:r>
          <w:t>12</w:t>
        </w:r>
        <w:r>
          <w:fldChar w:fldCharType="end"/>
        </w:r>
      </w:hyperlink>
    </w:p>
    <w:p>
      <w:pPr>
        <w:pStyle w:val="TOC2"/>
        <w:tabs>
          <w:tab w:val="right" w:leader="dot" w:pos="8306"/>
        </w:tabs>
      </w:pPr>
      <w:hyperlink w:anchor="_Toc20653" w:history="1">
        <w:r>
          <w:rPr>
            <w:rFonts w:ascii="仿宋" w:eastAsia="仿宋" w:hAnsi="仿宋" w:cs="仿宋" w:hint="eastAsia"/>
            <w:lang w:eastAsia="zh-CN"/>
          </w:rPr>
          <w:t>(三)、质量与安全控制</w:t>
        </w:r>
        <w:r>
          <w:tab/>
        </w:r>
        <w:r>
          <w:fldChar w:fldCharType="begin"/>
        </w:r>
        <w:r>
          <w:instrText xml:space="preserve"> PAGEREF _Toc20653 \h </w:instrText>
        </w:r>
        <w:r>
          <w:fldChar w:fldCharType="separate"/>
        </w:r>
        <w:r>
          <w:t>12</w:t>
        </w:r>
        <w:r>
          <w:fldChar w:fldCharType="end"/>
        </w:r>
      </w:hyperlink>
    </w:p>
    <w:p>
      <w:pPr>
        <w:pStyle w:val="TOC2"/>
        <w:tabs>
          <w:tab w:val="right" w:leader="dot" w:pos="8306"/>
        </w:tabs>
      </w:pPr>
      <w:hyperlink w:anchor="_Toc24340" w:history="1">
        <w:r>
          <w:rPr>
            <w:rFonts w:ascii="仿宋" w:eastAsia="仿宋" w:hAnsi="仿宋" w:cs="仿宋" w:hint="eastAsia"/>
            <w:lang w:eastAsia="zh-CN"/>
          </w:rPr>
          <w:t>(四)、休闲豆制品项目进度监控与调整</w:t>
        </w:r>
        <w:r>
          <w:tab/>
        </w:r>
        <w:r>
          <w:fldChar w:fldCharType="begin"/>
        </w:r>
        <w:r>
          <w:instrText xml:space="preserve"> PAGEREF _Toc24340 \h </w:instrText>
        </w:r>
        <w:r>
          <w:fldChar w:fldCharType="separate"/>
        </w:r>
        <w:r>
          <w:t>13</w:t>
        </w:r>
        <w:r>
          <w:fldChar w:fldCharType="end"/>
        </w:r>
      </w:hyperlink>
    </w:p>
    <w:p>
      <w:pPr>
        <w:pStyle w:val="TOC2"/>
        <w:tabs>
          <w:tab w:val="right" w:leader="dot" w:pos="8306"/>
        </w:tabs>
      </w:pPr>
      <w:hyperlink w:anchor="_Toc29607" w:history="1">
        <w:r>
          <w:rPr>
            <w:rFonts w:ascii="仿宋" w:eastAsia="仿宋" w:hAnsi="仿宋" w:cs="仿宋" w:hint="eastAsia"/>
            <w:lang w:eastAsia="zh-CN"/>
          </w:rPr>
          <w:t>(五)、沟通与决策流程</w:t>
        </w:r>
        <w:r>
          <w:tab/>
        </w:r>
        <w:r>
          <w:fldChar w:fldCharType="begin"/>
        </w:r>
        <w:r>
          <w:instrText xml:space="preserve"> PAGEREF _Toc29607 \h </w:instrText>
        </w:r>
        <w:r>
          <w:fldChar w:fldCharType="separate"/>
        </w:r>
        <w:r>
          <w:t>13</w:t>
        </w:r>
        <w:r>
          <w:fldChar w:fldCharType="end"/>
        </w:r>
      </w:hyperlink>
    </w:p>
    <w:p>
      <w:pPr>
        <w:pStyle w:val="TOC1"/>
        <w:tabs>
          <w:tab w:val="right" w:leader="dot" w:pos="8306"/>
        </w:tabs>
      </w:pPr>
      <w:hyperlink w:anchor="_Toc3083" w:history="1">
        <w:r>
          <w:rPr>
            <w:rFonts w:ascii="仿宋" w:eastAsia="仿宋" w:hAnsi="仿宋" w:cs="仿宋" w:hint="eastAsia"/>
            <w:lang w:eastAsia="zh-CN"/>
          </w:rPr>
          <w:t>三、战略风险的识别</w:t>
        </w:r>
        <w:r>
          <w:tab/>
        </w:r>
        <w:r>
          <w:fldChar w:fldCharType="begin"/>
        </w:r>
        <w:r>
          <w:instrText xml:space="preserve"> PAGEREF _Toc3083 \h </w:instrText>
        </w:r>
        <w:r>
          <w:fldChar w:fldCharType="separate"/>
        </w:r>
        <w:r>
          <w:t>14</w:t>
        </w:r>
        <w:r>
          <w:fldChar w:fldCharType="end"/>
        </w:r>
      </w:hyperlink>
    </w:p>
    <w:p>
      <w:pPr>
        <w:pStyle w:val="TOC2"/>
        <w:tabs>
          <w:tab w:val="right" w:leader="dot" w:pos="8306"/>
        </w:tabs>
      </w:pPr>
      <w:hyperlink w:anchor="_Toc16442" w:history="1">
        <w:r>
          <w:rPr>
            <w:rFonts w:ascii="仿宋" w:eastAsia="仿宋" w:hAnsi="仿宋" w:cs="仿宋" w:hint="eastAsia"/>
            <w:lang w:eastAsia="zh-CN"/>
          </w:rPr>
          <w:t>(一)、休闲豆制品行业企业在确定愿景及使命时的风险识别</w:t>
        </w:r>
        <w:r>
          <w:tab/>
        </w:r>
        <w:r>
          <w:fldChar w:fldCharType="begin"/>
        </w:r>
        <w:r>
          <w:instrText xml:space="preserve"> PAGEREF _Toc16442 \h </w:instrText>
        </w:r>
        <w:r>
          <w:fldChar w:fldCharType="separate"/>
        </w:r>
        <w:r>
          <w:t>14</w:t>
        </w:r>
        <w:r>
          <w:fldChar w:fldCharType="end"/>
        </w:r>
      </w:hyperlink>
    </w:p>
    <w:p>
      <w:pPr>
        <w:pStyle w:val="TOC2"/>
        <w:tabs>
          <w:tab w:val="right" w:leader="dot" w:pos="8306"/>
        </w:tabs>
      </w:pPr>
      <w:hyperlink w:anchor="_Toc27787" w:history="1">
        <w:r>
          <w:rPr>
            <w:rFonts w:ascii="仿宋" w:eastAsia="仿宋" w:hAnsi="仿宋" w:cs="仿宋" w:hint="eastAsia"/>
            <w:lang w:eastAsia="zh-CN"/>
          </w:rPr>
          <w:t>(二)、制定休闲豆制品行业企业战略目标的风险识别</w:t>
        </w:r>
        <w:r>
          <w:tab/>
        </w:r>
        <w:r>
          <w:fldChar w:fldCharType="begin"/>
        </w:r>
        <w:r>
          <w:instrText xml:space="preserve"> PAGEREF _Toc27787 \h </w:instrText>
        </w:r>
        <w:r>
          <w:fldChar w:fldCharType="separate"/>
        </w:r>
        <w:r>
          <w:t>15</w:t>
        </w:r>
        <w:r>
          <w:fldChar w:fldCharType="end"/>
        </w:r>
      </w:hyperlink>
    </w:p>
    <w:p>
      <w:pPr>
        <w:pStyle w:val="TOC2"/>
        <w:tabs>
          <w:tab w:val="right" w:leader="dot" w:pos="8306"/>
        </w:tabs>
      </w:pPr>
      <w:hyperlink w:anchor="_Toc2606" w:history="1">
        <w:r>
          <w:rPr>
            <w:rFonts w:ascii="仿宋" w:eastAsia="仿宋" w:hAnsi="仿宋" w:cs="仿宋" w:hint="eastAsia"/>
            <w:lang w:eastAsia="zh-CN"/>
          </w:rPr>
          <w:t>(三)、休闲豆制品行业企业战略分析的风险识别</w:t>
        </w:r>
        <w:r>
          <w:tab/>
        </w:r>
        <w:r>
          <w:fldChar w:fldCharType="begin"/>
        </w:r>
        <w:r>
          <w:instrText xml:space="preserve"> PAGEREF _Toc2606 \h </w:instrText>
        </w:r>
        <w:r>
          <w:fldChar w:fldCharType="separate"/>
        </w:r>
        <w:r>
          <w:t>16</w:t>
        </w:r>
        <w:r>
          <w:fldChar w:fldCharType="end"/>
        </w:r>
      </w:hyperlink>
    </w:p>
    <w:p>
      <w:pPr>
        <w:pStyle w:val="TOC2"/>
        <w:tabs>
          <w:tab w:val="right" w:leader="dot" w:pos="8306"/>
        </w:tabs>
      </w:pPr>
      <w:hyperlink w:anchor="_Toc4592" w:history="1">
        <w:r>
          <w:rPr>
            <w:rFonts w:ascii="仿宋" w:eastAsia="仿宋" w:hAnsi="仿宋" w:cs="仿宋" w:hint="eastAsia"/>
            <w:lang w:eastAsia="zh-CN"/>
          </w:rPr>
          <w:t>(四)、休闲豆制品行业企业战略选择的风险识别</w:t>
        </w:r>
        <w:r>
          <w:tab/>
        </w:r>
        <w:r>
          <w:fldChar w:fldCharType="begin"/>
        </w:r>
        <w:r>
          <w:instrText xml:space="preserve"> PAGEREF _Toc4592 \h </w:instrText>
        </w:r>
        <w:r>
          <w:fldChar w:fldCharType="separate"/>
        </w:r>
        <w:r>
          <w:t>18</w:t>
        </w:r>
        <w:r>
          <w:fldChar w:fldCharType="end"/>
        </w:r>
      </w:hyperlink>
    </w:p>
    <w:p>
      <w:pPr>
        <w:pStyle w:val="TOC2"/>
        <w:tabs>
          <w:tab w:val="right" w:leader="dot" w:pos="8306"/>
        </w:tabs>
      </w:pPr>
      <w:hyperlink w:anchor="_Toc16219" w:history="1">
        <w:r>
          <w:rPr>
            <w:rFonts w:ascii="仿宋" w:eastAsia="仿宋" w:hAnsi="仿宋" w:cs="仿宋" w:hint="eastAsia"/>
            <w:lang w:eastAsia="zh-CN"/>
          </w:rPr>
          <w:t>(五)、休闲豆制品行业企业战略实施的风险识别</w:t>
        </w:r>
        <w:r>
          <w:tab/>
        </w:r>
        <w:r>
          <w:fldChar w:fldCharType="begin"/>
        </w:r>
        <w:r>
          <w:instrText xml:space="preserve"> PAGEREF _Toc16219 \h </w:instrText>
        </w:r>
        <w:r>
          <w:fldChar w:fldCharType="separate"/>
        </w:r>
        <w:r>
          <w:t>20</w:t>
        </w:r>
        <w:r>
          <w:fldChar w:fldCharType="end"/>
        </w:r>
      </w:hyperlink>
    </w:p>
    <w:p>
      <w:pPr>
        <w:pStyle w:val="TOC1"/>
        <w:tabs>
          <w:tab w:val="right" w:leader="dot" w:pos="8306"/>
        </w:tabs>
      </w:pPr>
      <w:hyperlink w:anchor="_Toc29941" w:history="1">
        <w:r>
          <w:rPr>
            <w:rFonts w:ascii="仿宋" w:eastAsia="仿宋" w:hAnsi="仿宋" w:cs="仿宋" w:hint="eastAsia"/>
            <w:lang w:eastAsia="zh-CN"/>
          </w:rPr>
          <w:t>四、休闲豆制品项目概述</w:t>
        </w:r>
        <w:r>
          <w:tab/>
        </w:r>
        <w:r>
          <w:fldChar w:fldCharType="begin"/>
        </w:r>
        <w:r>
          <w:instrText xml:space="preserve"> PAGEREF _Toc29941 \h </w:instrText>
        </w:r>
        <w:r>
          <w:fldChar w:fldCharType="separate"/>
        </w:r>
        <w:r>
          <w:t>22</w:t>
        </w:r>
        <w:r>
          <w:fldChar w:fldCharType="end"/>
        </w:r>
      </w:hyperlink>
    </w:p>
    <w:p>
      <w:pPr>
        <w:pStyle w:val="TOC2"/>
        <w:tabs>
          <w:tab w:val="right" w:leader="dot" w:pos="8306"/>
        </w:tabs>
      </w:pPr>
      <w:hyperlink w:anchor="_Toc14025" w:history="1">
        <w:r>
          <w:rPr>
            <w:rFonts w:ascii="仿宋" w:eastAsia="仿宋" w:hAnsi="仿宋" w:cs="仿宋" w:hint="eastAsia"/>
            <w:lang w:eastAsia="zh-CN"/>
          </w:rPr>
          <w:t>(一)、休闲豆制品项目名称及建设性质</w:t>
        </w:r>
        <w:r>
          <w:tab/>
        </w:r>
        <w:r>
          <w:fldChar w:fldCharType="begin"/>
        </w:r>
        <w:r>
          <w:instrText xml:space="preserve"> PAGEREF _Toc14025 \h </w:instrText>
        </w:r>
        <w:r>
          <w:fldChar w:fldCharType="separate"/>
        </w:r>
        <w:r>
          <w:t>22</w:t>
        </w:r>
        <w:r>
          <w:fldChar w:fldCharType="end"/>
        </w:r>
      </w:hyperlink>
    </w:p>
    <w:p>
      <w:pPr>
        <w:pStyle w:val="TOC2"/>
        <w:tabs>
          <w:tab w:val="right" w:leader="dot" w:pos="8306"/>
        </w:tabs>
      </w:pPr>
      <w:hyperlink w:anchor="_Toc13521" w:history="1">
        <w:r>
          <w:rPr>
            <w:rFonts w:ascii="仿宋" w:eastAsia="仿宋" w:hAnsi="仿宋" w:cs="仿宋" w:hint="eastAsia"/>
            <w:lang w:eastAsia="zh-CN"/>
          </w:rPr>
          <w:t>(二)、休闲豆制品项目成本单位</w:t>
        </w:r>
        <w:r>
          <w:tab/>
        </w:r>
        <w:r>
          <w:fldChar w:fldCharType="begin"/>
        </w:r>
        <w:r>
          <w:instrText xml:space="preserve"> PAGEREF _Toc13521 \h </w:instrText>
        </w:r>
        <w:r>
          <w:fldChar w:fldCharType="separate"/>
        </w:r>
        <w:r>
          <w:t>22</w:t>
        </w:r>
        <w:r>
          <w:fldChar w:fldCharType="end"/>
        </w:r>
      </w:hyperlink>
    </w:p>
    <w:p>
      <w:pPr>
        <w:pStyle w:val="TOC2"/>
        <w:tabs>
          <w:tab w:val="right" w:leader="dot" w:pos="8306"/>
        </w:tabs>
      </w:pPr>
      <w:hyperlink w:anchor="_Toc28126" w:history="1">
        <w:r>
          <w:rPr>
            <w:rFonts w:ascii="仿宋" w:eastAsia="仿宋" w:hAnsi="仿宋" w:cs="仿宋" w:hint="eastAsia"/>
            <w:lang w:eastAsia="zh-CN"/>
          </w:rPr>
          <w:t>(三)、战略合作单位</w:t>
        </w:r>
        <w:r>
          <w:tab/>
        </w:r>
        <w:r>
          <w:fldChar w:fldCharType="begin"/>
        </w:r>
        <w:r>
          <w:instrText xml:space="preserve"> PAGEREF _Toc28126 \h </w:instrText>
        </w:r>
        <w:r>
          <w:fldChar w:fldCharType="separate"/>
        </w:r>
        <w:r>
          <w:t>22</w:t>
        </w:r>
        <w:r>
          <w:fldChar w:fldCharType="end"/>
        </w:r>
      </w:hyperlink>
    </w:p>
    <w:p>
      <w:pPr>
        <w:pStyle w:val="TOC2"/>
        <w:tabs>
          <w:tab w:val="right" w:leader="dot" w:pos="8306"/>
        </w:tabs>
      </w:pPr>
      <w:hyperlink w:anchor="_Toc28729" w:history="1">
        <w:r>
          <w:rPr>
            <w:rFonts w:ascii="仿宋" w:eastAsia="仿宋" w:hAnsi="仿宋" w:cs="仿宋" w:hint="eastAsia"/>
            <w:lang w:eastAsia="zh-CN"/>
          </w:rPr>
          <w:t>(四)、休闲豆制品项目提出的理由</w:t>
        </w:r>
        <w:r>
          <w:tab/>
        </w:r>
        <w:r>
          <w:fldChar w:fldCharType="begin"/>
        </w:r>
        <w:r>
          <w:instrText xml:space="preserve"> PAGEREF _Toc28729 \h </w:instrText>
        </w:r>
        <w:r>
          <w:fldChar w:fldCharType="separate"/>
        </w:r>
        <w:r>
          <w:t>23</w:t>
        </w:r>
        <w:r>
          <w:fldChar w:fldCharType="end"/>
        </w:r>
      </w:hyperlink>
    </w:p>
    <w:p>
      <w:pPr>
        <w:pStyle w:val="TOC2"/>
        <w:tabs>
          <w:tab w:val="right" w:leader="dot" w:pos="8306"/>
        </w:tabs>
      </w:pPr>
      <w:hyperlink w:anchor="_Toc19411" w:history="1">
        <w:r>
          <w:rPr>
            <w:rFonts w:ascii="仿宋" w:eastAsia="仿宋" w:hAnsi="仿宋" w:cs="仿宋" w:hint="eastAsia"/>
            <w:lang w:eastAsia="zh-CN"/>
          </w:rPr>
          <w:t>(五)、休闲豆制品项目选址及用地综述</w:t>
        </w:r>
        <w:r>
          <w:tab/>
        </w:r>
        <w:r>
          <w:fldChar w:fldCharType="begin"/>
        </w:r>
        <w:r>
          <w:instrText xml:space="preserve"> PAGEREF _Toc19411 \h </w:instrText>
        </w:r>
        <w:r>
          <w:fldChar w:fldCharType="separate"/>
        </w:r>
        <w:r>
          <w:t>24</w:t>
        </w:r>
        <w:r>
          <w:fldChar w:fldCharType="end"/>
        </w:r>
      </w:hyperlink>
    </w:p>
    <w:p>
      <w:pPr>
        <w:pStyle w:val="TOC2"/>
        <w:tabs>
          <w:tab w:val="right" w:leader="dot" w:pos="8306"/>
        </w:tabs>
      </w:pPr>
      <w:hyperlink w:anchor="_Toc3951" w:history="1">
        <w:r>
          <w:rPr>
            <w:rFonts w:ascii="仿宋" w:eastAsia="仿宋" w:hAnsi="仿宋" w:cs="仿宋" w:hint="eastAsia"/>
            <w:lang w:eastAsia="zh-CN"/>
          </w:rPr>
          <w:t>(六)、土建工程建设指标</w:t>
        </w:r>
        <w:r>
          <w:tab/>
        </w:r>
        <w:r>
          <w:fldChar w:fldCharType="begin"/>
        </w:r>
        <w:r>
          <w:instrText xml:space="preserve"> PAGEREF _Toc3951 \h </w:instrText>
        </w:r>
        <w:r>
          <w:fldChar w:fldCharType="separate"/>
        </w:r>
        <w:r>
          <w:t>25</w:t>
        </w:r>
        <w:r>
          <w:fldChar w:fldCharType="end"/>
        </w:r>
      </w:hyperlink>
    </w:p>
    <w:p>
      <w:pPr>
        <w:pStyle w:val="TOC2"/>
        <w:tabs>
          <w:tab w:val="right" w:leader="dot" w:pos="8306"/>
        </w:tabs>
      </w:pPr>
      <w:hyperlink w:anchor="_Toc1551" w:history="1">
        <w:r>
          <w:rPr>
            <w:rFonts w:ascii="仿宋" w:eastAsia="仿宋" w:hAnsi="仿宋" w:cs="仿宋" w:hint="eastAsia"/>
            <w:lang w:eastAsia="zh-CN"/>
          </w:rPr>
          <w:t>(七)、设备购置</w:t>
        </w:r>
        <w:r>
          <w:tab/>
        </w:r>
        <w:r>
          <w:fldChar w:fldCharType="begin"/>
        </w:r>
        <w:r>
          <w:instrText xml:space="preserve"> PAGEREF _Toc1551 \h </w:instrText>
        </w:r>
        <w:r>
          <w:fldChar w:fldCharType="separate"/>
        </w:r>
        <w:r>
          <w:t>25</w:t>
        </w:r>
        <w:r>
          <w:fldChar w:fldCharType="end"/>
        </w:r>
      </w:hyperlink>
    </w:p>
    <w:p>
      <w:pPr>
        <w:pStyle w:val="TOC2"/>
        <w:tabs>
          <w:tab w:val="right" w:leader="dot" w:pos="8306"/>
        </w:tabs>
      </w:pPr>
      <w:hyperlink w:anchor="_Toc20420" w:history="1">
        <w:r>
          <w:rPr>
            <w:rFonts w:ascii="仿宋" w:eastAsia="仿宋" w:hAnsi="仿宋" w:cs="仿宋" w:hint="eastAsia"/>
            <w:lang w:eastAsia="zh-CN"/>
          </w:rPr>
          <w:t>(八)、产品规划方案</w:t>
        </w:r>
        <w:r>
          <w:tab/>
        </w:r>
        <w:r>
          <w:fldChar w:fldCharType="begin"/>
        </w:r>
        <w:r>
          <w:instrText xml:space="preserve"> PAGEREF _Toc20420 \h </w:instrText>
        </w:r>
        <w:r>
          <w:fldChar w:fldCharType="separate"/>
        </w:r>
        <w:r>
          <w:t>26</w:t>
        </w:r>
        <w:r>
          <w:fldChar w:fldCharType="end"/>
        </w:r>
      </w:hyperlink>
    </w:p>
    <w:p>
      <w:pPr>
        <w:pStyle w:val="TOC2"/>
        <w:tabs>
          <w:tab w:val="right" w:leader="dot" w:pos="8306"/>
        </w:tabs>
      </w:pPr>
      <w:hyperlink w:anchor="_Toc21527" w:history="1">
        <w:r>
          <w:rPr>
            <w:rFonts w:ascii="仿宋" w:eastAsia="仿宋" w:hAnsi="仿宋" w:cs="仿宋" w:hint="eastAsia"/>
            <w:lang w:eastAsia="zh-CN"/>
          </w:rPr>
          <w:t>(九)、原材料供应</w:t>
        </w:r>
        <w:r>
          <w:tab/>
        </w:r>
        <w:r>
          <w:fldChar w:fldCharType="begin"/>
        </w:r>
        <w:r>
          <w:instrText xml:space="preserve"> PAGEREF _Toc21527 \h </w:instrText>
        </w:r>
        <w:r>
          <w:fldChar w:fldCharType="separate"/>
        </w:r>
        <w:r>
          <w:t>27</w:t>
        </w:r>
        <w:r>
          <w:fldChar w:fldCharType="end"/>
        </w:r>
      </w:hyperlink>
    </w:p>
    <w:p>
      <w:pPr>
        <w:pStyle w:val="TOC2"/>
        <w:tabs>
          <w:tab w:val="right" w:leader="dot" w:pos="8306"/>
        </w:tabs>
      </w:pPr>
      <w:hyperlink w:anchor="_Toc9275" w:history="1">
        <w:r>
          <w:rPr>
            <w:rFonts w:ascii="仿宋" w:eastAsia="仿宋" w:hAnsi="仿宋" w:cs="仿宋" w:hint="eastAsia"/>
            <w:lang w:eastAsia="zh-CN"/>
          </w:rPr>
          <w:t>(十)、休闲豆制品项目能耗分析</w:t>
        </w:r>
        <w:r>
          <w:tab/>
        </w:r>
        <w:r>
          <w:fldChar w:fldCharType="begin"/>
        </w:r>
        <w:r>
          <w:instrText xml:space="preserve"> PAGEREF _Toc9275 \h </w:instrText>
        </w:r>
        <w:r>
          <w:fldChar w:fldCharType="separate"/>
        </w:r>
        <w:r>
          <w:t>27</w:t>
        </w:r>
        <w:r>
          <w:fldChar w:fldCharType="end"/>
        </w:r>
      </w:hyperlink>
    </w:p>
    <w:p>
      <w:pPr>
        <w:pStyle w:val="TOC2"/>
        <w:tabs>
          <w:tab w:val="right" w:leader="dot" w:pos="8306"/>
        </w:tabs>
      </w:pPr>
      <w:hyperlink w:anchor="_Toc22573" w:history="1">
        <w:r>
          <w:rPr>
            <w:rFonts w:ascii="仿宋" w:eastAsia="仿宋" w:hAnsi="仿宋" w:cs="仿宋" w:hint="eastAsia"/>
            <w:lang w:eastAsia="zh-CN"/>
          </w:rPr>
          <w:t>(十一)、环境保护</w:t>
        </w:r>
        <w:r>
          <w:tab/>
        </w:r>
        <w:r>
          <w:fldChar w:fldCharType="begin"/>
        </w:r>
        <w:r>
          <w:instrText xml:space="preserve"> PAGEREF _Toc22573 \h </w:instrText>
        </w:r>
        <w:r>
          <w:fldChar w:fldCharType="separate"/>
        </w:r>
        <w:r>
          <w:t>28</w:t>
        </w:r>
        <w:r>
          <w:fldChar w:fldCharType="end"/>
        </w:r>
      </w:hyperlink>
    </w:p>
    <w:p>
      <w:pPr>
        <w:pStyle w:val="TOC2"/>
        <w:tabs>
          <w:tab w:val="right" w:leader="dot" w:pos="8306"/>
        </w:tabs>
      </w:pPr>
      <w:hyperlink w:anchor="_Toc23595" w:history="1">
        <w:r>
          <w:rPr>
            <w:rFonts w:ascii="仿宋" w:eastAsia="仿宋" w:hAnsi="仿宋" w:cs="仿宋" w:hint="eastAsia"/>
            <w:lang w:eastAsia="zh-CN"/>
          </w:rPr>
          <w:t>(十二)、休闲豆制品项目建设符合性</w:t>
        </w:r>
        <w:r>
          <w:tab/>
        </w:r>
        <w:r>
          <w:fldChar w:fldCharType="begin"/>
        </w:r>
        <w:r>
          <w:instrText xml:space="preserve"> PAGEREF _Toc23595 \h </w:instrText>
        </w:r>
        <w:r>
          <w:fldChar w:fldCharType="separate"/>
        </w:r>
        <w:r>
          <w:t>29</w:t>
        </w:r>
        <w:r>
          <w:fldChar w:fldCharType="end"/>
        </w:r>
      </w:hyperlink>
    </w:p>
    <w:p>
      <w:pPr>
        <w:pStyle w:val="TOC2"/>
        <w:tabs>
          <w:tab w:val="right" w:leader="dot" w:pos="8306"/>
        </w:tabs>
      </w:pPr>
      <w:hyperlink w:anchor="_Toc2530" w:history="1">
        <w:r>
          <w:rPr>
            <w:rFonts w:ascii="仿宋" w:eastAsia="仿宋" w:hAnsi="仿宋" w:cs="仿宋" w:hint="eastAsia"/>
            <w:lang w:eastAsia="zh-CN"/>
          </w:rPr>
          <w:t>(十三)、休闲豆制品项目进度规划</w:t>
        </w:r>
        <w:r>
          <w:tab/>
        </w:r>
        <w:r>
          <w:fldChar w:fldCharType="begin"/>
        </w:r>
        <w:r>
          <w:instrText xml:space="preserve"> PAGEREF _Toc2530 \h </w:instrText>
        </w:r>
        <w:r>
          <w:fldChar w:fldCharType="separate"/>
        </w:r>
        <w:r>
          <w:t>30</w:t>
        </w:r>
        <w:r>
          <w:fldChar w:fldCharType="end"/>
        </w:r>
      </w:hyperlink>
    </w:p>
    <w:p>
      <w:pPr>
        <w:pStyle w:val="TOC2"/>
        <w:tabs>
          <w:tab w:val="right" w:leader="dot" w:pos="8306"/>
        </w:tabs>
      </w:pPr>
      <w:hyperlink w:anchor="_Toc18456" w:history="1">
        <w:r>
          <w:rPr>
            <w:rFonts w:ascii="仿宋" w:eastAsia="仿宋" w:hAnsi="仿宋" w:cs="仿宋" w:hint="eastAsia"/>
            <w:lang w:eastAsia="zh-CN"/>
          </w:rPr>
          <w:t>(十四)、投资估算及经济效益分析</w:t>
        </w:r>
        <w:r>
          <w:tab/>
        </w:r>
        <w:r>
          <w:fldChar w:fldCharType="begin"/>
        </w:r>
        <w:r>
          <w:instrText xml:space="preserve"> PAGEREF _Toc18456 \h </w:instrText>
        </w:r>
        <w:r>
          <w:fldChar w:fldCharType="separate"/>
        </w:r>
        <w:r>
          <w:t>30</w:t>
        </w:r>
        <w:r>
          <w:fldChar w:fldCharType="end"/>
        </w:r>
      </w:hyperlink>
    </w:p>
    <w:p>
      <w:pPr>
        <w:pStyle w:val="TOC2"/>
        <w:tabs>
          <w:tab w:val="right" w:leader="dot" w:pos="8306"/>
        </w:tabs>
      </w:pPr>
      <w:hyperlink w:anchor="_Toc6683" w:history="1">
        <w:r>
          <w:rPr>
            <w:rFonts w:ascii="仿宋" w:eastAsia="仿宋" w:hAnsi="仿宋" w:cs="仿宋" w:hint="eastAsia"/>
            <w:lang w:eastAsia="zh-CN"/>
          </w:rPr>
          <w:t>(十五)、报告说明</w:t>
        </w:r>
        <w:r>
          <w:tab/>
        </w:r>
        <w:r>
          <w:fldChar w:fldCharType="begin"/>
        </w:r>
        <w:r>
          <w:instrText xml:space="preserve"> PAGEREF _Toc6683 \h </w:instrText>
        </w:r>
        <w:r>
          <w:fldChar w:fldCharType="separate"/>
        </w:r>
        <w:r>
          <w:t>31</w:t>
        </w:r>
        <w:r>
          <w:fldChar w:fldCharType="end"/>
        </w:r>
      </w:hyperlink>
    </w:p>
    <w:p>
      <w:pPr>
        <w:pStyle w:val="TOC2"/>
        <w:tabs>
          <w:tab w:val="right" w:leader="dot" w:pos="8306"/>
        </w:tabs>
      </w:pPr>
      <w:hyperlink w:anchor="_Toc5650" w:history="1">
        <w:r>
          <w:rPr>
            <w:rFonts w:ascii="仿宋" w:eastAsia="仿宋" w:hAnsi="仿宋" w:cs="仿宋" w:hint="eastAsia"/>
            <w:lang w:eastAsia="zh-CN"/>
          </w:rPr>
          <w:t>(十六)、休闲豆制品项目评价</w:t>
        </w:r>
        <w:r>
          <w:tab/>
        </w:r>
        <w:r>
          <w:fldChar w:fldCharType="begin"/>
        </w:r>
        <w:r>
          <w:instrText xml:space="preserve"> PAGEREF _Toc5650 \h </w:instrText>
        </w:r>
        <w:r>
          <w:fldChar w:fldCharType="separate"/>
        </w:r>
        <w:r>
          <w:t>31</w:t>
        </w:r>
        <w:r>
          <w:fldChar w:fldCharType="end"/>
        </w:r>
      </w:hyperlink>
    </w:p>
    <w:p>
      <w:pPr>
        <w:pStyle w:val="TOC2"/>
        <w:tabs>
          <w:tab w:val="right" w:leader="dot" w:pos="8306"/>
        </w:tabs>
      </w:pPr>
      <w:hyperlink w:anchor="_Toc17500" w:history="1">
        <w:r>
          <w:rPr>
            <w:rFonts w:ascii="仿宋" w:eastAsia="仿宋" w:hAnsi="仿宋" w:cs="仿宋" w:hint="eastAsia"/>
            <w:lang w:eastAsia="zh-CN"/>
          </w:rPr>
          <w:t>(十七)、主要经济指标</w:t>
        </w:r>
        <w:r>
          <w:tab/>
        </w:r>
        <w:r>
          <w:fldChar w:fldCharType="begin"/>
        </w:r>
        <w:r>
          <w:instrText xml:space="preserve"> PAGEREF _Toc17500 \h </w:instrText>
        </w:r>
        <w:r>
          <w:fldChar w:fldCharType="separate"/>
        </w:r>
        <w:r>
          <w:t>33</w:t>
        </w:r>
        <w:r>
          <w:fldChar w:fldCharType="end"/>
        </w:r>
      </w:hyperlink>
    </w:p>
    <w:p>
      <w:pPr>
        <w:pStyle w:val="TOC1"/>
        <w:tabs>
          <w:tab w:val="right" w:leader="dot" w:pos="8306"/>
        </w:tabs>
      </w:pPr>
      <w:hyperlink w:anchor="_Toc10849" w:history="1">
        <w:r>
          <w:rPr>
            <w:rFonts w:ascii="仿宋" w:eastAsia="仿宋" w:hAnsi="仿宋" w:cs="仿宋" w:hint="eastAsia"/>
            <w:lang w:eastAsia="zh-CN"/>
          </w:rPr>
          <w:t>五、休闲豆制品项目背景及必要性</w:t>
        </w:r>
        <w:r>
          <w:tab/>
        </w:r>
        <w:r>
          <w:fldChar w:fldCharType="begin"/>
        </w:r>
        <w:r>
          <w:instrText xml:space="preserve"> PAGEREF _Toc10849 \h </w:instrText>
        </w:r>
        <w:r>
          <w:fldChar w:fldCharType="separate"/>
        </w:r>
        <w:r>
          <w:t>34</w:t>
        </w:r>
        <w:r>
          <w:fldChar w:fldCharType="end"/>
        </w:r>
      </w:hyperlink>
    </w:p>
    <w:p>
      <w:pPr>
        <w:pStyle w:val="TOC2"/>
        <w:tabs>
          <w:tab w:val="right" w:leader="dot" w:pos="8306"/>
        </w:tabs>
      </w:pPr>
      <w:hyperlink w:anchor="_Toc24408" w:history="1">
        <w:r>
          <w:rPr>
            <w:rFonts w:ascii="仿宋" w:eastAsia="仿宋" w:hAnsi="仿宋" w:cs="仿宋" w:hint="eastAsia"/>
            <w:lang w:eastAsia="zh-CN"/>
          </w:rPr>
          <w:t>(一)、积极试点示范，稳妥推进XXX产业化进程</w:t>
        </w:r>
        <w:r>
          <w:tab/>
        </w:r>
        <w:r>
          <w:fldChar w:fldCharType="begin"/>
        </w:r>
        <w:r>
          <w:instrText xml:space="preserve"> PAGEREF _Toc24408 \h </w:instrText>
        </w:r>
        <w:r>
          <w:fldChar w:fldCharType="separate"/>
        </w:r>
        <w:r>
          <w:t>34</w:t>
        </w:r>
        <w:r>
          <w:fldChar w:fldCharType="end"/>
        </w:r>
      </w:hyperlink>
    </w:p>
    <w:p>
      <w:pPr>
        <w:pStyle w:val="TOC2"/>
        <w:tabs>
          <w:tab w:val="right" w:leader="dot" w:pos="8306"/>
        </w:tabs>
      </w:pPr>
      <w:hyperlink w:anchor="_Toc7756" w:history="1">
        <w:r>
          <w:rPr>
            <w:rFonts w:ascii="仿宋" w:eastAsia="仿宋" w:hAnsi="仿宋" w:cs="仿宋" w:hint="eastAsia"/>
            <w:lang w:eastAsia="zh-CN"/>
          </w:rPr>
          <w:t>(二)、做好政策保障，健全XXX管理体系</w:t>
        </w:r>
        <w:r>
          <w:tab/>
        </w:r>
        <w:r>
          <w:fldChar w:fldCharType="begin"/>
        </w:r>
        <w:r>
          <w:instrText xml:space="preserve"> PAGEREF _Toc7756 \h </w:instrText>
        </w:r>
        <w:r>
          <w:fldChar w:fldCharType="separate"/>
        </w:r>
        <w:r>
          <w:t>35</w:t>
        </w:r>
        <w:r>
          <w:fldChar w:fldCharType="end"/>
        </w:r>
      </w:hyperlink>
    </w:p>
    <w:p>
      <w:pPr>
        <w:pStyle w:val="TOC2"/>
        <w:tabs>
          <w:tab w:val="right" w:leader="dot" w:pos="8306"/>
        </w:tabs>
      </w:pPr>
      <w:hyperlink w:anchor="_Toc20247" w:history="1">
        <w:r>
          <w:rPr>
            <w:rFonts w:ascii="仿宋" w:eastAsia="仿宋" w:hAnsi="仿宋" w:cs="仿宋" w:hint="eastAsia"/>
            <w:lang w:eastAsia="zh-CN"/>
          </w:rPr>
          <w:t>(三)、推进国际合作，提升XXX竞争优势</w:t>
        </w:r>
        <w:r>
          <w:tab/>
        </w:r>
        <w:r>
          <w:fldChar w:fldCharType="begin"/>
        </w:r>
        <w:r>
          <w:instrText xml:space="preserve"> PAGEREF _Toc20247 \h </w:instrText>
        </w:r>
        <w:r>
          <w:fldChar w:fldCharType="separate"/>
        </w:r>
        <w:r>
          <w:t>36</w:t>
        </w:r>
        <w:r>
          <w:fldChar w:fldCharType="end"/>
        </w:r>
      </w:hyperlink>
    </w:p>
    <w:p>
      <w:pPr>
        <w:pStyle w:val="TOC2"/>
        <w:tabs>
          <w:tab w:val="right" w:leader="dot" w:pos="8306"/>
        </w:tabs>
      </w:pPr>
      <w:hyperlink w:anchor="_Toc7726" w:history="1">
        <w:r>
          <w:rPr>
            <w:rFonts w:ascii="仿宋" w:eastAsia="仿宋" w:hAnsi="仿宋" w:cs="仿宋" w:hint="eastAsia"/>
            <w:lang w:eastAsia="zh-CN"/>
          </w:rPr>
          <w:t>(四)、保障措施</w:t>
        </w:r>
        <w:r>
          <w:tab/>
        </w:r>
        <w:r>
          <w:fldChar w:fldCharType="begin"/>
        </w:r>
        <w:r>
          <w:instrText xml:space="preserve"> PAGEREF _Toc7726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61" w:history="1">
        <w:r>
          <w:rPr>
            <w:rFonts w:ascii="仿宋" w:eastAsia="仿宋" w:hAnsi="仿宋" w:cs="仿宋" w:hint="eastAsia"/>
            <w:lang w:eastAsia="zh-CN"/>
          </w:rPr>
          <w:t>(五)、休闲豆制品项目实施的必要性</w:t>
        </w:r>
        <w:r>
          <w:tab/>
        </w:r>
        <w:r>
          <w:fldChar w:fldCharType="begin"/>
        </w:r>
        <w:r>
          <w:instrText xml:space="preserve"> PAGEREF _Toc19761 \h </w:instrText>
        </w:r>
        <w:r>
          <w:fldChar w:fldCharType="separate"/>
        </w:r>
        <w:r>
          <w:t>38</w:t>
        </w:r>
        <w:r>
          <w:fldChar w:fldCharType="end"/>
        </w:r>
      </w:hyperlink>
    </w:p>
    <w:p>
      <w:pPr>
        <w:pStyle w:val="TOC1"/>
        <w:tabs>
          <w:tab w:val="right" w:leader="dot" w:pos="8306"/>
        </w:tabs>
      </w:pPr>
      <w:hyperlink w:anchor="_Toc26948" w:history="1">
        <w:r>
          <w:rPr>
            <w:rFonts w:ascii="仿宋" w:eastAsia="仿宋" w:hAnsi="仿宋" w:cs="仿宋" w:hint="eastAsia"/>
            <w:lang w:eastAsia="zh-CN"/>
          </w:rPr>
          <w:t>六、背景、必要性分析</w:t>
        </w:r>
        <w:r>
          <w:tab/>
        </w:r>
        <w:r>
          <w:fldChar w:fldCharType="begin"/>
        </w:r>
        <w:r>
          <w:instrText xml:space="preserve"> PAGEREF _Toc26948 \h </w:instrText>
        </w:r>
        <w:r>
          <w:fldChar w:fldCharType="separate"/>
        </w:r>
        <w:r>
          <w:t>38</w:t>
        </w:r>
        <w:r>
          <w:fldChar w:fldCharType="end"/>
        </w:r>
      </w:hyperlink>
    </w:p>
    <w:p>
      <w:pPr>
        <w:pStyle w:val="TOC2"/>
        <w:tabs>
          <w:tab w:val="right" w:leader="dot" w:pos="8306"/>
        </w:tabs>
      </w:pPr>
      <w:hyperlink w:anchor="_Toc24553" w:history="1">
        <w:r>
          <w:rPr>
            <w:rFonts w:ascii="仿宋" w:eastAsia="仿宋" w:hAnsi="仿宋" w:cs="仿宋" w:hint="eastAsia"/>
            <w:lang w:eastAsia="zh-CN"/>
          </w:rPr>
          <w:t>(一)、项目建设背景</w:t>
        </w:r>
        <w:r>
          <w:tab/>
        </w:r>
        <w:r>
          <w:fldChar w:fldCharType="begin"/>
        </w:r>
        <w:r>
          <w:instrText xml:space="preserve"> PAGEREF _Toc24553 \h </w:instrText>
        </w:r>
        <w:r>
          <w:fldChar w:fldCharType="separate"/>
        </w:r>
        <w:r>
          <w:t>38</w:t>
        </w:r>
        <w:r>
          <w:fldChar w:fldCharType="end"/>
        </w:r>
      </w:hyperlink>
    </w:p>
    <w:p>
      <w:pPr>
        <w:pStyle w:val="TOC2"/>
        <w:tabs>
          <w:tab w:val="right" w:leader="dot" w:pos="8306"/>
        </w:tabs>
      </w:pPr>
      <w:hyperlink w:anchor="_Toc2259" w:history="1">
        <w:r>
          <w:rPr>
            <w:rFonts w:ascii="仿宋" w:eastAsia="仿宋" w:hAnsi="仿宋" w:cs="仿宋" w:hint="eastAsia"/>
            <w:lang w:eastAsia="zh-CN"/>
          </w:rPr>
          <w:t>(二)、必要性分析</w:t>
        </w:r>
        <w:r>
          <w:tab/>
        </w:r>
        <w:r>
          <w:fldChar w:fldCharType="begin"/>
        </w:r>
        <w:r>
          <w:instrText xml:space="preserve"> PAGEREF _Toc2259 \h </w:instrText>
        </w:r>
        <w:r>
          <w:fldChar w:fldCharType="separate"/>
        </w:r>
        <w:r>
          <w:t>39</w:t>
        </w:r>
        <w:r>
          <w:fldChar w:fldCharType="end"/>
        </w:r>
      </w:hyperlink>
    </w:p>
    <w:p>
      <w:pPr>
        <w:pStyle w:val="TOC2"/>
        <w:tabs>
          <w:tab w:val="right" w:leader="dot" w:pos="8306"/>
        </w:tabs>
      </w:pPr>
      <w:hyperlink w:anchor="_Toc24373" w:history="1">
        <w:r>
          <w:rPr>
            <w:rFonts w:ascii="仿宋" w:eastAsia="仿宋" w:hAnsi="仿宋" w:cs="仿宋" w:hint="eastAsia"/>
            <w:lang w:eastAsia="zh-CN"/>
          </w:rPr>
          <w:t>(三)、项目建设有利条件</w:t>
        </w:r>
        <w:r>
          <w:tab/>
        </w:r>
        <w:r>
          <w:fldChar w:fldCharType="begin"/>
        </w:r>
        <w:r>
          <w:instrText xml:space="preserve"> PAGEREF _Toc24373 \h </w:instrText>
        </w:r>
        <w:r>
          <w:fldChar w:fldCharType="separate"/>
        </w:r>
        <w:r>
          <w:t>40</w:t>
        </w:r>
        <w:r>
          <w:fldChar w:fldCharType="end"/>
        </w:r>
      </w:hyperlink>
    </w:p>
    <w:p>
      <w:pPr>
        <w:pStyle w:val="TOC1"/>
        <w:tabs>
          <w:tab w:val="right" w:leader="dot" w:pos="8306"/>
        </w:tabs>
      </w:pPr>
      <w:hyperlink w:anchor="_Toc16795" w:history="1">
        <w:r>
          <w:rPr>
            <w:rFonts w:ascii="仿宋" w:eastAsia="仿宋" w:hAnsi="仿宋" w:cs="仿宋" w:hint="eastAsia"/>
            <w:lang w:eastAsia="zh-CN"/>
          </w:rPr>
          <w:t>七、员工培训与绩效提升</w:t>
        </w:r>
        <w:r>
          <w:tab/>
        </w:r>
        <w:r>
          <w:fldChar w:fldCharType="begin"/>
        </w:r>
        <w:r>
          <w:instrText xml:space="preserve"> PAGEREF _Toc16795 \h </w:instrText>
        </w:r>
        <w:r>
          <w:fldChar w:fldCharType="separate"/>
        </w:r>
        <w:r>
          <w:t>41</w:t>
        </w:r>
        <w:r>
          <w:fldChar w:fldCharType="end"/>
        </w:r>
      </w:hyperlink>
    </w:p>
    <w:p>
      <w:pPr>
        <w:pStyle w:val="TOC2"/>
        <w:tabs>
          <w:tab w:val="right" w:leader="dot" w:pos="8306"/>
        </w:tabs>
      </w:pPr>
      <w:hyperlink w:anchor="_Toc7927" w:history="1">
        <w:r>
          <w:rPr>
            <w:rFonts w:ascii="仿宋" w:eastAsia="仿宋" w:hAnsi="仿宋" w:cs="仿宋" w:hint="eastAsia"/>
            <w:lang w:eastAsia="zh-CN"/>
          </w:rPr>
          <w:t>(一)、培训需求分析与计划</w:t>
        </w:r>
        <w:r>
          <w:tab/>
        </w:r>
        <w:r>
          <w:fldChar w:fldCharType="begin"/>
        </w:r>
        <w:r>
          <w:instrText xml:space="preserve"> PAGEREF _Toc7927 \h </w:instrText>
        </w:r>
        <w:r>
          <w:fldChar w:fldCharType="separate"/>
        </w:r>
        <w:r>
          <w:t>41</w:t>
        </w:r>
        <w:r>
          <w:fldChar w:fldCharType="end"/>
        </w:r>
      </w:hyperlink>
    </w:p>
    <w:p>
      <w:pPr>
        <w:pStyle w:val="TOC2"/>
        <w:tabs>
          <w:tab w:val="right" w:leader="dot" w:pos="8306"/>
        </w:tabs>
      </w:pPr>
      <w:hyperlink w:anchor="_Toc6570" w:history="1">
        <w:r>
          <w:rPr>
            <w:rFonts w:ascii="仿宋" w:eastAsia="仿宋" w:hAnsi="仿宋" w:cs="仿宋" w:hint="eastAsia"/>
            <w:lang w:eastAsia="zh-CN"/>
          </w:rPr>
          <w:t>(二)、绩效评价体系与激励机制</w:t>
        </w:r>
        <w:r>
          <w:tab/>
        </w:r>
        <w:r>
          <w:fldChar w:fldCharType="begin"/>
        </w:r>
        <w:r>
          <w:instrText xml:space="preserve"> PAGEREF _Toc6570 \h </w:instrText>
        </w:r>
        <w:r>
          <w:fldChar w:fldCharType="separate"/>
        </w:r>
        <w:r>
          <w:t>43</w:t>
        </w:r>
        <w:r>
          <w:fldChar w:fldCharType="end"/>
        </w:r>
      </w:hyperlink>
    </w:p>
    <w:p>
      <w:pPr>
        <w:pStyle w:val="TOC2"/>
        <w:tabs>
          <w:tab w:val="right" w:leader="dot" w:pos="8306"/>
        </w:tabs>
      </w:pPr>
      <w:hyperlink w:anchor="_Toc20458" w:history="1">
        <w:r>
          <w:rPr>
            <w:rFonts w:ascii="仿宋" w:eastAsia="仿宋" w:hAnsi="仿宋" w:cs="仿宋" w:hint="eastAsia"/>
            <w:lang w:eastAsia="zh-CN"/>
          </w:rPr>
          <w:t>(三)、职业发展规划与晋升通道</w:t>
        </w:r>
        <w:r>
          <w:tab/>
        </w:r>
        <w:r>
          <w:fldChar w:fldCharType="begin"/>
        </w:r>
        <w:r>
          <w:instrText xml:space="preserve"> PAGEREF _Toc20458 \h </w:instrText>
        </w:r>
        <w:r>
          <w:fldChar w:fldCharType="separate"/>
        </w:r>
        <w:r>
          <w:t>45</w:t>
        </w:r>
        <w:r>
          <w:fldChar w:fldCharType="end"/>
        </w:r>
      </w:hyperlink>
    </w:p>
    <w:p>
      <w:pPr>
        <w:pStyle w:val="TOC2"/>
        <w:tabs>
          <w:tab w:val="right" w:leader="dot" w:pos="8306"/>
        </w:tabs>
      </w:pPr>
      <w:hyperlink w:anchor="_Toc24082" w:history="1">
        <w:r>
          <w:rPr>
            <w:rFonts w:ascii="仿宋" w:eastAsia="仿宋" w:hAnsi="仿宋" w:cs="仿宋" w:hint="eastAsia"/>
            <w:lang w:eastAsia="zh-CN"/>
          </w:rPr>
          <w:t>(四)、员工满意度与团队凝聚力</w:t>
        </w:r>
        <w:r>
          <w:tab/>
        </w:r>
        <w:r>
          <w:fldChar w:fldCharType="begin"/>
        </w:r>
        <w:r>
          <w:instrText xml:space="preserve"> PAGEREF _Toc24082 \h </w:instrText>
        </w:r>
        <w:r>
          <w:fldChar w:fldCharType="separate"/>
        </w:r>
        <w:r>
          <w:t>47</w:t>
        </w:r>
        <w:r>
          <w:fldChar w:fldCharType="end"/>
        </w:r>
      </w:hyperlink>
    </w:p>
    <w:p>
      <w:pPr>
        <w:pStyle w:val="TOC1"/>
        <w:tabs>
          <w:tab w:val="right" w:leader="dot" w:pos="8306"/>
        </w:tabs>
      </w:pPr>
      <w:hyperlink w:anchor="_Toc29971" w:history="1">
        <w:r>
          <w:rPr>
            <w:rFonts w:ascii="仿宋" w:eastAsia="仿宋" w:hAnsi="仿宋" w:cs="仿宋" w:hint="eastAsia"/>
            <w:lang w:eastAsia="zh-CN"/>
          </w:rPr>
          <w:t>八、投资方案计划</w:t>
        </w:r>
        <w:r>
          <w:tab/>
        </w:r>
        <w:r>
          <w:fldChar w:fldCharType="begin"/>
        </w:r>
        <w:r>
          <w:instrText xml:space="preserve"> PAGEREF _Toc29971 \h </w:instrText>
        </w:r>
        <w:r>
          <w:fldChar w:fldCharType="separate"/>
        </w:r>
        <w:r>
          <w:t>49</w:t>
        </w:r>
        <w:r>
          <w:fldChar w:fldCharType="end"/>
        </w:r>
      </w:hyperlink>
    </w:p>
    <w:p>
      <w:pPr>
        <w:pStyle w:val="TOC2"/>
        <w:tabs>
          <w:tab w:val="right" w:leader="dot" w:pos="8306"/>
        </w:tabs>
      </w:pPr>
      <w:hyperlink w:anchor="_Toc12051" w:history="1">
        <w:r>
          <w:rPr>
            <w:rFonts w:ascii="仿宋" w:eastAsia="仿宋" w:hAnsi="仿宋" w:cs="仿宋" w:hint="eastAsia"/>
            <w:lang w:eastAsia="zh-CN"/>
          </w:rPr>
          <w:t>(一)、休闲豆制品项目估算说明</w:t>
        </w:r>
        <w:r>
          <w:tab/>
        </w:r>
        <w:r>
          <w:fldChar w:fldCharType="begin"/>
        </w:r>
        <w:r>
          <w:instrText xml:space="preserve"> PAGEREF _Toc12051 \h </w:instrText>
        </w:r>
        <w:r>
          <w:fldChar w:fldCharType="separate"/>
        </w:r>
        <w:r>
          <w:t>49</w:t>
        </w:r>
        <w:r>
          <w:fldChar w:fldCharType="end"/>
        </w:r>
      </w:hyperlink>
    </w:p>
    <w:p>
      <w:pPr>
        <w:pStyle w:val="TOC2"/>
        <w:tabs>
          <w:tab w:val="right" w:leader="dot" w:pos="8306"/>
        </w:tabs>
      </w:pPr>
      <w:hyperlink w:anchor="_Toc31166" w:history="1">
        <w:r>
          <w:rPr>
            <w:rFonts w:ascii="仿宋" w:eastAsia="仿宋" w:hAnsi="仿宋" w:cs="仿宋" w:hint="eastAsia"/>
            <w:lang w:eastAsia="zh-CN"/>
          </w:rPr>
          <w:t>(二)、休闲豆制品项目总投资估算</w:t>
        </w:r>
        <w:r>
          <w:tab/>
        </w:r>
        <w:r>
          <w:fldChar w:fldCharType="begin"/>
        </w:r>
        <w:r>
          <w:instrText xml:space="preserve"> PAGEREF _Toc31166 \h </w:instrText>
        </w:r>
        <w:r>
          <w:fldChar w:fldCharType="separate"/>
        </w:r>
        <w:r>
          <w:t>51</w:t>
        </w:r>
        <w:r>
          <w:fldChar w:fldCharType="end"/>
        </w:r>
      </w:hyperlink>
    </w:p>
    <w:p>
      <w:pPr>
        <w:pStyle w:val="TOC2"/>
        <w:tabs>
          <w:tab w:val="right" w:leader="dot" w:pos="8306"/>
        </w:tabs>
      </w:pPr>
      <w:hyperlink w:anchor="_Toc3755" w:history="1">
        <w:r>
          <w:rPr>
            <w:rFonts w:ascii="仿宋" w:eastAsia="仿宋" w:hAnsi="仿宋" w:cs="仿宋" w:hint="eastAsia"/>
            <w:lang w:eastAsia="zh-CN"/>
          </w:rPr>
          <w:t>(三)、资金筹措</w:t>
        </w:r>
        <w:r>
          <w:tab/>
        </w:r>
        <w:r>
          <w:fldChar w:fldCharType="begin"/>
        </w:r>
        <w:r>
          <w:instrText xml:space="preserve"> PAGEREF _Toc3755 \h </w:instrText>
        </w:r>
        <w:r>
          <w:fldChar w:fldCharType="separate"/>
        </w:r>
        <w:r>
          <w:t>52</w:t>
        </w:r>
        <w:r>
          <w:fldChar w:fldCharType="end"/>
        </w:r>
      </w:hyperlink>
    </w:p>
    <w:p>
      <w:pPr>
        <w:pStyle w:val="TOC1"/>
        <w:tabs>
          <w:tab w:val="right" w:leader="dot" w:pos="8306"/>
        </w:tabs>
      </w:pPr>
      <w:hyperlink w:anchor="_Toc5192" w:history="1">
        <w:r>
          <w:rPr>
            <w:rFonts w:ascii="仿宋" w:eastAsia="仿宋" w:hAnsi="仿宋" w:cs="仿宋" w:hint="eastAsia"/>
            <w:lang w:eastAsia="zh-CN"/>
          </w:rPr>
          <w:t>九、休闲豆制品行业行业机遇与挑战</w:t>
        </w:r>
        <w:r>
          <w:tab/>
        </w:r>
        <w:r>
          <w:fldChar w:fldCharType="begin"/>
        </w:r>
        <w:r>
          <w:instrText xml:space="preserve"> PAGEREF _Toc5192 \h </w:instrText>
        </w:r>
        <w:r>
          <w:fldChar w:fldCharType="separate"/>
        </w:r>
        <w:r>
          <w:t>53</w:t>
        </w:r>
        <w:r>
          <w:fldChar w:fldCharType="end"/>
        </w:r>
      </w:hyperlink>
    </w:p>
    <w:p>
      <w:pPr>
        <w:pStyle w:val="TOC2"/>
        <w:tabs>
          <w:tab w:val="right" w:leader="dot" w:pos="8306"/>
        </w:tabs>
      </w:pPr>
      <w:hyperlink w:anchor="_Toc3256" w:history="1">
        <w:r>
          <w:rPr>
            <w:rFonts w:ascii="仿宋" w:eastAsia="仿宋" w:hAnsi="仿宋" w:cs="仿宋" w:hint="eastAsia"/>
            <w:lang w:eastAsia="zh-CN"/>
          </w:rPr>
          <w:t>(一)、机遇</w:t>
        </w:r>
        <w:r>
          <w:tab/>
        </w:r>
        <w:r>
          <w:fldChar w:fldCharType="begin"/>
        </w:r>
        <w:r>
          <w:instrText xml:space="preserve"> PAGEREF _Toc3256 \h </w:instrText>
        </w:r>
        <w:r>
          <w:fldChar w:fldCharType="separate"/>
        </w:r>
        <w:r>
          <w:t>53</w:t>
        </w:r>
        <w:r>
          <w:fldChar w:fldCharType="end"/>
        </w:r>
      </w:hyperlink>
    </w:p>
    <w:p>
      <w:pPr>
        <w:pStyle w:val="TOC2"/>
        <w:tabs>
          <w:tab w:val="right" w:leader="dot" w:pos="8306"/>
        </w:tabs>
      </w:pPr>
      <w:hyperlink w:anchor="_Toc17472" w:history="1">
        <w:r>
          <w:rPr>
            <w:rFonts w:ascii="仿宋" w:eastAsia="仿宋" w:hAnsi="仿宋" w:cs="仿宋" w:hint="eastAsia"/>
            <w:lang w:eastAsia="zh-CN"/>
          </w:rPr>
          <w:t>(二)、挑战</w:t>
        </w:r>
        <w:r>
          <w:tab/>
        </w:r>
        <w:r>
          <w:fldChar w:fldCharType="begin"/>
        </w:r>
        <w:r>
          <w:instrText xml:space="preserve"> PAGEREF _Toc17472 \h </w:instrText>
        </w:r>
        <w:r>
          <w:fldChar w:fldCharType="separate"/>
        </w:r>
        <w:r>
          <w:t>53</w:t>
        </w:r>
        <w:r>
          <w:fldChar w:fldCharType="end"/>
        </w:r>
      </w:hyperlink>
    </w:p>
    <w:p>
      <w:pPr>
        <w:pStyle w:val="TOC1"/>
        <w:tabs>
          <w:tab w:val="right" w:leader="dot" w:pos="8306"/>
        </w:tabs>
      </w:pPr>
      <w:hyperlink w:anchor="_Toc17675" w:history="1">
        <w:r>
          <w:rPr>
            <w:rFonts w:ascii="仿宋" w:eastAsia="仿宋" w:hAnsi="仿宋" w:cs="仿宋" w:hint="eastAsia"/>
            <w:lang w:eastAsia="zh-CN"/>
          </w:rPr>
          <w:t>十、法规合规与审计</w:t>
        </w:r>
        <w:r>
          <w:tab/>
        </w:r>
        <w:r>
          <w:fldChar w:fldCharType="begin"/>
        </w:r>
        <w:r>
          <w:instrText xml:space="preserve"> PAGEREF _Toc17675 \h </w:instrText>
        </w:r>
        <w:r>
          <w:fldChar w:fldCharType="separate"/>
        </w:r>
        <w:r>
          <w:t>54</w:t>
        </w:r>
        <w:r>
          <w:fldChar w:fldCharType="end"/>
        </w:r>
      </w:hyperlink>
    </w:p>
    <w:p>
      <w:pPr>
        <w:pStyle w:val="TOC2"/>
        <w:tabs>
          <w:tab w:val="right" w:leader="dot" w:pos="8306"/>
        </w:tabs>
      </w:pPr>
      <w:hyperlink w:anchor="_Toc28338" w:history="1">
        <w:r>
          <w:rPr>
            <w:rFonts w:ascii="仿宋" w:eastAsia="仿宋" w:hAnsi="仿宋" w:cs="仿宋" w:hint="eastAsia"/>
            <w:lang w:eastAsia="zh-CN"/>
          </w:rPr>
          <w:t>(一)、法规遵从与合规性</w:t>
        </w:r>
        <w:r>
          <w:tab/>
        </w:r>
        <w:r>
          <w:fldChar w:fldCharType="begin"/>
        </w:r>
        <w:r>
          <w:instrText xml:space="preserve"> PAGEREF _Toc28338 \h </w:instrText>
        </w:r>
        <w:r>
          <w:fldChar w:fldCharType="separate"/>
        </w:r>
        <w:r>
          <w:t>54</w:t>
        </w:r>
        <w:r>
          <w:fldChar w:fldCharType="end"/>
        </w:r>
      </w:hyperlink>
    </w:p>
    <w:p>
      <w:pPr>
        <w:pStyle w:val="TOC2"/>
        <w:tabs>
          <w:tab w:val="right" w:leader="dot" w:pos="8306"/>
        </w:tabs>
      </w:pPr>
      <w:hyperlink w:anchor="_Toc18198" w:history="1">
        <w:r>
          <w:rPr>
            <w:rFonts w:ascii="仿宋" w:eastAsia="仿宋" w:hAnsi="仿宋" w:cs="仿宋" w:hint="eastAsia"/>
            <w:lang w:eastAsia="zh-CN"/>
          </w:rPr>
          <w:t>(二)、内部审计计划</w:t>
        </w:r>
        <w:r>
          <w:tab/>
        </w:r>
        <w:r>
          <w:fldChar w:fldCharType="begin"/>
        </w:r>
        <w:r>
          <w:instrText xml:space="preserve"> PAGEREF _Toc18198 \h </w:instrText>
        </w:r>
        <w:r>
          <w:fldChar w:fldCharType="separate"/>
        </w:r>
        <w:r>
          <w:t>54</w:t>
        </w:r>
        <w:r>
          <w:fldChar w:fldCharType="end"/>
        </w:r>
      </w:hyperlink>
    </w:p>
    <w:p>
      <w:pPr>
        <w:pStyle w:val="TOC2"/>
        <w:tabs>
          <w:tab w:val="right" w:leader="dot" w:pos="8306"/>
        </w:tabs>
      </w:pPr>
      <w:hyperlink w:anchor="_Toc29072" w:history="1">
        <w:r>
          <w:rPr>
            <w:rFonts w:ascii="仿宋" w:eastAsia="仿宋" w:hAnsi="仿宋" w:cs="仿宋" w:hint="eastAsia"/>
            <w:lang w:eastAsia="zh-CN"/>
          </w:rPr>
          <w:t>(三)、外部审计准备</w:t>
        </w:r>
        <w:r>
          <w:tab/>
        </w:r>
        <w:r>
          <w:fldChar w:fldCharType="begin"/>
        </w:r>
        <w:r>
          <w:instrText xml:space="preserve"> PAGEREF _Toc29072 \h </w:instrText>
        </w:r>
        <w:r>
          <w:fldChar w:fldCharType="separate"/>
        </w:r>
        <w:r>
          <w:t>55</w:t>
        </w:r>
        <w:r>
          <w:fldChar w:fldCharType="end"/>
        </w:r>
      </w:hyperlink>
    </w:p>
    <w:p>
      <w:pPr>
        <w:pStyle w:val="TOC2"/>
        <w:tabs>
          <w:tab w:val="right" w:leader="dot" w:pos="8306"/>
        </w:tabs>
      </w:pPr>
      <w:hyperlink w:anchor="_Toc31779" w:history="1">
        <w:r>
          <w:rPr>
            <w:rFonts w:ascii="仿宋" w:eastAsia="仿宋" w:hAnsi="仿宋" w:cs="仿宋" w:hint="eastAsia"/>
            <w:lang w:eastAsia="zh-CN"/>
          </w:rPr>
          <w:t>(四)、审计结果整改</w:t>
        </w:r>
        <w:r>
          <w:tab/>
        </w:r>
        <w:r>
          <w:fldChar w:fldCharType="begin"/>
        </w:r>
        <w:r>
          <w:instrText xml:space="preserve"> PAGEREF _Toc31779 \h </w:instrText>
        </w:r>
        <w:r>
          <w:fldChar w:fldCharType="separate"/>
        </w:r>
        <w:r>
          <w:t>55</w:t>
        </w:r>
        <w:r>
          <w:fldChar w:fldCharType="end"/>
        </w:r>
      </w:hyperlink>
    </w:p>
    <w:p>
      <w:pPr>
        <w:pStyle w:val="TOC1"/>
        <w:tabs>
          <w:tab w:val="right" w:leader="dot" w:pos="8306"/>
        </w:tabs>
      </w:pPr>
      <w:hyperlink w:anchor="_Toc3987" w:history="1">
        <w:r>
          <w:rPr>
            <w:rFonts w:ascii="仿宋" w:eastAsia="仿宋" w:hAnsi="仿宋" w:cs="仿宋" w:hint="eastAsia"/>
            <w:lang w:eastAsia="zh-CN"/>
          </w:rPr>
          <w:t>十一、产品及建设方案</w:t>
        </w:r>
        <w:r>
          <w:tab/>
        </w:r>
        <w:r>
          <w:fldChar w:fldCharType="begin"/>
        </w:r>
        <w:r>
          <w:instrText xml:space="preserve"> PAGEREF _Toc3987 \h </w:instrText>
        </w:r>
        <w:r>
          <w:fldChar w:fldCharType="separate"/>
        </w:r>
        <w:r>
          <w:t>56</w:t>
        </w:r>
        <w:r>
          <w:fldChar w:fldCharType="end"/>
        </w:r>
      </w:hyperlink>
    </w:p>
    <w:p>
      <w:pPr>
        <w:pStyle w:val="TOC2"/>
        <w:tabs>
          <w:tab w:val="right" w:leader="dot" w:pos="8306"/>
        </w:tabs>
      </w:pPr>
      <w:hyperlink w:anchor="_Toc2105" w:history="1">
        <w:r>
          <w:rPr>
            <w:rFonts w:ascii="仿宋" w:eastAsia="仿宋" w:hAnsi="仿宋" w:cs="仿宋" w:hint="eastAsia"/>
            <w:lang w:eastAsia="zh-CN"/>
          </w:rPr>
          <w:t>(一)、产品规划</w:t>
        </w:r>
        <w:r>
          <w:tab/>
        </w:r>
        <w:r>
          <w:fldChar w:fldCharType="begin"/>
        </w:r>
        <w:r>
          <w:instrText xml:space="preserve"> PAGEREF _Toc2105 \h </w:instrText>
        </w:r>
        <w:r>
          <w:fldChar w:fldCharType="separate"/>
        </w:r>
        <w:r>
          <w:t>56</w:t>
        </w:r>
        <w:r>
          <w:fldChar w:fldCharType="end"/>
        </w:r>
      </w:hyperlink>
    </w:p>
    <w:p>
      <w:pPr>
        <w:pStyle w:val="TOC2"/>
        <w:tabs>
          <w:tab w:val="right" w:leader="dot" w:pos="8306"/>
        </w:tabs>
      </w:pPr>
      <w:hyperlink w:anchor="_Toc24596" w:history="1">
        <w:r>
          <w:rPr>
            <w:rFonts w:ascii="仿宋" w:eastAsia="仿宋" w:hAnsi="仿宋" w:cs="仿宋" w:hint="eastAsia"/>
            <w:lang w:eastAsia="zh-CN"/>
          </w:rPr>
          <w:t>(二)、建设规模</w:t>
        </w:r>
        <w:r>
          <w:tab/>
        </w:r>
        <w:r>
          <w:fldChar w:fldCharType="begin"/>
        </w:r>
        <w:r>
          <w:instrText xml:space="preserve"> PAGEREF _Toc24596 \h </w:instrText>
        </w:r>
        <w:r>
          <w:fldChar w:fldCharType="separate"/>
        </w:r>
        <w:r>
          <w:t>57</w:t>
        </w:r>
        <w:r>
          <w:fldChar w:fldCharType="end"/>
        </w:r>
      </w:hyperlink>
    </w:p>
    <w:p>
      <w:pPr>
        <w:pStyle w:val="TOC1"/>
        <w:tabs>
          <w:tab w:val="right" w:leader="dot" w:pos="8306"/>
        </w:tabs>
      </w:pPr>
      <w:hyperlink w:anchor="_Toc17167" w:history="1">
        <w:r>
          <w:rPr>
            <w:rFonts w:ascii="仿宋" w:eastAsia="仿宋" w:hAnsi="仿宋" w:cs="仿宋" w:hint="eastAsia"/>
            <w:lang w:eastAsia="zh-CN"/>
          </w:rPr>
          <w:t>十二、建设进度分析</w:t>
        </w:r>
        <w:r>
          <w:tab/>
        </w:r>
        <w:r>
          <w:fldChar w:fldCharType="begin"/>
        </w:r>
        <w:r>
          <w:instrText xml:space="preserve"> PAGEREF _Toc17167 \h </w:instrText>
        </w:r>
        <w:r>
          <w:fldChar w:fldCharType="separate"/>
        </w:r>
        <w:r>
          <w:t>58</w:t>
        </w:r>
        <w:r>
          <w:fldChar w:fldCharType="end"/>
        </w:r>
      </w:hyperlink>
    </w:p>
    <w:p>
      <w:pPr>
        <w:pStyle w:val="TOC2"/>
        <w:tabs>
          <w:tab w:val="right" w:leader="dot" w:pos="8306"/>
        </w:tabs>
      </w:pPr>
      <w:hyperlink w:anchor="_Toc2724" w:history="1">
        <w:r>
          <w:rPr>
            <w:rFonts w:ascii="仿宋" w:eastAsia="仿宋" w:hAnsi="仿宋" w:cs="仿宋" w:hint="eastAsia"/>
            <w:lang w:eastAsia="zh-CN"/>
          </w:rPr>
          <w:t>(一)、休闲豆制品项目进度安排</w:t>
        </w:r>
        <w:r>
          <w:tab/>
        </w:r>
        <w:r>
          <w:fldChar w:fldCharType="begin"/>
        </w:r>
        <w:r>
          <w:instrText xml:space="preserve"> PAGEREF _Toc2724 \h </w:instrText>
        </w:r>
        <w:r>
          <w:fldChar w:fldCharType="separate"/>
        </w:r>
        <w:r>
          <w:t>58</w:t>
        </w:r>
        <w:r>
          <w:fldChar w:fldCharType="end"/>
        </w:r>
      </w:hyperlink>
    </w:p>
    <w:p>
      <w:pPr>
        <w:pStyle w:val="TOC2"/>
        <w:tabs>
          <w:tab w:val="right" w:leader="dot" w:pos="8306"/>
        </w:tabs>
      </w:pPr>
      <w:hyperlink w:anchor="_Toc4550" w:history="1">
        <w:r>
          <w:rPr>
            <w:rFonts w:ascii="仿宋" w:eastAsia="仿宋" w:hAnsi="仿宋" w:cs="仿宋" w:hint="eastAsia"/>
            <w:lang w:eastAsia="zh-CN"/>
          </w:rPr>
          <w:t>(二)、休闲豆制品项目实施保障措施</w:t>
        </w:r>
        <w:r>
          <w:tab/>
        </w:r>
        <w:r>
          <w:fldChar w:fldCharType="begin"/>
        </w:r>
        <w:r>
          <w:instrText xml:space="preserve"> PAGEREF _Toc4550 \h </w:instrText>
        </w:r>
        <w:r>
          <w:fldChar w:fldCharType="separate"/>
        </w:r>
        <w:r>
          <w:t>59</w:t>
        </w:r>
        <w:r>
          <w:fldChar w:fldCharType="end"/>
        </w:r>
      </w:hyperlink>
    </w:p>
    <w:p>
      <w:pPr>
        <w:pStyle w:val="TOC1"/>
        <w:tabs>
          <w:tab w:val="right" w:leader="dot" w:pos="8306"/>
        </w:tabs>
      </w:pPr>
      <w:hyperlink w:anchor="_Toc5229" w:history="1">
        <w:r>
          <w:rPr>
            <w:rFonts w:ascii="仿宋" w:eastAsia="仿宋" w:hAnsi="仿宋" w:cs="仿宋" w:hint="eastAsia"/>
            <w:lang w:eastAsia="zh-CN"/>
          </w:rPr>
          <w:t>十三、产品或服务</w:t>
        </w:r>
        <w:r>
          <w:tab/>
        </w:r>
        <w:r>
          <w:fldChar w:fldCharType="begin"/>
        </w:r>
        <w:r>
          <w:instrText xml:space="preserve"> PAGEREF _Toc5229 \h </w:instrText>
        </w:r>
        <w:r>
          <w:fldChar w:fldCharType="separate"/>
        </w:r>
        <w:r>
          <w:t>60</w:t>
        </w:r>
        <w:r>
          <w:fldChar w:fldCharType="end"/>
        </w:r>
      </w:hyperlink>
    </w:p>
    <w:p>
      <w:pPr>
        <w:pStyle w:val="TOC2"/>
        <w:tabs>
          <w:tab w:val="right" w:leader="dot" w:pos="8306"/>
        </w:tabs>
      </w:pPr>
      <w:hyperlink w:anchor="_Toc28478" w:history="1">
        <w:r>
          <w:rPr>
            <w:rFonts w:ascii="仿宋" w:eastAsia="仿宋" w:hAnsi="仿宋" w:cs="仿宋" w:hint="eastAsia"/>
            <w:lang w:eastAsia="zh-CN"/>
          </w:rPr>
          <w:t>(一)、产品或服务描述</w:t>
        </w:r>
        <w:r>
          <w:tab/>
        </w:r>
        <w:r>
          <w:fldChar w:fldCharType="begin"/>
        </w:r>
        <w:r>
          <w:instrText xml:space="preserve"> PAGEREF _Toc28478 \h </w:instrText>
        </w:r>
        <w:r>
          <w:fldChar w:fldCharType="separate"/>
        </w:r>
        <w:r>
          <w:t>60</w:t>
        </w:r>
        <w:r>
          <w:fldChar w:fldCharType="end"/>
        </w:r>
      </w:hyperlink>
    </w:p>
    <w:p>
      <w:pPr>
        <w:pStyle w:val="TOC2"/>
        <w:tabs>
          <w:tab w:val="right" w:leader="dot" w:pos="8306"/>
        </w:tabs>
      </w:pPr>
      <w:hyperlink w:anchor="_Toc30121" w:history="1">
        <w:r>
          <w:rPr>
            <w:rFonts w:ascii="仿宋" w:eastAsia="仿宋" w:hAnsi="仿宋" w:cs="仿宋" w:hint="eastAsia"/>
            <w:lang w:eastAsia="zh-CN"/>
          </w:rPr>
          <w:t>(二)、产品或服务优势</w:t>
        </w:r>
        <w:r>
          <w:tab/>
        </w:r>
        <w:r>
          <w:fldChar w:fldCharType="begin"/>
        </w:r>
        <w:r>
          <w:instrText xml:space="preserve"> PAGEREF _Toc30121 \h </w:instrText>
        </w:r>
        <w:r>
          <w:fldChar w:fldCharType="separate"/>
        </w:r>
        <w:r>
          <w:t>61</w:t>
        </w:r>
        <w:r>
          <w:fldChar w:fldCharType="end"/>
        </w:r>
      </w:hyperlink>
    </w:p>
    <w:p>
      <w:pPr>
        <w:pStyle w:val="TOC2"/>
        <w:tabs>
          <w:tab w:val="right" w:leader="dot" w:pos="8306"/>
        </w:tabs>
      </w:pPr>
      <w:hyperlink w:anchor="_Toc8255" w:history="1">
        <w:r>
          <w:rPr>
            <w:rFonts w:ascii="仿宋" w:eastAsia="仿宋" w:hAnsi="仿宋" w:cs="仿宋" w:hint="eastAsia"/>
            <w:lang w:eastAsia="zh-CN"/>
          </w:rPr>
          <w:t>(三)、知识产权保护</w:t>
        </w:r>
        <w:r>
          <w:tab/>
        </w:r>
        <w:r>
          <w:fldChar w:fldCharType="begin"/>
        </w:r>
        <w:r>
          <w:instrText xml:space="preserve"> PAGEREF _Toc8255 \h </w:instrText>
        </w:r>
        <w:r>
          <w:fldChar w:fldCharType="separate"/>
        </w:r>
        <w:r>
          <w:t>63</w:t>
        </w:r>
        <w:r>
          <w:fldChar w:fldCharType="end"/>
        </w:r>
      </w:hyperlink>
    </w:p>
    <w:p>
      <w:pPr>
        <w:pStyle w:val="TOC1"/>
        <w:tabs>
          <w:tab w:val="right" w:leader="dot" w:pos="8306"/>
        </w:tabs>
      </w:pPr>
      <w:hyperlink w:anchor="_Toc8106" w:history="1">
        <w:r>
          <w:rPr>
            <w:rFonts w:ascii="仿宋" w:eastAsia="仿宋" w:hAnsi="仿宋" w:cs="仿宋" w:hint="eastAsia"/>
            <w:lang w:eastAsia="zh-CN"/>
          </w:rPr>
          <w:t>十四、休闲豆制品项目招投标方案</w:t>
        </w:r>
        <w:r>
          <w:tab/>
        </w:r>
        <w:r>
          <w:fldChar w:fldCharType="begin"/>
        </w:r>
        <w:r>
          <w:instrText xml:space="preserve"> PAGEREF _Toc8106 \h </w:instrText>
        </w:r>
        <w:r>
          <w:fldChar w:fldCharType="separate"/>
        </w:r>
        <w:r>
          <w:t>64</w:t>
        </w:r>
        <w:r>
          <w:fldChar w:fldCharType="end"/>
        </w:r>
      </w:hyperlink>
    </w:p>
    <w:p>
      <w:pPr>
        <w:pStyle w:val="TOC2"/>
        <w:tabs>
          <w:tab w:val="right" w:leader="dot" w:pos="8306"/>
        </w:tabs>
      </w:pPr>
      <w:hyperlink w:anchor="_Toc14804" w:history="1">
        <w:r>
          <w:rPr>
            <w:rFonts w:ascii="仿宋" w:eastAsia="仿宋" w:hAnsi="仿宋" w:cs="仿宋" w:hint="eastAsia"/>
            <w:lang w:eastAsia="zh-CN"/>
          </w:rPr>
          <w:t>(一)、招标组织方式</w:t>
        </w:r>
        <w:r>
          <w:tab/>
        </w:r>
        <w:r>
          <w:fldChar w:fldCharType="begin"/>
        </w:r>
        <w:r>
          <w:instrText xml:space="preserve"> PAGEREF _Toc14804 \h </w:instrText>
        </w:r>
        <w:r>
          <w:fldChar w:fldCharType="separate"/>
        </w:r>
        <w:r>
          <w:t>64</w:t>
        </w:r>
        <w:r>
          <w:fldChar w:fldCharType="end"/>
        </w:r>
      </w:hyperlink>
    </w:p>
    <w:p>
      <w:pPr>
        <w:pStyle w:val="TOC2"/>
        <w:tabs>
          <w:tab w:val="right" w:leader="dot" w:pos="8306"/>
        </w:tabs>
      </w:pPr>
      <w:hyperlink w:anchor="_Toc8264" w:history="1">
        <w:r>
          <w:rPr>
            <w:rFonts w:ascii="仿宋" w:eastAsia="仿宋" w:hAnsi="仿宋" w:cs="仿宋" w:hint="eastAsia"/>
            <w:lang w:eastAsia="zh-CN"/>
          </w:rPr>
          <w:t>(二)、招标委员会的组织设立</w:t>
        </w:r>
        <w:r>
          <w:tab/>
        </w:r>
        <w:r>
          <w:fldChar w:fldCharType="begin"/>
        </w:r>
        <w:r>
          <w:instrText xml:space="preserve"> PAGEREF _Toc8264 \h </w:instrText>
        </w:r>
        <w:r>
          <w:fldChar w:fldCharType="separate"/>
        </w:r>
        <w:r>
          <w:t>64</w:t>
        </w:r>
        <w:r>
          <w:fldChar w:fldCharType="end"/>
        </w:r>
      </w:hyperlink>
    </w:p>
    <w:p>
      <w:pPr>
        <w:pStyle w:val="TOC2"/>
        <w:tabs>
          <w:tab w:val="right" w:leader="dot" w:pos="8306"/>
        </w:tabs>
      </w:pPr>
      <w:hyperlink w:anchor="_Toc4995" w:history="1">
        <w:r>
          <w:rPr>
            <w:rFonts w:ascii="仿宋" w:eastAsia="仿宋" w:hAnsi="仿宋" w:cs="仿宋" w:hint="eastAsia"/>
            <w:lang w:eastAsia="zh-CN"/>
          </w:rPr>
          <w:t>(三)、休闲豆制品项目招投标要求</w:t>
        </w:r>
        <w:r>
          <w:tab/>
        </w:r>
        <w:r>
          <w:fldChar w:fldCharType="begin"/>
        </w:r>
        <w:r>
          <w:instrText xml:space="preserve"> PAGEREF _Toc4995 \h </w:instrText>
        </w:r>
        <w:r>
          <w:fldChar w:fldCharType="separate"/>
        </w:r>
        <w:r>
          <w:t>65</w:t>
        </w:r>
        <w:r>
          <w:fldChar w:fldCharType="end"/>
        </w:r>
      </w:hyperlink>
    </w:p>
    <w:p>
      <w:pPr>
        <w:pStyle w:val="TOC2"/>
        <w:tabs>
          <w:tab w:val="right" w:leader="dot" w:pos="8306"/>
        </w:tabs>
      </w:pPr>
      <w:hyperlink w:anchor="_Toc13755" w:history="1">
        <w:r>
          <w:rPr>
            <w:rFonts w:ascii="仿宋" w:eastAsia="仿宋" w:hAnsi="仿宋" w:cs="仿宋" w:hint="eastAsia"/>
            <w:lang w:eastAsia="zh-CN"/>
          </w:rPr>
          <w:t>(四)、休闲豆制品项目招标方式和招标程序</w:t>
        </w:r>
        <w:r>
          <w:tab/>
        </w:r>
        <w:r>
          <w:fldChar w:fldCharType="begin"/>
        </w:r>
        <w:r>
          <w:instrText xml:space="preserve"> PAGEREF _Toc13755 \h </w:instrText>
        </w:r>
        <w:r>
          <w:fldChar w:fldCharType="separate"/>
        </w:r>
        <w:r>
          <w:t>66</w:t>
        </w:r>
        <w:r>
          <w:fldChar w:fldCharType="end"/>
        </w:r>
      </w:hyperlink>
    </w:p>
    <w:p>
      <w:pPr>
        <w:pStyle w:val="TOC2"/>
        <w:tabs>
          <w:tab w:val="right" w:leader="dot" w:pos="8306"/>
        </w:tabs>
      </w:pPr>
      <w:hyperlink w:anchor="_Toc19532" w:history="1">
        <w:r>
          <w:rPr>
            <w:rFonts w:ascii="仿宋" w:eastAsia="仿宋" w:hAnsi="仿宋" w:cs="仿宋" w:hint="eastAsia"/>
            <w:lang w:eastAsia="zh-CN"/>
          </w:rPr>
          <w:t>(五)、招标费用及信息发布</w:t>
        </w:r>
        <w:r>
          <w:tab/>
        </w:r>
        <w:r>
          <w:fldChar w:fldCharType="begin"/>
        </w:r>
        <w:r>
          <w:instrText xml:space="preserve"> PAGEREF _Toc19532 \h </w:instrText>
        </w:r>
        <w:r>
          <w:fldChar w:fldCharType="separate"/>
        </w:r>
        <w:r>
          <w:t>68</w:t>
        </w:r>
        <w:r>
          <w:fldChar w:fldCharType="end"/>
        </w:r>
      </w:hyperlink>
    </w:p>
    <w:p>
      <w:pPr>
        <w:pStyle w:val="TOC1"/>
        <w:tabs>
          <w:tab w:val="right" w:leader="dot" w:pos="8306"/>
        </w:tabs>
      </w:pPr>
      <w:hyperlink w:anchor="_Toc32283" w:history="1">
        <w:r>
          <w:rPr>
            <w:rFonts w:ascii="仿宋" w:eastAsia="仿宋" w:hAnsi="仿宋" w:cs="仿宋" w:hint="eastAsia"/>
            <w:lang w:eastAsia="zh-CN"/>
          </w:rPr>
          <w:t>十五、项目技术流程</w:t>
        </w:r>
        <w:r>
          <w:tab/>
        </w:r>
        <w:r>
          <w:fldChar w:fldCharType="begin"/>
        </w:r>
        <w:r>
          <w:instrText xml:space="preserve"> PAGEREF _Toc32283 \h </w:instrText>
        </w:r>
        <w:r>
          <w:fldChar w:fldCharType="separate"/>
        </w:r>
        <w:r>
          <w:t>69</w:t>
        </w:r>
        <w:r>
          <w:fldChar w:fldCharType="end"/>
        </w:r>
      </w:hyperlink>
    </w:p>
    <w:p>
      <w:pPr>
        <w:pStyle w:val="TOC2"/>
        <w:tabs>
          <w:tab w:val="right" w:leader="dot" w:pos="8306"/>
        </w:tabs>
      </w:pPr>
      <w:hyperlink w:anchor="_Toc148" w:history="1">
        <w:r>
          <w:rPr>
            <w:rFonts w:ascii="仿宋" w:eastAsia="仿宋" w:hAnsi="仿宋" w:cs="仿宋" w:hint="eastAsia"/>
            <w:lang w:eastAsia="zh-CN"/>
          </w:rPr>
          <w:t>(一)、技术方案选择</w:t>
        </w:r>
        <w:r>
          <w:tab/>
        </w:r>
        <w:r>
          <w:fldChar w:fldCharType="begin"/>
        </w:r>
        <w:r>
          <w:instrText xml:space="preserve"> PAGEREF _Toc148 \h </w:instrText>
        </w:r>
        <w:r>
          <w:fldChar w:fldCharType="separate"/>
        </w:r>
        <w:r>
          <w:t>69</w:t>
        </w:r>
        <w:r>
          <w:fldChar w:fldCharType="end"/>
        </w:r>
      </w:hyperlink>
    </w:p>
    <w:p>
      <w:pPr>
        <w:pStyle w:val="TOC2"/>
        <w:tabs>
          <w:tab w:val="right" w:leader="dot" w:pos="8306"/>
        </w:tabs>
      </w:pPr>
      <w:hyperlink w:anchor="_Toc2088" w:history="1">
        <w:r>
          <w:rPr>
            <w:rFonts w:ascii="仿宋" w:eastAsia="仿宋" w:hAnsi="仿宋" w:cs="仿宋" w:hint="eastAsia"/>
            <w:lang w:eastAsia="zh-CN"/>
          </w:rPr>
          <w:t>(二)、设备选型方案</w:t>
        </w:r>
        <w:r>
          <w:tab/>
        </w:r>
        <w:r>
          <w:fldChar w:fldCharType="begin"/>
        </w:r>
        <w:r>
          <w:instrText xml:space="preserve"> PAGEREF _Toc2088 \h </w:instrText>
        </w:r>
        <w:r>
          <w:fldChar w:fldCharType="separate"/>
        </w:r>
        <w:r>
          <w:t>69</w:t>
        </w:r>
        <w:r>
          <w:fldChar w:fldCharType="end"/>
        </w:r>
      </w:hyperlink>
    </w:p>
    <w:p>
      <w:pPr>
        <w:pStyle w:val="TOC2"/>
        <w:tabs>
          <w:tab w:val="right" w:leader="dot" w:pos="8306"/>
        </w:tabs>
      </w:pPr>
      <w:hyperlink w:anchor="_Toc98" w:history="1">
        <w:r>
          <w:rPr>
            <w:rFonts w:ascii="仿宋" w:eastAsia="仿宋" w:hAnsi="仿宋" w:cs="仿宋" w:hint="eastAsia"/>
            <w:lang w:eastAsia="zh-CN"/>
          </w:rPr>
          <w:t>(三)、技术流程与工艺设计</w:t>
        </w:r>
        <w:r>
          <w:tab/>
        </w:r>
        <w:r>
          <w:fldChar w:fldCharType="begin"/>
        </w:r>
        <w:r>
          <w:instrText xml:space="preserve"> PAGEREF _Toc98 \h </w:instrText>
        </w:r>
        <w:r>
          <w:fldChar w:fldCharType="separate"/>
        </w:r>
        <w:r>
          <w:t>70</w:t>
        </w:r>
        <w:r>
          <w:fldChar w:fldCharType="end"/>
        </w:r>
      </w:hyperlink>
    </w:p>
    <w:p>
      <w:pPr>
        <w:pStyle w:val="TOC1"/>
        <w:tabs>
          <w:tab w:val="right" w:leader="dot" w:pos="8306"/>
        </w:tabs>
      </w:pPr>
      <w:hyperlink w:anchor="_Toc30468" w:history="1">
        <w:r>
          <w:rPr>
            <w:rFonts w:ascii="仿宋" w:eastAsia="仿宋" w:hAnsi="仿宋" w:cs="仿宋" w:hint="eastAsia"/>
            <w:lang w:eastAsia="zh-CN"/>
          </w:rPr>
          <w:t>十六、社会责任与可持续发展</w:t>
        </w:r>
        <w:r>
          <w:tab/>
        </w:r>
        <w:r>
          <w:fldChar w:fldCharType="begin"/>
        </w:r>
        <w:r>
          <w:instrText xml:space="preserve"> PAGEREF _Toc30468 \h </w:instrText>
        </w:r>
        <w:r>
          <w:fldChar w:fldCharType="separate"/>
        </w:r>
        <w:r>
          <w:t>72</w:t>
        </w:r>
        <w:r>
          <w:fldChar w:fldCharType="end"/>
        </w:r>
      </w:hyperlink>
    </w:p>
    <w:p>
      <w:pPr>
        <w:pStyle w:val="TOC2"/>
        <w:tabs>
          <w:tab w:val="right" w:leader="dot" w:pos="8306"/>
        </w:tabs>
      </w:pPr>
      <w:hyperlink w:anchor="_Toc4253" w:history="1">
        <w:r>
          <w:rPr>
            <w:rFonts w:ascii="仿宋" w:eastAsia="仿宋" w:hAnsi="仿宋" w:cs="仿宋" w:hint="eastAsia"/>
            <w:lang w:eastAsia="zh-CN"/>
          </w:rPr>
          <w:t>(一)、社会责任理念与实践</w:t>
        </w:r>
        <w:r>
          <w:tab/>
        </w:r>
        <w:r>
          <w:fldChar w:fldCharType="begin"/>
        </w:r>
        <w:r>
          <w:instrText xml:space="preserve"> PAGEREF _Toc4253 \h </w:instrText>
        </w:r>
        <w:r>
          <w:fldChar w:fldCharType="separate"/>
        </w:r>
        <w:r>
          <w:t>72</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4595" w:history="1">
        <w:r>
          <w:rPr>
            <w:rFonts w:ascii="仿宋" w:eastAsia="仿宋" w:hAnsi="仿宋" w:cs="仿宋" w:hint="eastAsia"/>
            <w:lang w:eastAsia="zh-CN"/>
          </w:rPr>
          <w:t>(二)、环保与社区贡献计划</w:t>
        </w:r>
        <w:r>
          <w:tab/>
        </w:r>
        <w:r>
          <w:fldChar w:fldCharType="begin"/>
        </w:r>
        <w:r>
          <w:instrText xml:space="preserve"> PAGEREF _Toc14595 \h </w:instrText>
        </w:r>
        <w:r>
          <w:fldChar w:fldCharType="separate"/>
        </w:r>
        <w:r>
          <w:t>73</w:t>
        </w:r>
        <w:r>
          <w:fldChar w:fldCharType="end"/>
        </w:r>
      </w:hyperlink>
    </w:p>
    <w:p>
      <w:pPr>
        <w:pStyle w:val="TOC2"/>
        <w:tabs>
          <w:tab w:val="right" w:leader="dot" w:pos="8306"/>
        </w:tabs>
      </w:pPr>
      <w:hyperlink w:anchor="_Toc22320" w:history="1">
        <w:r>
          <w:rPr>
            <w:rFonts w:ascii="仿宋" w:eastAsia="仿宋" w:hAnsi="仿宋" w:cs="仿宋" w:hint="eastAsia"/>
            <w:lang w:eastAsia="zh-CN"/>
          </w:rPr>
          <w:t>(三)、休闲豆制品项目对可持续发展的贡献</w:t>
        </w:r>
        <w:r>
          <w:tab/>
        </w:r>
        <w:r>
          <w:fldChar w:fldCharType="begin"/>
        </w:r>
        <w:r>
          <w:instrText xml:space="preserve"> PAGEREF _Toc22320 \h </w:instrText>
        </w:r>
        <w:r>
          <w:fldChar w:fldCharType="separate"/>
        </w:r>
        <w:r>
          <w:t>75</w:t>
        </w:r>
        <w:r>
          <w:fldChar w:fldCharType="end"/>
        </w:r>
      </w:hyperlink>
    </w:p>
    <w:p>
      <w:pPr>
        <w:pStyle w:val="TOC2"/>
        <w:tabs>
          <w:tab w:val="right" w:leader="dot" w:pos="8306"/>
        </w:tabs>
      </w:pPr>
      <w:hyperlink w:anchor="_Toc4545" w:history="1">
        <w:r>
          <w:rPr>
            <w:rFonts w:ascii="仿宋" w:eastAsia="仿宋" w:hAnsi="仿宋" w:cs="仿宋" w:hint="eastAsia"/>
            <w:lang w:eastAsia="zh-CN"/>
          </w:rPr>
          <w:t>(四)、社会影响评价与反馈</w:t>
        </w:r>
        <w:r>
          <w:tab/>
        </w:r>
        <w:r>
          <w:fldChar w:fldCharType="begin"/>
        </w:r>
        <w:r>
          <w:instrText xml:space="preserve"> PAGEREF _Toc4545 \h </w:instrText>
        </w:r>
        <w:r>
          <w:fldChar w:fldCharType="separate"/>
        </w:r>
        <w:r>
          <w:t>76</w:t>
        </w:r>
        <w:r>
          <w:fldChar w:fldCharType="end"/>
        </w:r>
      </w:hyperlink>
    </w:p>
    <w:p>
      <w:pPr>
        <w:pStyle w:val="TOC1"/>
        <w:tabs>
          <w:tab w:val="right" w:leader="dot" w:pos="8306"/>
        </w:tabs>
      </w:pPr>
      <w:hyperlink w:anchor="_Toc20788" w:history="1">
        <w:r>
          <w:rPr>
            <w:rFonts w:ascii="仿宋" w:eastAsia="仿宋" w:hAnsi="仿宋" w:cs="仿宋" w:hint="eastAsia"/>
            <w:lang w:eastAsia="zh-CN"/>
          </w:rPr>
          <w:t>十七、员工离职率分析与降低措施</w:t>
        </w:r>
        <w:r>
          <w:tab/>
        </w:r>
        <w:r>
          <w:fldChar w:fldCharType="begin"/>
        </w:r>
        <w:r>
          <w:instrText xml:space="preserve"> PAGEREF _Toc20788 \h </w:instrText>
        </w:r>
        <w:r>
          <w:fldChar w:fldCharType="separate"/>
        </w:r>
        <w:r>
          <w:t>78</w:t>
        </w:r>
        <w:r>
          <w:fldChar w:fldCharType="end"/>
        </w:r>
      </w:hyperlink>
    </w:p>
    <w:p>
      <w:pPr>
        <w:pStyle w:val="TOC2"/>
        <w:tabs>
          <w:tab w:val="right" w:leader="dot" w:pos="8306"/>
        </w:tabs>
      </w:pPr>
      <w:hyperlink w:anchor="_Toc31259" w:history="1">
        <w:r>
          <w:rPr>
            <w:rFonts w:ascii="仿宋" w:eastAsia="仿宋" w:hAnsi="仿宋" w:cs="仿宋" w:hint="eastAsia"/>
            <w:lang w:eastAsia="zh-CN"/>
          </w:rPr>
          <w:t>(一)、离职率分析的方法与工具</w:t>
        </w:r>
        <w:r>
          <w:tab/>
        </w:r>
        <w:r>
          <w:fldChar w:fldCharType="begin"/>
        </w:r>
        <w:r>
          <w:instrText xml:space="preserve"> PAGEREF _Toc31259 \h </w:instrText>
        </w:r>
        <w:r>
          <w:fldChar w:fldCharType="separate"/>
        </w:r>
        <w:r>
          <w:t>78</w:t>
        </w:r>
        <w:r>
          <w:fldChar w:fldCharType="end"/>
        </w:r>
      </w:hyperlink>
    </w:p>
    <w:p>
      <w:pPr>
        <w:pStyle w:val="TOC2"/>
        <w:tabs>
          <w:tab w:val="right" w:leader="dot" w:pos="8306"/>
        </w:tabs>
      </w:pPr>
      <w:hyperlink w:anchor="_Toc27543" w:history="1">
        <w:r>
          <w:rPr>
            <w:rFonts w:ascii="仿宋" w:eastAsia="仿宋" w:hAnsi="仿宋" w:cs="仿宋" w:hint="eastAsia"/>
            <w:lang w:eastAsia="zh-CN"/>
          </w:rPr>
          <w:t>(二)、离职原因的调查与对策制定</w:t>
        </w:r>
        <w:r>
          <w:tab/>
        </w:r>
        <w:r>
          <w:fldChar w:fldCharType="begin"/>
        </w:r>
        <w:r>
          <w:instrText xml:space="preserve"> PAGEREF _Toc27543 \h </w:instrText>
        </w:r>
        <w:r>
          <w:fldChar w:fldCharType="separate"/>
        </w:r>
        <w:r>
          <w:t>79</w:t>
        </w:r>
        <w:r>
          <w:fldChar w:fldCharType="end"/>
        </w:r>
      </w:hyperlink>
    </w:p>
    <w:p>
      <w:pPr>
        <w:pStyle w:val="TOC2"/>
        <w:tabs>
          <w:tab w:val="right" w:leader="dot" w:pos="8306"/>
        </w:tabs>
      </w:pPr>
      <w:hyperlink w:anchor="_Toc11456" w:history="1">
        <w:r>
          <w:rPr>
            <w:rFonts w:ascii="仿宋" w:eastAsia="仿宋" w:hAnsi="仿宋" w:cs="仿宋" w:hint="eastAsia"/>
            <w:lang w:eastAsia="zh-CN"/>
          </w:rPr>
          <w:t>(三)、降低离职率的策略与实践</w:t>
        </w:r>
        <w:r>
          <w:tab/>
        </w:r>
        <w:r>
          <w:fldChar w:fldCharType="begin"/>
        </w:r>
        <w:r>
          <w:instrText xml:space="preserve"> PAGEREF _Toc11456 \h </w:instrText>
        </w:r>
        <w:r>
          <w:fldChar w:fldCharType="separate"/>
        </w:r>
        <w:r>
          <w:t>80</w:t>
        </w:r>
        <w:r>
          <w:fldChar w:fldCharType="end"/>
        </w:r>
      </w:hyperlink>
    </w:p>
    <w:p>
      <w:pPr>
        <w:pStyle w:val="TOC1"/>
        <w:tabs>
          <w:tab w:val="right" w:leader="dot" w:pos="8306"/>
        </w:tabs>
      </w:pPr>
      <w:hyperlink w:anchor="_Toc23004" w:history="1">
        <w:r>
          <w:rPr>
            <w:rFonts w:ascii="仿宋" w:eastAsia="仿宋" w:hAnsi="仿宋" w:cs="仿宋" w:hint="eastAsia"/>
            <w:lang w:eastAsia="zh-CN"/>
          </w:rPr>
          <w:t>十八、必要性分析</w:t>
        </w:r>
        <w:r>
          <w:tab/>
        </w:r>
        <w:r>
          <w:fldChar w:fldCharType="begin"/>
        </w:r>
        <w:r>
          <w:instrText xml:space="preserve"> PAGEREF _Toc23004 \h </w:instrText>
        </w:r>
        <w:r>
          <w:fldChar w:fldCharType="separate"/>
        </w:r>
        <w:r>
          <w:t>81</w:t>
        </w:r>
        <w:r>
          <w:fldChar w:fldCharType="end"/>
        </w:r>
      </w:hyperlink>
    </w:p>
    <w:p>
      <w:pPr>
        <w:pStyle w:val="TOC2"/>
        <w:tabs>
          <w:tab w:val="right" w:leader="dot" w:pos="8306"/>
        </w:tabs>
      </w:pPr>
      <w:hyperlink w:anchor="_Toc11378" w:history="1">
        <w:r>
          <w:rPr>
            <w:rFonts w:ascii="仿宋" w:eastAsia="仿宋" w:hAnsi="仿宋" w:cs="仿宋" w:hint="eastAsia"/>
            <w:lang w:eastAsia="zh-CN"/>
          </w:rPr>
          <w:t>(一)、必要性分析</w:t>
        </w:r>
        <w:r>
          <w:tab/>
        </w:r>
        <w:r>
          <w:fldChar w:fldCharType="begin"/>
        </w:r>
        <w:r>
          <w:instrText xml:space="preserve"> PAGEREF _Toc11378 \h </w:instrText>
        </w:r>
        <w:r>
          <w:fldChar w:fldCharType="separate"/>
        </w:r>
        <w:r>
          <w:t>81</w:t>
        </w:r>
        <w:r>
          <w:fldChar w:fldCharType="end"/>
        </w:r>
      </w:hyperlink>
    </w:p>
    <w:p>
      <w:pPr>
        <w:pStyle w:val="TOC1"/>
        <w:tabs>
          <w:tab w:val="right" w:leader="dot" w:pos="8306"/>
        </w:tabs>
      </w:pPr>
      <w:hyperlink w:anchor="_Toc25568" w:history="1">
        <w:r>
          <w:rPr>
            <w:rFonts w:ascii="仿宋" w:eastAsia="仿宋" w:hAnsi="仿宋" w:cs="仿宋" w:hint="eastAsia"/>
            <w:lang w:eastAsia="zh-CN"/>
          </w:rPr>
          <w:t>十九、生态环境影响分析</w:t>
        </w:r>
        <w:r>
          <w:tab/>
        </w:r>
        <w:r>
          <w:fldChar w:fldCharType="begin"/>
        </w:r>
        <w:r>
          <w:instrText xml:space="preserve"> PAGEREF _Toc25568 \h </w:instrText>
        </w:r>
        <w:r>
          <w:fldChar w:fldCharType="separate"/>
        </w:r>
        <w:r>
          <w:t>82</w:t>
        </w:r>
        <w:r>
          <w:fldChar w:fldCharType="end"/>
        </w:r>
      </w:hyperlink>
    </w:p>
    <w:p>
      <w:pPr>
        <w:pStyle w:val="TOC2"/>
        <w:tabs>
          <w:tab w:val="right" w:leader="dot" w:pos="8306"/>
        </w:tabs>
      </w:pPr>
      <w:hyperlink w:anchor="_Toc14644" w:history="1">
        <w:r>
          <w:rPr>
            <w:rFonts w:ascii="仿宋" w:eastAsia="仿宋" w:hAnsi="仿宋" w:cs="仿宋" w:hint="eastAsia"/>
            <w:lang w:eastAsia="zh-CN"/>
          </w:rPr>
          <w:t>(一)、生态环境现状调查</w:t>
        </w:r>
        <w:r>
          <w:tab/>
        </w:r>
        <w:r>
          <w:fldChar w:fldCharType="begin"/>
        </w:r>
        <w:r>
          <w:instrText xml:space="preserve"> PAGEREF _Toc14644 \h </w:instrText>
        </w:r>
        <w:r>
          <w:fldChar w:fldCharType="separate"/>
        </w:r>
        <w:r>
          <w:t>82</w:t>
        </w:r>
        <w:r>
          <w:fldChar w:fldCharType="end"/>
        </w:r>
      </w:hyperlink>
    </w:p>
    <w:p>
      <w:pPr>
        <w:pStyle w:val="TOC2"/>
        <w:tabs>
          <w:tab w:val="right" w:leader="dot" w:pos="8306"/>
        </w:tabs>
      </w:pPr>
      <w:hyperlink w:anchor="_Toc27342" w:history="1">
        <w:r>
          <w:rPr>
            <w:rFonts w:ascii="仿宋" w:eastAsia="仿宋" w:hAnsi="仿宋" w:cs="仿宋" w:hint="eastAsia"/>
            <w:lang w:eastAsia="zh-CN"/>
          </w:rPr>
          <w:t>(二)、生态环境影响预测与评估</w:t>
        </w:r>
        <w:r>
          <w:tab/>
        </w:r>
        <w:r>
          <w:fldChar w:fldCharType="begin"/>
        </w:r>
        <w:r>
          <w:instrText xml:space="preserve"> PAGEREF _Toc27342 \h </w:instrText>
        </w:r>
        <w:r>
          <w:fldChar w:fldCharType="separate"/>
        </w:r>
        <w:r>
          <w:t>84</w:t>
        </w:r>
        <w:r>
          <w:fldChar w:fldCharType="end"/>
        </w:r>
      </w:hyperlink>
    </w:p>
    <w:p>
      <w:pPr>
        <w:pStyle w:val="TOC2"/>
        <w:tabs>
          <w:tab w:val="right" w:leader="dot" w:pos="8306"/>
        </w:tabs>
      </w:pPr>
      <w:hyperlink w:anchor="_Toc5105" w:history="1">
        <w:r>
          <w:rPr>
            <w:rFonts w:ascii="仿宋" w:eastAsia="仿宋" w:hAnsi="仿宋" w:cs="仿宋" w:hint="eastAsia"/>
            <w:lang w:eastAsia="zh-CN"/>
          </w:rPr>
          <w:t>(三)、生态环境保护与修复措施</w:t>
        </w:r>
        <w:r>
          <w:tab/>
        </w:r>
        <w:r>
          <w:fldChar w:fldCharType="begin"/>
        </w:r>
        <w:r>
          <w:instrText xml:space="preserve"> PAGEREF _Toc5105 \h </w:instrText>
        </w:r>
        <w:r>
          <w:fldChar w:fldCharType="separate"/>
        </w:r>
        <w:r>
          <w:t>85</w:t>
        </w:r>
        <w:r>
          <w:fldChar w:fldCharType="end"/>
        </w:r>
      </w:hyperlink>
    </w:p>
    <w:p>
      <w:pPr>
        <w:pStyle w:val="TOC1"/>
        <w:tabs>
          <w:tab w:val="right" w:leader="dot" w:pos="8306"/>
        </w:tabs>
      </w:pPr>
      <w:hyperlink w:anchor="_Toc9891" w:history="1">
        <w:r>
          <w:rPr>
            <w:rFonts w:ascii="仿宋" w:eastAsia="仿宋" w:hAnsi="仿宋" w:cs="仿宋" w:hint="eastAsia"/>
            <w:lang w:eastAsia="zh-CN"/>
          </w:rPr>
          <w:t>二十、技术支持与维护</w:t>
        </w:r>
        <w:r>
          <w:tab/>
        </w:r>
        <w:r>
          <w:fldChar w:fldCharType="begin"/>
        </w:r>
        <w:r>
          <w:instrText xml:space="preserve"> PAGEREF _Toc9891 \h </w:instrText>
        </w:r>
        <w:r>
          <w:fldChar w:fldCharType="separate"/>
        </w:r>
        <w:r>
          <w:t>87</w:t>
        </w:r>
        <w:r>
          <w:fldChar w:fldCharType="end"/>
        </w:r>
      </w:hyperlink>
    </w:p>
    <w:p>
      <w:pPr>
        <w:pStyle w:val="TOC2"/>
        <w:tabs>
          <w:tab w:val="right" w:leader="dot" w:pos="8306"/>
        </w:tabs>
      </w:pPr>
      <w:hyperlink w:anchor="_Toc11368" w:history="1">
        <w:r>
          <w:rPr>
            <w:rFonts w:ascii="仿宋" w:eastAsia="仿宋" w:hAnsi="仿宋" w:cs="仿宋" w:hint="eastAsia"/>
            <w:lang w:eastAsia="zh-CN"/>
          </w:rPr>
          <w:t>(一)、技术支持计划</w:t>
        </w:r>
        <w:r>
          <w:tab/>
        </w:r>
        <w:r>
          <w:fldChar w:fldCharType="begin"/>
        </w:r>
        <w:r>
          <w:instrText xml:space="preserve"> PAGEREF _Toc11368 \h </w:instrText>
        </w:r>
        <w:r>
          <w:fldChar w:fldCharType="separate"/>
        </w:r>
        <w:r>
          <w:t>87</w:t>
        </w:r>
        <w:r>
          <w:fldChar w:fldCharType="end"/>
        </w:r>
      </w:hyperlink>
    </w:p>
    <w:p>
      <w:pPr>
        <w:pStyle w:val="TOC2"/>
        <w:tabs>
          <w:tab w:val="right" w:leader="dot" w:pos="8306"/>
        </w:tabs>
      </w:pPr>
      <w:hyperlink w:anchor="_Toc26873" w:history="1">
        <w:r>
          <w:rPr>
            <w:rFonts w:ascii="仿宋" w:eastAsia="仿宋" w:hAnsi="仿宋" w:cs="仿宋" w:hint="eastAsia"/>
            <w:lang w:eastAsia="zh-CN"/>
          </w:rPr>
          <w:t>(二)、设备维护与保养</w:t>
        </w:r>
        <w:r>
          <w:tab/>
        </w:r>
        <w:r>
          <w:fldChar w:fldCharType="begin"/>
        </w:r>
        <w:r>
          <w:instrText xml:space="preserve"> PAGEREF _Toc26873 \h </w:instrText>
        </w:r>
        <w:r>
          <w:fldChar w:fldCharType="separate"/>
        </w:r>
        <w:r>
          <w:t>88</w:t>
        </w:r>
        <w:r>
          <w:fldChar w:fldCharType="end"/>
        </w:r>
      </w:hyperlink>
    </w:p>
    <w:p>
      <w:pPr>
        <w:pStyle w:val="TOC2"/>
        <w:tabs>
          <w:tab w:val="right" w:leader="dot" w:pos="8306"/>
        </w:tabs>
      </w:pPr>
      <w:hyperlink w:anchor="_Toc29531" w:history="1">
        <w:r>
          <w:rPr>
            <w:rFonts w:ascii="仿宋" w:eastAsia="仿宋" w:hAnsi="仿宋" w:cs="仿宋" w:hint="eastAsia"/>
            <w:lang w:eastAsia="zh-CN"/>
          </w:rPr>
          <w:t>(三)、系统更新与升级</w:t>
        </w:r>
        <w:r>
          <w:tab/>
        </w:r>
        <w:r>
          <w:fldChar w:fldCharType="begin"/>
        </w:r>
        <w:r>
          <w:instrText xml:space="preserve"> PAGEREF _Toc29531 \h </w:instrText>
        </w:r>
        <w:r>
          <w:fldChar w:fldCharType="separate"/>
        </w:r>
        <w:r>
          <w:t>89</w:t>
        </w:r>
        <w:r>
          <w:fldChar w:fldCharType="end"/>
        </w:r>
      </w:hyperlink>
    </w:p>
    <w:p>
      <w:pPr>
        <w:pStyle w:val="TOC2"/>
        <w:tabs>
          <w:tab w:val="right" w:leader="dot" w:pos="8306"/>
        </w:tabs>
      </w:pPr>
      <w:hyperlink w:anchor="_Toc22248" w:history="1">
        <w:r>
          <w:rPr>
            <w:rFonts w:ascii="仿宋" w:eastAsia="仿宋" w:hAnsi="仿宋" w:cs="仿宋" w:hint="eastAsia"/>
            <w:lang w:eastAsia="zh-CN"/>
          </w:rPr>
          <w:t>(四)、故障排除与紧急修复</w:t>
        </w:r>
        <w:r>
          <w:tab/>
        </w:r>
        <w:r>
          <w:fldChar w:fldCharType="begin"/>
        </w:r>
        <w:r>
          <w:instrText xml:space="preserve"> PAGEREF _Toc22248 \h </w:instrText>
        </w:r>
        <w:r>
          <w:fldChar w:fldCharType="separate"/>
        </w:r>
        <w:r>
          <w:t>90</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1932"/>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14819"/>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组织劳动过程和进行劳动管理的规则和制度的总和。薪酬管理制度确保员工和雇主对薪酬安排的满意度。薪酬政策和目标体现在公平、竞争力和绩效导向原则上。薪酬结构设计包括基本工资、绩效奖金、福利和其他激励机制。岗位薪酬测算根据市场薪酬水平和行业标准等因素确定薪酬水平。绩效考核与奖金制度激励员工追求卓越。福利和补贴政策满足员工的多元需求。薪酬调整和晋升确保员工薪酬具有竞争力。透明度和沟通促进公司员工之间的互动。合规性确保薪酬制度符合相关法律法规。</w:t>
      </w:r>
    </w:p>
    <w:p>
      <w:pPr>
        <w:pStyle w:val="Heading2"/>
        <w:ind w:firstLine="560" w:firstLineChars="200"/>
        <w:rPr>
          <w:rFonts w:ascii="仿宋" w:eastAsia="仿宋" w:hAnsi="仿宋" w:cs="仿宋" w:hint="eastAsia"/>
          <w:sz w:val="28"/>
          <w:lang w:eastAsia="zh-CN"/>
        </w:rPr>
      </w:pPr>
      <w:bookmarkStart w:id="4" w:name="_Toc27367"/>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https://d.book118.com/555331004023011124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休闲豆制品项目调研分析报告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休闲豆制品项目调研分析报告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休闲豆制品项目调研分析报告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休闲豆制品项目调研分析报告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休闲豆制品项目调研分析报告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3F7F1E"/>
    <w:rsid w:val="193F7F1E"/>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5533100402301112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2024-03-17T11:16:00Z</dcterms:created>
  <dcterms:modified xsi:type="dcterms:W3CDTF">2024-03-17T11:16:47Z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AC70EF75DA8A4DAF82292249ED49999C_11</vt:lpwstr>
  </property>
  <property fmtid="{D5CDD505-2E9C-101B-9397-08002B2CF9AE}" pid="3" name="KSOProductBuildVer">
    <vt:lpwstr>2052-12.1.0.16412</vt:lpwstr>
  </property>
</Properties>
</file>