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氢氧化铯项目建议书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69" w:history="1">
        <w:r>
          <w:rPr>
            <w:rFonts w:ascii="仿宋" w:eastAsia="仿宋" w:hAnsi="仿宋" w:cs="仿宋" w:hint="eastAsia"/>
            <w:lang w:eastAsia="zh-CN"/>
          </w:rPr>
          <w:t>序言</w:t>
        </w:r>
        <w:r>
          <w:tab/>
        </w:r>
        <w:r>
          <w:fldChar w:fldCharType="begin"/>
        </w:r>
        <w:r>
          <w:instrText xml:space="preserve"> PAGEREF _Toc13269 \h </w:instrText>
        </w:r>
        <w:r>
          <w:fldChar w:fldCharType="separate"/>
        </w:r>
        <w:r>
          <w:t>3</w:t>
        </w:r>
        <w:r>
          <w:fldChar w:fldCharType="end"/>
        </w:r>
      </w:hyperlink>
    </w:p>
    <w:p>
      <w:pPr>
        <w:pStyle w:val="TOC1"/>
        <w:tabs>
          <w:tab w:val="right" w:leader="dot" w:pos="8306"/>
        </w:tabs>
      </w:pPr>
      <w:hyperlink w:anchor="_Toc4714" w:history="1">
        <w:r>
          <w:rPr>
            <w:rFonts w:ascii="仿宋" w:eastAsia="仿宋" w:hAnsi="仿宋" w:cs="仿宋" w:hint="eastAsia"/>
            <w:lang w:eastAsia="zh-CN"/>
          </w:rPr>
          <w:t>一、后期运营与管理</w:t>
        </w:r>
        <w:r>
          <w:tab/>
        </w:r>
        <w:r>
          <w:fldChar w:fldCharType="begin"/>
        </w:r>
        <w:r>
          <w:instrText xml:space="preserve"> PAGEREF _Toc4714 \h </w:instrText>
        </w:r>
        <w:r>
          <w:fldChar w:fldCharType="separate"/>
        </w:r>
        <w:r>
          <w:t>3</w:t>
        </w:r>
        <w:r>
          <w:fldChar w:fldCharType="end"/>
        </w:r>
      </w:hyperlink>
    </w:p>
    <w:p>
      <w:pPr>
        <w:pStyle w:val="TOC2"/>
        <w:tabs>
          <w:tab w:val="right" w:leader="dot" w:pos="8306"/>
        </w:tabs>
      </w:pPr>
      <w:hyperlink w:anchor="_Toc2780" w:history="1">
        <w:r>
          <w:rPr>
            <w:rFonts w:ascii="仿宋" w:eastAsia="仿宋" w:hAnsi="仿宋" w:cs="仿宋" w:hint="eastAsia"/>
            <w:lang w:eastAsia="zh-CN"/>
          </w:rPr>
          <w:t>(一)、氢氧化铯项目运营管理机制</w:t>
        </w:r>
        <w:r>
          <w:tab/>
        </w:r>
        <w:r>
          <w:fldChar w:fldCharType="begin"/>
        </w:r>
        <w:r>
          <w:instrText xml:space="preserve"> PAGEREF _Toc2780 \h </w:instrText>
        </w:r>
        <w:r>
          <w:fldChar w:fldCharType="separate"/>
        </w:r>
        <w:r>
          <w:t>3</w:t>
        </w:r>
        <w:r>
          <w:fldChar w:fldCharType="end"/>
        </w:r>
      </w:hyperlink>
    </w:p>
    <w:p>
      <w:pPr>
        <w:pStyle w:val="TOC2"/>
        <w:tabs>
          <w:tab w:val="right" w:leader="dot" w:pos="8306"/>
        </w:tabs>
      </w:pPr>
      <w:hyperlink w:anchor="_Toc23523" w:history="1">
        <w:r>
          <w:rPr>
            <w:rFonts w:ascii="仿宋" w:eastAsia="仿宋" w:hAnsi="仿宋" w:cs="仿宋" w:hint="eastAsia"/>
            <w:lang w:eastAsia="zh-CN"/>
          </w:rPr>
          <w:t>(二)、人员培训与知识转移</w:t>
        </w:r>
        <w:r>
          <w:tab/>
        </w:r>
        <w:r>
          <w:fldChar w:fldCharType="begin"/>
        </w:r>
        <w:r>
          <w:instrText xml:space="preserve"> PAGEREF _Toc23523 \h </w:instrText>
        </w:r>
        <w:r>
          <w:fldChar w:fldCharType="separate"/>
        </w:r>
        <w:r>
          <w:t>4</w:t>
        </w:r>
        <w:r>
          <w:fldChar w:fldCharType="end"/>
        </w:r>
      </w:hyperlink>
    </w:p>
    <w:p>
      <w:pPr>
        <w:pStyle w:val="TOC2"/>
        <w:tabs>
          <w:tab w:val="right" w:leader="dot" w:pos="8306"/>
        </w:tabs>
      </w:pPr>
      <w:hyperlink w:anchor="_Toc5351" w:history="1">
        <w:r>
          <w:rPr>
            <w:rFonts w:ascii="仿宋" w:eastAsia="仿宋" w:hAnsi="仿宋" w:cs="仿宋" w:hint="eastAsia"/>
            <w:lang w:eastAsia="zh-CN"/>
          </w:rPr>
          <w:t>(三)、设备维护与保养</w:t>
        </w:r>
        <w:r>
          <w:tab/>
        </w:r>
        <w:r>
          <w:fldChar w:fldCharType="begin"/>
        </w:r>
        <w:r>
          <w:instrText xml:space="preserve"> PAGEREF _Toc5351 \h </w:instrText>
        </w:r>
        <w:r>
          <w:fldChar w:fldCharType="separate"/>
        </w:r>
        <w:r>
          <w:t>4</w:t>
        </w:r>
        <w:r>
          <w:fldChar w:fldCharType="end"/>
        </w:r>
      </w:hyperlink>
    </w:p>
    <w:p>
      <w:pPr>
        <w:pStyle w:val="TOC2"/>
        <w:tabs>
          <w:tab w:val="right" w:leader="dot" w:pos="8306"/>
        </w:tabs>
      </w:pPr>
      <w:hyperlink w:anchor="_Toc5122" w:history="1">
        <w:r>
          <w:rPr>
            <w:rFonts w:ascii="仿宋" w:eastAsia="仿宋" w:hAnsi="仿宋" w:cs="仿宋" w:hint="eastAsia"/>
            <w:lang w:eastAsia="zh-CN"/>
          </w:rPr>
          <w:t>(四)、定期检查与评估</w:t>
        </w:r>
        <w:r>
          <w:tab/>
        </w:r>
        <w:r>
          <w:fldChar w:fldCharType="begin"/>
        </w:r>
        <w:r>
          <w:instrText xml:space="preserve"> PAGEREF _Toc5122 \h </w:instrText>
        </w:r>
        <w:r>
          <w:fldChar w:fldCharType="separate"/>
        </w:r>
        <w:r>
          <w:t>5</w:t>
        </w:r>
        <w:r>
          <w:fldChar w:fldCharType="end"/>
        </w:r>
      </w:hyperlink>
    </w:p>
    <w:p>
      <w:pPr>
        <w:pStyle w:val="TOC1"/>
        <w:tabs>
          <w:tab w:val="right" w:leader="dot" w:pos="8306"/>
        </w:tabs>
      </w:pPr>
      <w:hyperlink w:anchor="_Toc19697" w:history="1">
        <w:r>
          <w:rPr>
            <w:rFonts w:ascii="仿宋" w:eastAsia="仿宋" w:hAnsi="仿宋" w:cs="仿宋" w:hint="eastAsia"/>
            <w:lang w:eastAsia="zh-CN"/>
          </w:rPr>
          <w:t>二、风险应对评估</w:t>
        </w:r>
        <w:r>
          <w:tab/>
        </w:r>
        <w:r>
          <w:fldChar w:fldCharType="begin"/>
        </w:r>
        <w:r>
          <w:instrText xml:space="preserve"> PAGEREF _Toc19697 \h </w:instrText>
        </w:r>
        <w:r>
          <w:fldChar w:fldCharType="separate"/>
        </w:r>
        <w:r>
          <w:t>6</w:t>
        </w:r>
        <w:r>
          <w:fldChar w:fldCharType="end"/>
        </w:r>
      </w:hyperlink>
    </w:p>
    <w:p>
      <w:pPr>
        <w:pStyle w:val="TOC2"/>
        <w:tabs>
          <w:tab w:val="right" w:leader="dot" w:pos="8306"/>
        </w:tabs>
      </w:pPr>
      <w:hyperlink w:anchor="_Toc8531" w:history="1">
        <w:r>
          <w:rPr>
            <w:rFonts w:ascii="仿宋" w:eastAsia="仿宋" w:hAnsi="仿宋" w:cs="仿宋" w:hint="eastAsia"/>
            <w:lang w:eastAsia="zh-CN"/>
          </w:rPr>
          <w:t>(一)、政策风险分析</w:t>
        </w:r>
        <w:r>
          <w:tab/>
        </w:r>
        <w:r>
          <w:fldChar w:fldCharType="begin"/>
        </w:r>
        <w:r>
          <w:instrText xml:space="preserve"> PAGEREF _Toc8531 \h </w:instrText>
        </w:r>
        <w:r>
          <w:fldChar w:fldCharType="separate"/>
        </w:r>
        <w:r>
          <w:t>6</w:t>
        </w:r>
        <w:r>
          <w:fldChar w:fldCharType="end"/>
        </w:r>
      </w:hyperlink>
    </w:p>
    <w:p>
      <w:pPr>
        <w:pStyle w:val="TOC2"/>
        <w:tabs>
          <w:tab w:val="right" w:leader="dot" w:pos="8306"/>
        </w:tabs>
      </w:pPr>
      <w:hyperlink w:anchor="_Toc203" w:history="1">
        <w:r>
          <w:rPr>
            <w:rFonts w:ascii="仿宋" w:eastAsia="仿宋" w:hAnsi="仿宋" w:cs="仿宋" w:hint="eastAsia"/>
            <w:lang w:eastAsia="zh-CN"/>
          </w:rPr>
          <w:t>(二)、社会风险分析</w:t>
        </w:r>
        <w:r>
          <w:tab/>
        </w:r>
        <w:r>
          <w:fldChar w:fldCharType="begin"/>
        </w:r>
        <w:r>
          <w:instrText xml:space="preserve"> PAGEREF _Toc203 \h </w:instrText>
        </w:r>
        <w:r>
          <w:fldChar w:fldCharType="separate"/>
        </w:r>
        <w:r>
          <w:t>6</w:t>
        </w:r>
        <w:r>
          <w:fldChar w:fldCharType="end"/>
        </w:r>
      </w:hyperlink>
    </w:p>
    <w:p>
      <w:pPr>
        <w:pStyle w:val="TOC2"/>
        <w:tabs>
          <w:tab w:val="right" w:leader="dot" w:pos="8306"/>
        </w:tabs>
      </w:pPr>
      <w:hyperlink w:anchor="_Toc32251" w:history="1">
        <w:r>
          <w:rPr>
            <w:rFonts w:ascii="仿宋" w:eastAsia="仿宋" w:hAnsi="仿宋" w:cs="仿宋" w:hint="eastAsia"/>
            <w:lang w:eastAsia="zh-CN"/>
          </w:rPr>
          <w:t>(三)、市场风险分析</w:t>
        </w:r>
        <w:r>
          <w:tab/>
        </w:r>
        <w:r>
          <w:fldChar w:fldCharType="begin"/>
        </w:r>
        <w:r>
          <w:instrText xml:space="preserve"> PAGEREF _Toc32251 \h </w:instrText>
        </w:r>
        <w:r>
          <w:fldChar w:fldCharType="separate"/>
        </w:r>
        <w:r>
          <w:t>6</w:t>
        </w:r>
        <w:r>
          <w:fldChar w:fldCharType="end"/>
        </w:r>
      </w:hyperlink>
    </w:p>
    <w:p>
      <w:pPr>
        <w:pStyle w:val="TOC2"/>
        <w:tabs>
          <w:tab w:val="right" w:leader="dot" w:pos="8306"/>
        </w:tabs>
      </w:pPr>
      <w:hyperlink w:anchor="_Toc24406" w:history="1">
        <w:r>
          <w:rPr>
            <w:rFonts w:ascii="仿宋" w:eastAsia="仿宋" w:hAnsi="仿宋" w:cs="仿宋" w:hint="eastAsia"/>
            <w:lang w:eastAsia="zh-CN"/>
          </w:rPr>
          <w:t>(四)、资金风险分析</w:t>
        </w:r>
        <w:r>
          <w:tab/>
        </w:r>
        <w:r>
          <w:fldChar w:fldCharType="begin"/>
        </w:r>
        <w:r>
          <w:instrText xml:space="preserve"> PAGEREF _Toc24406 \h </w:instrText>
        </w:r>
        <w:r>
          <w:fldChar w:fldCharType="separate"/>
        </w:r>
        <w:r>
          <w:t>7</w:t>
        </w:r>
        <w:r>
          <w:fldChar w:fldCharType="end"/>
        </w:r>
      </w:hyperlink>
    </w:p>
    <w:p>
      <w:pPr>
        <w:pStyle w:val="TOC2"/>
        <w:tabs>
          <w:tab w:val="right" w:leader="dot" w:pos="8306"/>
        </w:tabs>
      </w:pPr>
      <w:hyperlink w:anchor="_Toc28022" w:history="1">
        <w:r>
          <w:rPr>
            <w:rFonts w:ascii="仿宋" w:eastAsia="仿宋" w:hAnsi="仿宋" w:cs="仿宋" w:hint="eastAsia"/>
            <w:lang w:eastAsia="zh-CN"/>
          </w:rPr>
          <w:t>(五)、技术风险分析</w:t>
        </w:r>
        <w:r>
          <w:tab/>
        </w:r>
        <w:r>
          <w:fldChar w:fldCharType="begin"/>
        </w:r>
        <w:r>
          <w:instrText xml:space="preserve"> PAGEREF _Toc28022 \h </w:instrText>
        </w:r>
        <w:r>
          <w:fldChar w:fldCharType="separate"/>
        </w:r>
        <w:r>
          <w:t>7</w:t>
        </w:r>
        <w:r>
          <w:fldChar w:fldCharType="end"/>
        </w:r>
      </w:hyperlink>
    </w:p>
    <w:p>
      <w:pPr>
        <w:pStyle w:val="TOC2"/>
        <w:tabs>
          <w:tab w:val="right" w:leader="dot" w:pos="8306"/>
        </w:tabs>
      </w:pPr>
      <w:hyperlink w:anchor="_Toc13748" w:history="1">
        <w:r>
          <w:rPr>
            <w:rFonts w:ascii="仿宋" w:eastAsia="仿宋" w:hAnsi="仿宋" w:cs="仿宋" w:hint="eastAsia"/>
            <w:lang w:eastAsia="zh-CN"/>
          </w:rPr>
          <w:t>(六)、财务风险分析</w:t>
        </w:r>
        <w:r>
          <w:tab/>
        </w:r>
        <w:r>
          <w:fldChar w:fldCharType="begin"/>
        </w:r>
        <w:r>
          <w:instrText xml:space="preserve"> PAGEREF _Toc13748 \h </w:instrText>
        </w:r>
        <w:r>
          <w:fldChar w:fldCharType="separate"/>
        </w:r>
        <w:r>
          <w:t>7</w:t>
        </w:r>
        <w:r>
          <w:fldChar w:fldCharType="end"/>
        </w:r>
      </w:hyperlink>
    </w:p>
    <w:p>
      <w:pPr>
        <w:pStyle w:val="TOC2"/>
        <w:tabs>
          <w:tab w:val="right" w:leader="dot" w:pos="8306"/>
        </w:tabs>
      </w:pPr>
      <w:hyperlink w:anchor="_Toc10638" w:history="1">
        <w:r>
          <w:rPr>
            <w:rFonts w:ascii="仿宋" w:eastAsia="仿宋" w:hAnsi="仿宋" w:cs="仿宋" w:hint="eastAsia"/>
            <w:lang w:eastAsia="zh-CN"/>
          </w:rPr>
          <w:t>(七)、管理风险分析</w:t>
        </w:r>
        <w:r>
          <w:tab/>
        </w:r>
        <w:r>
          <w:fldChar w:fldCharType="begin"/>
        </w:r>
        <w:r>
          <w:instrText xml:space="preserve"> PAGEREF _Toc10638 \h </w:instrText>
        </w:r>
        <w:r>
          <w:fldChar w:fldCharType="separate"/>
        </w:r>
        <w:r>
          <w:t>7</w:t>
        </w:r>
        <w:r>
          <w:fldChar w:fldCharType="end"/>
        </w:r>
      </w:hyperlink>
    </w:p>
    <w:p>
      <w:pPr>
        <w:pStyle w:val="TOC2"/>
        <w:tabs>
          <w:tab w:val="right" w:leader="dot" w:pos="8306"/>
        </w:tabs>
      </w:pPr>
      <w:hyperlink w:anchor="_Toc15090" w:history="1">
        <w:r>
          <w:rPr>
            <w:rFonts w:ascii="仿宋" w:eastAsia="仿宋" w:hAnsi="仿宋" w:cs="仿宋" w:hint="eastAsia"/>
            <w:lang w:eastAsia="zh-CN"/>
          </w:rPr>
          <w:t>(八)、其它风险分析</w:t>
        </w:r>
        <w:r>
          <w:tab/>
        </w:r>
        <w:r>
          <w:fldChar w:fldCharType="begin"/>
        </w:r>
        <w:r>
          <w:instrText xml:space="preserve"> PAGEREF _Toc15090 \h </w:instrText>
        </w:r>
        <w:r>
          <w:fldChar w:fldCharType="separate"/>
        </w:r>
        <w:r>
          <w:t>8</w:t>
        </w:r>
        <w:r>
          <w:fldChar w:fldCharType="end"/>
        </w:r>
      </w:hyperlink>
    </w:p>
    <w:p>
      <w:pPr>
        <w:pStyle w:val="TOC1"/>
        <w:tabs>
          <w:tab w:val="right" w:leader="dot" w:pos="8306"/>
        </w:tabs>
      </w:pPr>
      <w:hyperlink w:anchor="_Toc2018" w:history="1">
        <w:r>
          <w:rPr>
            <w:rFonts w:ascii="仿宋" w:eastAsia="仿宋" w:hAnsi="仿宋" w:cs="仿宋" w:hint="eastAsia"/>
            <w:lang w:eastAsia="zh-CN"/>
          </w:rPr>
          <w:t>三、背景和必要性研究</w:t>
        </w:r>
        <w:r>
          <w:tab/>
        </w:r>
        <w:r>
          <w:fldChar w:fldCharType="begin"/>
        </w:r>
        <w:r>
          <w:instrText xml:space="preserve"> PAGEREF _Toc2018 \h </w:instrText>
        </w:r>
        <w:r>
          <w:fldChar w:fldCharType="separate"/>
        </w:r>
        <w:r>
          <w:t>8</w:t>
        </w:r>
        <w:r>
          <w:fldChar w:fldCharType="end"/>
        </w:r>
      </w:hyperlink>
    </w:p>
    <w:p>
      <w:pPr>
        <w:pStyle w:val="TOC2"/>
        <w:tabs>
          <w:tab w:val="right" w:leader="dot" w:pos="8306"/>
        </w:tabs>
      </w:pPr>
      <w:hyperlink w:anchor="_Toc1517" w:history="1">
        <w:r>
          <w:rPr>
            <w:rFonts w:ascii="仿宋" w:eastAsia="仿宋" w:hAnsi="仿宋" w:cs="仿宋" w:hint="eastAsia"/>
            <w:lang w:eastAsia="zh-CN"/>
          </w:rPr>
          <w:t>(一)、氢氧化铯项目承办单位背景分析</w:t>
        </w:r>
        <w:r>
          <w:tab/>
        </w:r>
        <w:r>
          <w:fldChar w:fldCharType="begin"/>
        </w:r>
        <w:r>
          <w:instrText xml:space="preserve"> PAGEREF _Toc1517 \h </w:instrText>
        </w:r>
        <w:r>
          <w:fldChar w:fldCharType="separate"/>
        </w:r>
        <w:r>
          <w:t>8</w:t>
        </w:r>
        <w:r>
          <w:fldChar w:fldCharType="end"/>
        </w:r>
      </w:hyperlink>
    </w:p>
    <w:p>
      <w:pPr>
        <w:pStyle w:val="TOC2"/>
        <w:tabs>
          <w:tab w:val="right" w:leader="dot" w:pos="8306"/>
        </w:tabs>
      </w:pPr>
      <w:hyperlink w:anchor="_Toc25769" w:history="1">
        <w:r>
          <w:rPr>
            <w:rFonts w:ascii="仿宋" w:eastAsia="仿宋" w:hAnsi="仿宋" w:cs="仿宋" w:hint="eastAsia"/>
            <w:lang w:eastAsia="zh-CN"/>
          </w:rPr>
          <w:t>(二)、氢氧化铯项目背景分析</w:t>
        </w:r>
        <w:r>
          <w:tab/>
        </w:r>
        <w:r>
          <w:fldChar w:fldCharType="begin"/>
        </w:r>
        <w:r>
          <w:instrText xml:space="preserve"> PAGEREF _Toc25769 \h </w:instrText>
        </w:r>
        <w:r>
          <w:fldChar w:fldCharType="separate"/>
        </w:r>
        <w:r>
          <w:t>9</w:t>
        </w:r>
        <w:r>
          <w:fldChar w:fldCharType="end"/>
        </w:r>
      </w:hyperlink>
    </w:p>
    <w:p>
      <w:pPr>
        <w:pStyle w:val="TOC1"/>
        <w:tabs>
          <w:tab w:val="right" w:leader="dot" w:pos="8306"/>
        </w:tabs>
      </w:pPr>
      <w:hyperlink w:anchor="_Toc26504" w:history="1">
        <w:r>
          <w:rPr>
            <w:rFonts w:ascii="仿宋" w:eastAsia="仿宋" w:hAnsi="仿宋" w:cs="仿宋" w:hint="eastAsia"/>
            <w:lang w:eastAsia="zh-CN"/>
          </w:rPr>
          <w:t>四、氢氧化铯项目建设地分析</w:t>
        </w:r>
        <w:r>
          <w:tab/>
        </w:r>
        <w:r>
          <w:fldChar w:fldCharType="begin"/>
        </w:r>
        <w:r>
          <w:instrText xml:space="preserve"> PAGEREF _Toc26504 \h </w:instrText>
        </w:r>
        <w:r>
          <w:fldChar w:fldCharType="separate"/>
        </w:r>
        <w:r>
          <w:t>10</w:t>
        </w:r>
        <w:r>
          <w:fldChar w:fldCharType="end"/>
        </w:r>
      </w:hyperlink>
    </w:p>
    <w:p>
      <w:pPr>
        <w:pStyle w:val="TOC2"/>
        <w:tabs>
          <w:tab w:val="right" w:leader="dot" w:pos="8306"/>
        </w:tabs>
      </w:pPr>
      <w:hyperlink w:anchor="_Toc17568" w:history="1">
        <w:r>
          <w:rPr>
            <w:rFonts w:ascii="仿宋" w:eastAsia="仿宋" w:hAnsi="仿宋" w:cs="仿宋" w:hint="eastAsia"/>
            <w:lang w:eastAsia="zh-CN"/>
          </w:rPr>
          <w:t>(一)、氢氧化铯项目选址原则</w:t>
        </w:r>
        <w:r>
          <w:tab/>
        </w:r>
        <w:r>
          <w:fldChar w:fldCharType="begin"/>
        </w:r>
        <w:r>
          <w:instrText xml:space="preserve"> PAGEREF _Toc17568 \h </w:instrText>
        </w:r>
        <w:r>
          <w:fldChar w:fldCharType="separate"/>
        </w:r>
        <w:r>
          <w:t>10</w:t>
        </w:r>
        <w:r>
          <w:fldChar w:fldCharType="end"/>
        </w:r>
      </w:hyperlink>
    </w:p>
    <w:p>
      <w:pPr>
        <w:pStyle w:val="TOC2"/>
        <w:tabs>
          <w:tab w:val="right" w:leader="dot" w:pos="8306"/>
        </w:tabs>
      </w:pPr>
      <w:hyperlink w:anchor="_Toc29550" w:history="1">
        <w:r>
          <w:rPr>
            <w:rFonts w:ascii="仿宋" w:eastAsia="仿宋" w:hAnsi="仿宋" w:cs="仿宋" w:hint="eastAsia"/>
            <w:lang w:eastAsia="zh-CN"/>
          </w:rPr>
          <w:t>(二)、氢氧化铯项目选址</w:t>
        </w:r>
        <w:r>
          <w:tab/>
        </w:r>
        <w:r>
          <w:fldChar w:fldCharType="begin"/>
        </w:r>
        <w:r>
          <w:instrText xml:space="preserve"> PAGEREF _Toc29550 \h </w:instrText>
        </w:r>
        <w:r>
          <w:fldChar w:fldCharType="separate"/>
        </w:r>
        <w:r>
          <w:t>11</w:t>
        </w:r>
        <w:r>
          <w:fldChar w:fldCharType="end"/>
        </w:r>
      </w:hyperlink>
    </w:p>
    <w:p>
      <w:pPr>
        <w:pStyle w:val="TOC2"/>
        <w:tabs>
          <w:tab w:val="right" w:leader="dot" w:pos="8306"/>
        </w:tabs>
      </w:pPr>
      <w:hyperlink w:anchor="_Toc28473" w:history="1">
        <w:r>
          <w:rPr>
            <w:rFonts w:ascii="仿宋" w:eastAsia="仿宋" w:hAnsi="仿宋" w:cs="仿宋" w:hint="eastAsia"/>
            <w:lang w:eastAsia="zh-CN"/>
          </w:rPr>
          <w:t>(三)、建设条件分析</w:t>
        </w:r>
        <w:r>
          <w:tab/>
        </w:r>
        <w:r>
          <w:fldChar w:fldCharType="begin"/>
        </w:r>
        <w:r>
          <w:instrText xml:space="preserve"> PAGEREF _Toc28473 \h </w:instrText>
        </w:r>
        <w:r>
          <w:fldChar w:fldCharType="separate"/>
        </w:r>
        <w:r>
          <w:t>11</w:t>
        </w:r>
        <w:r>
          <w:fldChar w:fldCharType="end"/>
        </w:r>
      </w:hyperlink>
    </w:p>
    <w:p>
      <w:pPr>
        <w:pStyle w:val="TOC2"/>
        <w:tabs>
          <w:tab w:val="right" w:leader="dot" w:pos="8306"/>
        </w:tabs>
      </w:pPr>
      <w:hyperlink w:anchor="_Toc5098" w:history="1">
        <w:r>
          <w:rPr>
            <w:rFonts w:ascii="仿宋" w:eastAsia="仿宋" w:hAnsi="仿宋" w:cs="仿宋" w:hint="eastAsia"/>
            <w:lang w:eastAsia="zh-CN"/>
          </w:rPr>
          <w:t>(四)、用地控制指标</w:t>
        </w:r>
        <w:r>
          <w:tab/>
        </w:r>
        <w:r>
          <w:fldChar w:fldCharType="begin"/>
        </w:r>
        <w:r>
          <w:instrText xml:space="preserve"> PAGEREF _Toc5098 \h </w:instrText>
        </w:r>
        <w:r>
          <w:fldChar w:fldCharType="separate"/>
        </w:r>
        <w:r>
          <w:t>12</w:t>
        </w:r>
        <w:r>
          <w:fldChar w:fldCharType="end"/>
        </w:r>
      </w:hyperlink>
    </w:p>
    <w:p>
      <w:pPr>
        <w:pStyle w:val="TOC2"/>
        <w:tabs>
          <w:tab w:val="right" w:leader="dot" w:pos="8306"/>
        </w:tabs>
      </w:pPr>
      <w:hyperlink w:anchor="_Toc2957" w:history="1">
        <w:r>
          <w:rPr>
            <w:rFonts w:ascii="仿宋" w:eastAsia="仿宋" w:hAnsi="仿宋" w:cs="仿宋" w:hint="eastAsia"/>
            <w:lang w:eastAsia="zh-CN"/>
          </w:rPr>
          <w:t>(五)、用地总体要求</w:t>
        </w:r>
        <w:r>
          <w:tab/>
        </w:r>
        <w:r>
          <w:fldChar w:fldCharType="begin"/>
        </w:r>
        <w:r>
          <w:instrText xml:space="preserve"> PAGEREF _Toc2957 \h </w:instrText>
        </w:r>
        <w:r>
          <w:fldChar w:fldCharType="separate"/>
        </w:r>
        <w:r>
          <w:t>13</w:t>
        </w:r>
        <w:r>
          <w:fldChar w:fldCharType="end"/>
        </w:r>
      </w:hyperlink>
    </w:p>
    <w:p>
      <w:pPr>
        <w:pStyle w:val="TOC2"/>
        <w:tabs>
          <w:tab w:val="right" w:leader="dot" w:pos="8306"/>
        </w:tabs>
      </w:pPr>
      <w:hyperlink w:anchor="_Toc10669" w:history="1">
        <w:r>
          <w:rPr>
            <w:rFonts w:ascii="仿宋" w:eastAsia="仿宋" w:hAnsi="仿宋" w:cs="仿宋" w:hint="eastAsia"/>
            <w:lang w:eastAsia="zh-CN"/>
          </w:rPr>
          <w:t>(六)、节约用地措施</w:t>
        </w:r>
        <w:r>
          <w:tab/>
        </w:r>
        <w:r>
          <w:fldChar w:fldCharType="begin"/>
        </w:r>
        <w:r>
          <w:instrText xml:space="preserve"> PAGEREF _Toc10669 \h </w:instrText>
        </w:r>
        <w:r>
          <w:fldChar w:fldCharType="separate"/>
        </w:r>
        <w:r>
          <w:t>14</w:t>
        </w:r>
        <w:r>
          <w:fldChar w:fldCharType="end"/>
        </w:r>
      </w:hyperlink>
    </w:p>
    <w:p>
      <w:pPr>
        <w:pStyle w:val="TOC2"/>
        <w:tabs>
          <w:tab w:val="right" w:leader="dot" w:pos="8306"/>
        </w:tabs>
      </w:pPr>
      <w:hyperlink w:anchor="_Toc23973" w:history="1">
        <w:r>
          <w:rPr>
            <w:rFonts w:ascii="仿宋" w:eastAsia="仿宋" w:hAnsi="仿宋" w:cs="仿宋" w:hint="eastAsia"/>
            <w:lang w:eastAsia="zh-CN"/>
          </w:rPr>
          <w:t>(七)、总图布置方案</w:t>
        </w:r>
        <w:r>
          <w:tab/>
        </w:r>
        <w:r>
          <w:fldChar w:fldCharType="begin"/>
        </w:r>
        <w:r>
          <w:instrText xml:space="preserve"> PAGEREF _Toc23973 \h </w:instrText>
        </w:r>
        <w:r>
          <w:fldChar w:fldCharType="separate"/>
        </w:r>
        <w:r>
          <w:t>16</w:t>
        </w:r>
        <w:r>
          <w:fldChar w:fldCharType="end"/>
        </w:r>
      </w:hyperlink>
    </w:p>
    <w:p>
      <w:pPr>
        <w:pStyle w:val="TOC2"/>
        <w:tabs>
          <w:tab w:val="right" w:leader="dot" w:pos="8306"/>
        </w:tabs>
      </w:pPr>
      <w:hyperlink w:anchor="_Toc32362" w:history="1">
        <w:r>
          <w:rPr>
            <w:rFonts w:ascii="仿宋" w:eastAsia="仿宋" w:hAnsi="仿宋" w:cs="仿宋" w:hint="eastAsia"/>
            <w:lang w:eastAsia="zh-CN"/>
          </w:rPr>
          <w:t>(八)、运输组成</w:t>
        </w:r>
        <w:r>
          <w:tab/>
        </w:r>
        <w:r>
          <w:fldChar w:fldCharType="begin"/>
        </w:r>
        <w:r>
          <w:instrText xml:space="preserve"> PAGEREF _Toc32362 \h </w:instrText>
        </w:r>
        <w:r>
          <w:fldChar w:fldCharType="separate"/>
        </w:r>
        <w:r>
          <w:t>18</w:t>
        </w:r>
        <w:r>
          <w:fldChar w:fldCharType="end"/>
        </w:r>
      </w:hyperlink>
    </w:p>
    <w:p>
      <w:pPr>
        <w:pStyle w:val="TOC2"/>
        <w:tabs>
          <w:tab w:val="right" w:leader="dot" w:pos="8306"/>
        </w:tabs>
      </w:pPr>
      <w:hyperlink w:anchor="_Toc28417" w:history="1">
        <w:r>
          <w:rPr>
            <w:rFonts w:ascii="仿宋" w:eastAsia="仿宋" w:hAnsi="仿宋" w:cs="仿宋" w:hint="eastAsia"/>
            <w:lang w:eastAsia="zh-CN"/>
          </w:rPr>
          <w:t>(九)、选址综合评价</w:t>
        </w:r>
        <w:r>
          <w:tab/>
        </w:r>
        <w:r>
          <w:fldChar w:fldCharType="begin"/>
        </w:r>
        <w:r>
          <w:instrText xml:space="preserve"> PAGEREF _Toc28417 \h </w:instrText>
        </w:r>
        <w:r>
          <w:fldChar w:fldCharType="separate"/>
        </w:r>
        <w:r>
          <w:t>20</w:t>
        </w:r>
        <w:r>
          <w:fldChar w:fldCharType="end"/>
        </w:r>
      </w:hyperlink>
    </w:p>
    <w:p>
      <w:pPr>
        <w:pStyle w:val="TOC1"/>
        <w:tabs>
          <w:tab w:val="right" w:leader="dot" w:pos="8306"/>
        </w:tabs>
      </w:pPr>
      <w:hyperlink w:anchor="_Toc18870" w:history="1">
        <w:r>
          <w:rPr>
            <w:rFonts w:ascii="仿宋" w:eastAsia="仿宋" w:hAnsi="仿宋" w:cs="仿宋" w:hint="eastAsia"/>
            <w:lang w:eastAsia="zh-CN"/>
          </w:rPr>
          <w:t>五、质量管理与监督</w:t>
        </w:r>
        <w:r>
          <w:tab/>
        </w:r>
        <w:r>
          <w:fldChar w:fldCharType="begin"/>
        </w:r>
        <w:r>
          <w:instrText xml:space="preserve"> PAGEREF _Toc18870 \h </w:instrText>
        </w:r>
        <w:r>
          <w:fldChar w:fldCharType="separate"/>
        </w:r>
        <w:r>
          <w:t>21</w:t>
        </w:r>
        <w:r>
          <w:fldChar w:fldCharType="end"/>
        </w:r>
      </w:hyperlink>
    </w:p>
    <w:p>
      <w:pPr>
        <w:pStyle w:val="TOC2"/>
        <w:tabs>
          <w:tab w:val="right" w:leader="dot" w:pos="8306"/>
        </w:tabs>
      </w:pPr>
      <w:hyperlink w:anchor="_Toc1178" w:history="1">
        <w:r>
          <w:rPr>
            <w:rFonts w:ascii="仿宋" w:eastAsia="仿宋" w:hAnsi="仿宋" w:cs="仿宋" w:hint="eastAsia"/>
            <w:lang w:eastAsia="zh-CN"/>
          </w:rPr>
          <w:t>(一)、质量管理原则</w:t>
        </w:r>
        <w:r>
          <w:tab/>
        </w:r>
        <w:r>
          <w:fldChar w:fldCharType="begin"/>
        </w:r>
        <w:r>
          <w:instrText xml:space="preserve"> PAGEREF _Toc1178 \h </w:instrText>
        </w:r>
        <w:r>
          <w:fldChar w:fldCharType="separate"/>
        </w:r>
        <w:r>
          <w:t>21</w:t>
        </w:r>
        <w:r>
          <w:fldChar w:fldCharType="end"/>
        </w:r>
      </w:hyperlink>
    </w:p>
    <w:p>
      <w:pPr>
        <w:pStyle w:val="TOC2"/>
        <w:tabs>
          <w:tab w:val="right" w:leader="dot" w:pos="8306"/>
        </w:tabs>
      </w:pPr>
      <w:hyperlink w:anchor="_Toc16786" w:history="1">
        <w:r>
          <w:rPr>
            <w:rFonts w:ascii="仿宋" w:eastAsia="仿宋" w:hAnsi="仿宋" w:cs="仿宋" w:hint="eastAsia"/>
            <w:lang w:eastAsia="zh-CN"/>
          </w:rPr>
          <w:t>(二)、质量控制措施</w:t>
        </w:r>
        <w:r>
          <w:tab/>
        </w:r>
        <w:r>
          <w:fldChar w:fldCharType="begin"/>
        </w:r>
        <w:r>
          <w:instrText xml:space="preserve"> PAGEREF _Toc16786 \h </w:instrText>
        </w:r>
        <w:r>
          <w:fldChar w:fldCharType="separate"/>
        </w:r>
        <w:r>
          <w:t>23</w:t>
        </w:r>
        <w:r>
          <w:fldChar w:fldCharType="end"/>
        </w:r>
      </w:hyperlink>
    </w:p>
    <w:p>
      <w:pPr>
        <w:pStyle w:val="TOC2"/>
        <w:tabs>
          <w:tab w:val="right" w:leader="dot" w:pos="8306"/>
        </w:tabs>
      </w:pPr>
      <w:hyperlink w:anchor="_Toc5551" w:history="1">
        <w:r>
          <w:rPr>
            <w:rFonts w:ascii="仿宋" w:eastAsia="仿宋" w:hAnsi="仿宋" w:cs="仿宋" w:hint="eastAsia"/>
            <w:lang w:eastAsia="zh-CN"/>
          </w:rPr>
          <w:t>(三)、监督与评估机制</w:t>
        </w:r>
        <w:r>
          <w:tab/>
        </w:r>
        <w:r>
          <w:fldChar w:fldCharType="begin"/>
        </w:r>
        <w:r>
          <w:instrText xml:space="preserve"> PAGEREF _Toc5551 \h </w:instrText>
        </w:r>
        <w:r>
          <w:fldChar w:fldCharType="separate"/>
        </w:r>
        <w:r>
          <w:t>24</w:t>
        </w:r>
        <w:r>
          <w:fldChar w:fldCharType="end"/>
        </w:r>
      </w:hyperlink>
    </w:p>
    <w:p>
      <w:pPr>
        <w:pStyle w:val="TOC2"/>
        <w:tabs>
          <w:tab w:val="right" w:leader="dot" w:pos="8306"/>
        </w:tabs>
      </w:pPr>
      <w:hyperlink w:anchor="_Toc15486" w:history="1">
        <w:r>
          <w:rPr>
            <w:rFonts w:ascii="仿宋" w:eastAsia="仿宋" w:hAnsi="仿宋" w:cs="仿宋" w:hint="eastAsia"/>
            <w:lang w:eastAsia="zh-CN"/>
          </w:rPr>
          <w:t>(四)、持续改进与反馈</w:t>
        </w:r>
        <w:r>
          <w:tab/>
        </w:r>
        <w:r>
          <w:fldChar w:fldCharType="begin"/>
        </w:r>
        <w:r>
          <w:instrText xml:space="preserve"> PAGEREF _Toc15486 \h </w:instrText>
        </w:r>
        <w:r>
          <w:fldChar w:fldCharType="separate"/>
        </w:r>
        <w:r>
          <w:t>26</w:t>
        </w:r>
        <w:r>
          <w:fldChar w:fldCharType="end"/>
        </w:r>
      </w:hyperlink>
    </w:p>
    <w:p>
      <w:pPr>
        <w:pStyle w:val="TOC1"/>
        <w:tabs>
          <w:tab w:val="right" w:leader="dot" w:pos="8306"/>
        </w:tabs>
      </w:pPr>
      <w:hyperlink w:anchor="_Toc21006" w:history="1">
        <w:r>
          <w:rPr>
            <w:rFonts w:ascii="仿宋" w:eastAsia="仿宋" w:hAnsi="仿宋" w:cs="仿宋" w:hint="eastAsia"/>
            <w:lang w:eastAsia="zh-CN"/>
          </w:rPr>
          <w:t>六、氢氧化铯项目收尾与总结</w:t>
        </w:r>
        <w:r>
          <w:tab/>
        </w:r>
        <w:r>
          <w:fldChar w:fldCharType="begin"/>
        </w:r>
        <w:r>
          <w:instrText xml:space="preserve"> PAGEREF _Toc21006 \h </w:instrText>
        </w:r>
        <w:r>
          <w:fldChar w:fldCharType="separate"/>
        </w:r>
        <w:r>
          <w:t>29</w:t>
        </w:r>
        <w:r>
          <w:fldChar w:fldCharType="end"/>
        </w:r>
      </w:hyperlink>
    </w:p>
    <w:p>
      <w:pPr>
        <w:pStyle w:val="TOC2"/>
        <w:tabs>
          <w:tab w:val="right" w:leader="dot" w:pos="8306"/>
        </w:tabs>
      </w:pPr>
      <w:hyperlink w:anchor="_Toc22805" w:history="1">
        <w:r>
          <w:rPr>
            <w:rFonts w:ascii="仿宋" w:eastAsia="仿宋" w:hAnsi="仿宋" w:cs="仿宋" w:hint="eastAsia"/>
            <w:lang w:eastAsia="zh-CN"/>
          </w:rPr>
          <w:t>(一)、氢氧化铯项目总结与经验分享</w:t>
        </w:r>
        <w:r>
          <w:tab/>
        </w:r>
        <w:r>
          <w:fldChar w:fldCharType="begin"/>
        </w:r>
        <w:r>
          <w:instrText xml:space="preserve"> PAGEREF _Toc22805 \h </w:instrText>
        </w:r>
        <w:r>
          <w:fldChar w:fldCharType="separate"/>
        </w:r>
        <w:r>
          <w:t>29</w:t>
        </w:r>
        <w:r>
          <w:fldChar w:fldCharType="end"/>
        </w:r>
      </w:hyperlink>
    </w:p>
    <w:p>
      <w:pPr>
        <w:pStyle w:val="TOC2"/>
        <w:tabs>
          <w:tab w:val="right" w:leader="dot" w:pos="8306"/>
        </w:tabs>
      </w:pPr>
      <w:hyperlink w:anchor="_Toc31692" w:history="1">
        <w:r>
          <w:rPr>
            <w:rFonts w:ascii="仿宋" w:eastAsia="仿宋" w:hAnsi="仿宋" w:cs="仿宋" w:hint="eastAsia"/>
            <w:lang w:eastAsia="zh-CN"/>
          </w:rPr>
          <w:t>(二)、氢氧化铯项目报告与归档</w:t>
        </w:r>
        <w:r>
          <w:tab/>
        </w:r>
        <w:r>
          <w:fldChar w:fldCharType="begin"/>
        </w:r>
        <w:r>
          <w:instrText xml:space="preserve"> PAGEREF _Toc31692 \h </w:instrText>
        </w:r>
        <w:r>
          <w:fldChar w:fldCharType="separate"/>
        </w:r>
        <w:r>
          <w:t>32</w:t>
        </w:r>
        <w:r>
          <w:fldChar w:fldCharType="end"/>
        </w:r>
      </w:hyperlink>
    </w:p>
    <w:p>
      <w:pPr>
        <w:pStyle w:val="TOC2"/>
        <w:tabs>
          <w:tab w:val="right" w:leader="dot" w:pos="8306"/>
        </w:tabs>
      </w:pPr>
      <w:hyperlink w:anchor="_Toc32628" w:history="1">
        <w:r>
          <w:rPr>
            <w:rFonts w:ascii="仿宋" w:eastAsia="仿宋" w:hAnsi="仿宋" w:cs="仿宋" w:hint="eastAsia"/>
            <w:lang w:eastAsia="zh-CN"/>
          </w:rPr>
          <w:t>(三)、氢氧化铯项目收尾与结算</w:t>
        </w:r>
        <w:r>
          <w:tab/>
        </w:r>
        <w:r>
          <w:fldChar w:fldCharType="begin"/>
        </w:r>
        <w:r>
          <w:instrText xml:space="preserve"> PAGEREF _Toc32628 \h </w:instrText>
        </w:r>
        <w:r>
          <w:fldChar w:fldCharType="separate"/>
        </w:r>
        <w:r>
          <w:t>33</w:t>
        </w:r>
        <w:r>
          <w:fldChar w:fldCharType="end"/>
        </w:r>
      </w:hyperlink>
    </w:p>
    <w:p>
      <w:pPr>
        <w:pStyle w:val="TOC2"/>
        <w:tabs>
          <w:tab w:val="right" w:leader="dot" w:pos="8306"/>
        </w:tabs>
      </w:pPr>
      <w:hyperlink w:anchor="_Toc14207" w:history="1">
        <w:r>
          <w:rPr>
            <w:rFonts w:ascii="仿宋" w:eastAsia="仿宋" w:hAnsi="仿宋" w:cs="仿宋" w:hint="eastAsia"/>
            <w:lang w:eastAsia="zh-CN"/>
          </w:rPr>
          <w:t>(四)、团队人员调整与反馈</w:t>
        </w:r>
        <w:r>
          <w:tab/>
        </w:r>
        <w:r>
          <w:fldChar w:fldCharType="begin"/>
        </w:r>
        <w:r>
          <w:instrText xml:space="preserve"> PAGEREF _Toc14207 \h </w:instrText>
        </w:r>
        <w:r>
          <w:fldChar w:fldCharType="separate"/>
        </w:r>
        <w:r>
          <w:t>34</w:t>
        </w:r>
        <w:r>
          <w:fldChar w:fldCharType="end"/>
        </w:r>
      </w:hyperlink>
    </w:p>
    <w:p>
      <w:pPr>
        <w:pStyle w:val="TOC1"/>
        <w:tabs>
          <w:tab w:val="right" w:leader="dot" w:pos="8306"/>
        </w:tabs>
      </w:pPr>
      <w:hyperlink w:anchor="_Toc29444" w:history="1">
        <w:r>
          <w:rPr>
            <w:rFonts w:ascii="仿宋" w:eastAsia="仿宋" w:hAnsi="仿宋" w:cs="仿宋" w:hint="eastAsia"/>
            <w:lang w:eastAsia="zh-CN"/>
          </w:rPr>
          <w:t>七、合作伙伴关系管理</w:t>
        </w:r>
        <w:r>
          <w:tab/>
        </w:r>
        <w:r>
          <w:fldChar w:fldCharType="begin"/>
        </w:r>
        <w:r>
          <w:instrText xml:space="preserve"> PAGEREF _Toc29444 \h </w:instrText>
        </w:r>
        <w:r>
          <w:fldChar w:fldCharType="separate"/>
        </w:r>
        <w:r>
          <w:t>35</w:t>
        </w:r>
        <w:r>
          <w:fldChar w:fldCharType="end"/>
        </w:r>
      </w:hyperlink>
    </w:p>
    <w:p>
      <w:pPr>
        <w:pStyle w:val="TOC2"/>
        <w:tabs>
          <w:tab w:val="right" w:leader="dot" w:pos="8306"/>
        </w:tabs>
      </w:pPr>
      <w:hyperlink w:anchor="_Toc20340" w:history="1">
        <w:r>
          <w:rPr>
            <w:rFonts w:ascii="仿宋" w:eastAsia="仿宋" w:hAnsi="仿宋" w:cs="仿宋" w:hint="eastAsia"/>
            <w:lang w:eastAsia="zh-CN"/>
          </w:rPr>
          <w:t>(一)、合作伙伴选择与评估</w:t>
        </w:r>
        <w:r>
          <w:tab/>
        </w:r>
        <w:r>
          <w:fldChar w:fldCharType="begin"/>
        </w:r>
        <w:r>
          <w:instrText xml:space="preserve"> PAGEREF _Toc20340 \h </w:instrText>
        </w:r>
        <w:r>
          <w:fldChar w:fldCharType="separate"/>
        </w:r>
        <w:r>
          <w:t>35</w:t>
        </w:r>
        <w:r>
          <w:fldChar w:fldCharType="end"/>
        </w:r>
      </w:hyperlink>
    </w:p>
    <w:p>
      <w:pPr>
        <w:pStyle w:val="TOC2"/>
        <w:tabs>
          <w:tab w:val="right" w:leader="dot" w:pos="8306"/>
        </w:tabs>
      </w:pPr>
      <w:hyperlink w:anchor="_Toc8026" w:history="1">
        <w:r>
          <w:rPr>
            <w:rFonts w:ascii="仿宋" w:eastAsia="仿宋" w:hAnsi="仿宋" w:cs="仿宋" w:hint="eastAsia"/>
            <w:lang w:eastAsia="zh-CN"/>
          </w:rPr>
          <w:t>(二)、合作伙伴协议与合同管理</w:t>
        </w:r>
        <w:r>
          <w:tab/>
        </w:r>
        <w:r>
          <w:fldChar w:fldCharType="begin"/>
        </w:r>
        <w:r>
          <w:instrText xml:space="preserve"> PAGEREF _Toc8026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 w:history="1">
        <w:r>
          <w:rPr>
            <w:rFonts w:ascii="仿宋" w:eastAsia="仿宋" w:hAnsi="仿宋" w:cs="仿宋" w:hint="eastAsia"/>
            <w:lang w:eastAsia="zh-CN"/>
          </w:rPr>
          <w:t>(三)、风险共担与利益共享机制</w:t>
        </w:r>
        <w:r>
          <w:tab/>
        </w:r>
        <w:r>
          <w:fldChar w:fldCharType="begin"/>
        </w:r>
        <w:r>
          <w:instrText xml:space="preserve"> PAGEREF _Toc2428 \h </w:instrText>
        </w:r>
        <w:r>
          <w:fldChar w:fldCharType="separate"/>
        </w:r>
        <w:r>
          <w:t>37</w:t>
        </w:r>
        <w:r>
          <w:fldChar w:fldCharType="end"/>
        </w:r>
      </w:hyperlink>
    </w:p>
    <w:p>
      <w:pPr>
        <w:pStyle w:val="TOC2"/>
        <w:tabs>
          <w:tab w:val="right" w:leader="dot" w:pos="8306"/>
        </w:tabs>
      </w:pPr>
      <w:hyperlink w:anchor="_Toc24901" w:history="1">
        <w:r>
          <w:rPr>
            <w:rFonts w:ascii="仿宋" w:eastAsia="仿宋" w:hAnsi="仿宋" w:cs="仿宋" w:hint="eastAsia"/>
            <w:lang w:eastAsia="zh-CN"/>
          </w:rPr>
          <w:t>(四)、定期合作评估与调整</w:t>
        </w:r>
        <w:r>
          <w:tab/>
        </w:r>
        <w:r>
          <w:fldChar w:fldCharType="begin"/>
        </w:r>
        <w:r>
          <w:instrText xml:space="preserve"> PAGEREF _Toc24901 \h </w:instrText>
        </w:r>
        <w:r>
          <w:fldChar w:fldCharType="separate"/>
        </w:r>
        <w:r>
          <w:t>38</w:t>
        </w:r>
        <w:r>
          <w:fldChar w:fldCharType="end"/>
        </w:r>
      </w:hyperlink>
    </w:p>
    <w:p>
      <w:pPr>
        <w:pStyle w:val="TOC1"/>
        <w:tabs>
          <w:tab w:val="right" w:leader="dot" w:pos="8306"/>
        </w:tabs>
      </w:pPr>
      <w:hyperlink w:anchor="_Toc27721" w:history="1">
        <w:r>
          <w:rPr>
            <w:rFonts w:ascii="仿宋" w:eastAsia="仿宋" w:hAnsi="仿宋" w:cs="仿宋" w:hint="eastAsia"/>
            <w:lang w:eastAsia="zh-CN"/>
          </w:rPr>
          <w:t>八、人员培训与发展</w:t>
        </w:r>
        <w:r>
          <w:tab/>
        </w:r>
        <w:r>
          <w:fldChar w:fldCharType="begin"/>
        </w:r>
        <w:r>
          <w:instrText xml:space="preserve"> PAGEREF _Toc27721 \h </w:instrText>
        </w:r>
        <w:r>
          <w:fldChar w:fldCharType="separate"/>
        </w:r>
        <w:r>
          <w:t>39</w:t>
        </w:r>
        <w:r>
          <w:fldChar w:fldCharType="end"/>
        </w:r>
      </w:hyperlink>
    </w:p>
    <w:p>
      <w:pPr>
        <w:pStyle w:val="TOC2"/>
        <w:tabs>
          <w:tab w:val="right" w:leader="dot" w:pos="8306"/>
        </w:tabs>
      </w:pPr>
      <w:hyperlink w:anchor="_Toc21843" w:history="1">
        <w:r>
          <w:rPr>
            <w:rFonts w:ascii="仿宋" w:eastAsia="仿宋" w:hAnsi="仿宋" w:cs="仿宋" w:hint="eastAsia"/>
            <w:lang w:eastAsia="zh-CN"/>
          </w:rPr>
          <w:t>(一)、培训需求分析</w:t>
        </w:r>
        <w:r>
          <w:tab/>
        </w:r>
        <w:r>
          <w:fldChar w:fldCharType="begin"/>
        </w:r>
        <w:r>
          <w:instrText xml:space="preserve"> PAGEREF _Toc21843 \h </w:instrText>
        </w:r>
        <w:r>
          <w:fldChar w:fldCharType="separate"/>
        </w:r>
        <w:r>
          <w:t>39</w:t>
        </w:r>
        <w:r>
          <w:fldChar w:fldCharType="end"/>
        </w:r>
      </w:hyperlink>
    </w:p>
    <w:p>
      <w:pPr>
        <w:pStyle w:val="TOC2"/>
        <w:tabs>
          <w:tab w:val="right" w:leader="dot" w:pos="8306"/>
        </w:tabs>
      </w:pPr>
      <w:hyperlink w:anchor="_Toc30823" w:history="1">
        <w:r>
          <w:rPr>
            <w:rFonts w:ascii="仿宋" w:eastAsia="仿宋" w:hAnsi="仿宋" w:cs="仿宋" w:hint="eastAsia"/>
            <w:lang w:eastAsia="zh-CN"/>
          </w:rPr>
          <w:t>(二)、培训计划制定</w:t>
        </w:r>
        <w:r>
          <w:tab/>
        </w:r>
        <w:r>
          <w:fldChar w:fldCharType="begin"/>
        </w:r>
        <w:r>
          <w:instrText xml:space="preserve"> PAGEREF _Toc30823 \h </w:instrText>
        </w:r>
        <w:r>
          <w:fldChar w:fldCharType="separate"/>
        </w:r>
        <w:r>
          <w:t>40</w:t>
        </w:r>
        <w:r>
          <w:fldChar w:fldCharType="end"/>
        </w:r>
      </w:hyperlink>
    </w:p>
    <w:p>
      <w:pPr>
        <w:pStyle w:val="TOC2"/>
        <w:tabs>
          <w:tab w:val="right" w:leader="dot" w:pos="8306"/>
        </w:tabs>
      </w:pPr>
      <w:hyperlink w:anchor="_Toc16194" w:history="1">
        <w:r>
          <w:rPr>
            <w:rFonts w:ascii="仿宋" w:eastAsia="仿宋" w:hAnsi="仿宋" w:cs="仿宋" w:hint="eastAsia"/>
            <w:lang w:eastAsia="zh-CN"/>
          </w:rPr>
          <w:t>(三)、培训执行与评估</w:t>
        </w:r>
        <w:r>
          <w:tab/>
        </w:r>
        <w:r>
          <w:fldChar w:fldCharType="begin"/>
        </w:r>
        <w:r>
          <w:instrText xml:space="preserve"> PAGEREF _Toc16194 \h </w:instrText>
        </w:r>
        <w:r>
          <w:fldChar w:fldCharType="separate"/>
        </w:r>
        <w:r>
          <w:t>42</w:t>
        </w:r>
        <w:r>
          <w:fldChar w:fldCharType="end"/>
        </w:r>
      </w:hyperlink>
    </w:p>
    <w:p>
      <w:pPr>
        <w:pStyle w:val="TOC2"/>
        <w:tabs>
          <w:tab w:val="right" w:leader="dot" w:pos="8306"/>
        </w:tabs>
      </w:pPr>
      <w:hyperlink w:anchor="_Toc14941" w:history="1">
        <w:r>
          <w:rPr>
            <w:rFonts w:ascii="仿宋" w:eastAsia="仿宋" w:hAnsi="仿宋" w:cs="仿宋" w:hint="eastAsia"/>
            <w:lang w:eastAsia="zh-CN"/>
          </w:rPr>
          <w:t>(四)、员工职业发展规划</w:t>
        </w:r>
        <w:r>
          <w:tab/>
        </w:r>
        <w:r>
          <w:fldChar w:fldCharType="begin"/>
        </w:r>
        <w:r>
          <w:instrText xml:space="preserve"> PAGEREF _Toc14941 \h </w:instrText>
        </w:r>
        <w:r>
          <w:fldChar w:fldCharType="separate"/>
        </w:r>
        <w:r>
          <w:t>43</w:t>
        </w:r>
        <w:r>
          <w:fldChar w:fldCharType="end"/>
        </w:r>
      </w:hyperlink>
    </w:p>
    <w:p>
      <w:pPr>
        <w:pStyle w:val="TOC1"/>
        <w:tabs>
          <w:tab w:val="right" w:leader="dot" w:pos="8306"/>
        </w:tabs>
      </w:pPr>
      <w:hyperlink w:anchor="_Toc31293" w:history="1">
        <w:r>
          <w:rPr>
            <w:rFonts w:ascii="仿宋" w:eastAsia="仿宋" w:hAnsi="仿宋" w:cs="仿宋" w:hint="eastAsia"/>
            <w:lang w:eastAsia="zh-CN"/>
          </w:rPr>
          <w:t>九、市场营销与品牌推广</w:t>
        </w:r>
        <w:r>
          <w:tab/>
        </w:r>
        <w:r>
          <w:fldChar w:fldCharType="begin"/>
        </w:r>
        <w:r>
          <w:instrText xml:space="preserve"> PAGEREF _Toc31293 \h </w:instrText>
        </w:r>
        <w:r>
          <w:fldChar w:fldCharType="separate"/>
        </w:r>
        <w:r>
          <w:t>44</w:t>
        </w:r>
        <w:r>
          <w:fldChar w:fldCharType="end"/>
        </w:r>
      </w:hyperlink>
    </w:p>
    <w:p>
      <w:pPr>
        <w:pStyle w:val="TOC2"/>
        <w:tabs>
          <w:tab w:val="right" w:leader="dot" w:pos="8306"/>
        </w:tabs>
      </w:pPr>
      <w:hyperlink w:anchor="_Toc1657" w:history="1">
        <w:r>
          <w:rPr>
            <w:rFonts w:ascii="仿宋" w:eastAsia="仿宋" w:hAnsi="仿宋" w:cs="仿宋" w:hint="eastAsia"/>
            <w:lang w:eastAsia="zh-CN"/>
          </w:rPr>
          <w:t>(一)、市场调研与定位</w:t>
        </w:r>
        <w:r>
          <w:tab/>
        </w:r>
        <w:r>
          <w:fldChar w:fldCharType="begin"/>
        </w:r>
        <w:r>
          <w:instrText xml:space="preserve"> PAGEREF _Toc1657 \h </w:instrText>
        </w:r>
        <w:r>
          <w:fldChar w:fldCharType="separate"/>
        </w:r>
        <w:r>
          <w:t>44</w:t>
        </w:r>
        <w:r>
          <w:fldChar w:fldCharType="end"/>
        </w:r>
      </w:hyperlink>
    </w:p>
    <w:p>
      <w:pPr>
        <w:pStyle w:val="TOC2"/>
        <w:tabs>
          <w:tab w:val="right" w:leader="dot" w:pos="8306"/>
        </w:tabs>
      </w:pPr>
      <w:hyperlink w:anchor="_Toc8158" w:history="1">
        <w:r>
          <w:rPr>
            <w:rFonts w:ascii="仿宋" w:eastAsia="仿宋" w:hAnsi="仿宋" w:cs="仿宋" w:hint="eastAsia"/>
            <w:lang w:eastAsia="zh-CN"/>
          </w:rPr>
          <w:t>(二)、营销策略与推广计划</w:t>
        </w:r>
        <w:r>
          <w:tab/>
        </w:r>
        <w:r>
          <w:fldChar w:fldCharType="begin"/>
        </w:r>
        <w:r>
          <w:instrText xml:space="preserve"> PAGEREF _Toc8158 \h </w:instrText>
        </w:r>
        <w:r>
          <w:fldChar w:fldCharType="separate"/>
        </w:r>
        <w:r>
          <w:t>46</w:t>
        </w:r>
        <w:r>
          <w:fldChar w:fldCharType="end"/>
        </w:r>
      </w:hyperlink>
    </w:p>
    <w:p>
      <w:pPr>
        <w:pStyle w:val="TOC2"/>
        <w:tabs>
          <w:tab w:val="right" w:leader="dot" w:pos="8306"/>
        </w:tabs>
      </w:pPr>
      <w:hyperlink w:anchor="_Toc29778" w:history="1">
        <w:r>
          <w:rPr>
            <w:rFonts w:ascii="仿宋" w:eastAsia="仿宋" w:hAnsi="仿宋" w:cs="仿宋" w:hint="eastAsia"/>
            <w:lang w:eastAsia="zh-CN"/>
          </w:rPr>
          <w:t>(三)、客户关系管理</w:t>
        </w:r>
        <w:r>
          <w:tab/>
        </w:r>
        <w:r>
          <w:fldChar w:fldCharType="begin"/>
        </w:r>
        <w:r>
          <w:instrText xml:space="preserve"> PAGEREF _Toc29778 \h </w:instrText>
        </w:r>
        <w:r>
          <w:fldChar w:fldCharType="separate"/>
        </w:r>
        <w:r>
          <w:t>47</w:t>
        </w:r>
        <w:r>
          <w:fldChar w:fldCharType="end"/>
        </w:r>
      </w:hyperlink>
    </w:p>
    <w:p>
      <w:pPr>
        <w:pStyle w:val="TOC2"/>
        <w:tabs>
          <w:tab w:val="right" w:leader="dot" w:pos="8306"/>
        </w:tabs>
      </w:pPr>
      <w:hyperlink w:anchor="_Toc17472" w:history="1">
        <w:r>
          <w:rPr>
            <w:rFonts w:ascii="仿宋" w:eastAsia="仿宋" w:hAnsi="仿宋" w:cs="仿宋" w:hint="eastAsia"/>
            <w:lang w:eastAsia="zh-CN"/>
          </w:rPr>
          <w:t>(四)、品牌建设与维护</w:t>
        </w:r>
        <w:r>
          <w:tab/>
        </w:r>
        <w:r>
          <w:fldChar w:fldCharType="begin"/>
        </w:r>
        <w:r>
          <w:instrText xml:space="preserve"> PAGEREF _Toc17472 \h </w:instrText>
        </w:r>
        <w:r>
          <w:fldChar w:fldCharType="separate"/>
        </w:r>
        <w:r>
          <w:t>49</w:t>
        </w:r>
        <w:r>
          <w:fldChar w:fldCharType="end"/>
        </w:r>
      </w:hyperlink>
    </w:p>
    <w:p>
      <w:pPr>
        <w:pStyle w:val="TOC1"/>
        <w:tabs>
          <w:tab w:val="right" w:leader="dot" w:pos="8306"/>
        </w:tabs>
      </w:pPr>
      <w:hyperlink w:anchor="_Toc7942" w:history="1">
        <w:r>
          <w:rPr>
            <w:rFonts w:ascii="仿宋" w:eastAsia="仿宋" w:hAnsi="仿宋" w:cs="仿宋" w:hint="eastAsia"/>
            <w:lang w:eastAsia="zh-CN"/>
          </w:rPr>
          <w:t>十、供应链管理</w:t>
        </w:r>
        <w:r>
          <w:tab/>
        </w:r>
        <w:r>
          <w:fldChar w:fldCharType="begin"/>
        </w:r>
        <w:r>
          <w:instrText xml:space="preserve"> PAGEREF _Toc7942 \h </w:instrText>
        </w:r>
        <w:r>
          <w:fldChar w:fldCharType="separate"/>
        </w:r>
        <w:r>
          <w:t>50</w:t>
        </w:r>
        <w:r>
          <w:fldChar w:fldCharType="end"/>
        </w:r>
      </w:hyperlink>
    </w:p>
    <w:p>
      <w:pPr>
        <w:pStyle w:val="TOC2"/>
        <w:tabs>
          <w:tab w:val="right" w:leader="dot" w:pos="8306"/>
        </w:tabs>
      </w:pPr>
      <w:hyperlink w:anchor="_Toc22445" w:history="1">
        <w:r>
          <w:rPr>
            <w:rFonts w:ascii="仿宋" w:eastAsia="仿宋" w:hAnsi="仿宋" w:cs="仿宋" w:hint="eastAsia"/>
            <w:lang w:eastAsia="zh-CN"/>
          </w:rPr>
          <w:t>(一)、供应链战略规划</w:t>
        </w:r>
        <w:r>
          <w:tab/>
        </w:r>
        <w:r>
          <w:fldChar w:fldCharType="begin"/>
        </w:r>
        <w:r>
          <w:instrText xml:space="preserve"> PAGEREF _Toc22445 \h </w:instrText>
        </w:r>
        <w:r>
          <w:fldChar w:fldCharType="separate"/>
        </w:r>
        <w:r>
          <w:t>50</w:t>
        </w:r>
        <w:r>
          <w:fldChar w:fldCharType="end"/>
        </w:r>
      </w:hyperlink>
    </w:p>
    <w:p>
      <w:pPr>
        <w:pStyle w:val="TOC2"/>
        <w:tabs>
          <w:tab w:val="right" w:leader="dot" w:pos="8306"/>
        </w:tabs>
      </w:pPr>
      <w:hyperlink w:anchor="_Toc6335" w:history="1">
        <w:r>
          <w:rPr>
            <w:rFonts w:ascii="仿宋" w:eastAsia="仿宋" w:hAnsi="仿宋" w:cs="仿宋" w:hint="eastAsia"/>
            <w:lang w:eastAsia="zh-CN"/>
          </w:rPr>
          <w:t>(二)、供应商选择与评估</w:t>
        </w:r>
        <w:r>
          <w:tab/>
        </w:r>
        <w:r>
          <w:fldChar w:fldCharType="begin"/>
        </w:r>
        <w:r>
          <w:instrText xml:space="preserve"> PAGEREF _Toc6335 \h </w:instrText>
        </w:r>
        <w:r>
          <w:fldChar w:fldCharType="separate"/>
        </w:r>
        <w:r>
          <w:t>51</w:t>
        </w:r>
        <w:r>
          <w:fldChar w:fldCharType="end"/>
        </w:r>
      </w:hyperlink>
    </w:p>
    <w:p>
      <w:pPr>
        <w:pStyle w:val="TOC2"/>
        <w:tabs>
          <w:tab w:val="right" w:leader="dot" w:pos="8306"/>
        </w:tabs>
      </w:pPr>
      <w:hyperlink w:anchor="_Toc679" w:history="1">
        <w:r>
          <w:rPr>
            <w:rFonts w:ascii="仿宋" w:eastAsia="仿宋" w:hAnsi="仿宋" w:cs="仿宋" w:hint="eastAsia"/>
            <w:lang w:eastAsia="zh-CN"/>
          </w:rPr>
          <w:t>(三)、物流与库存管理</w:t>
        </w:r>
        <w:r>
          <w:tab/>
        </w:r>
        <w:r>
          <w:fldChar w:fldCharType="begin"/>
        </w:r>
        <w:r>
          <w:instrText xml:space="preserve"> PAGEREF _Toc679 \h </w:instrText>
        </w:r>
        <w:r>
          <w:fldChar w:fldCharType="separate"/>
        </w:r>
        <w:r>
          <w:t>52</w:t>
        </w:r>
        <w:r>
          <w:fldChar w:fldCharType="end"/>
        </w:r>
      </w:hyperlink>
    </w:p>
    <w:p>
      <w:pPr>
        <w:pStyle w:val="TOC2"/>
        <w:tabs>
          <w:tab w:val="right" w:leader="dot" w:pos="8306"/>
        </w:tabs>
      </w:pPr>
      <w:hyperlink w:anchor="_Toc13059" w:history="1">
        <w:r>
          <w:rPr>
            <w:rFonts w:ascii="仿宋" w:eastAsia="仿宋" w:hAnsi="仿宋" w:cs="仿宋" w:hint="eastAsia"/>
            <w:lang w:eastAsia="zh-CN"/>
          </w:rPr>
          <w:t>(四)、供应链风险管理</w:t>
        </w:r>
        <w:r>
          <w:tab/>
        </w:r>
        <w:r>
          <w:fldChar w:fldCharType="begin"/>
        </w:r>
        <w:r>
          <w:instrText xml:space="preserve"> PAGEREF _Toc13059 \h </w:instrText>
        </w:r>
        <w:r>
          <w:fldChar w:fldCharType="separate"/>
        </w:r>
        <w:r>
          <w:t>53</w:t>
        </w:r>
        <w:r>
          <w:fldChar w:fldCharType="end"/>
        </w:r>
      </w:hyperlink>
    </w:p>
    <w:p>
      <w:pPr>
        <w:pStyle w:val="TOC1"/>
        <w:tabs>
          <w:tab w:val="right" w:leader="dot" w:pos="8306"/>
        </w:tabs>
      </w:pPr>
      <w:hyperlink w:anchor="_Toc14180" w:history="1">
        <w:r>
          <w:rPr>
            <w:rFonts w:ascii="仿宋" w:eastAsia="仿宋" w:hAnsi="仿宋" w:cs="仿宋" w:hint="eastAsia"/>
            <w:lang w:eastAsia="zh-CN"/>
          </w:rPr>
          <w:t>十一、员工福利与团队建设</w:t>
        </w:r>
        <w:r>
          <w:tab/>
        </w:r>
        <w:r>
          <w:fldChar w:fldCharType="begin"/>
        </w:r>
        <w:r>
          <w:instrText xml:space="preserve"> PAGEREF _Toc14180 \h </w:instrText>
        </w:r>
        <w:r>
          <w:fldChar w:fldCharType="separate"/>
        </w:r>
        <w:r>
          <w:t>55</w:t>
        </w:r>
        <w:r>
          <w:fldChar w:fldCharType="end"/>
        </w:r>
      </w:hyperlink>
    </w:p>
    <w:p>
      <w:pPr>
        <w:pStyle w:val="TOC2"/>
        <w:tabs>
          <w:tab w:val="right" w:leader="dot" w:pos="8306"/>
        </w:tabs>
      </w:pPr>
      <w:hyperlink w:anchor="_Toc2774" w:history="1">
        <w:r>
          <w:rPr>
            <w:rFonts w:ascii="仿宋" w:eastAsia="仿宋" w:hAnsi="仿宋" w:cs="仿宋" w:hint="eastAsia"/>
            <w:lang w:eastAsia="zh-CN"/>
          </w:rPr>
          <w:t>(一)、员工福利政策制定</w:t>
        </w:r>
        <w:r>
          <w:tab/>
        </w:r>
        <w:r>
          <w:fldChar w:fldCharType="begin"/>
        </w:r>
        <w:r>
          <w:instrText xml:space="preserve"> PAGEREF _Toc2774 \h </w:instrText>
        </w:r>
        <w:r>
          <w:fldChar w:fldCharType="separate"/>
        </w:r>
        <w:r>
          <w:t>55</w:t>
        </w:r>
        <w:r>
          <w:fldChar w:fldCharType="end"/>
        </w:r>
      </w:hyperlink>
    </w:p>
    <w:p>
      <w:pPr>
        <w:pStyle w:val="TOC2"/>
        <w:tabs>
          <w:tab w:val="right" w:leader="dot" w:pos="8306"/>
        </w:tabs>
      </w:pPr>
      <w:hyperlink w:anchor="_Toc19439" w:history="1">
        <w:r>
          <w:rPr>
            <w:rFonts w:ascii="仿宋" w:eastAsia="仿宋" w:hAnsi="仿宋" w:cs="仿宋" w:hint="eastAsia"/>
            <w:lang w:eastAsia="zh-CN"/>
          </w:rPr>
          <w:t>(二)、团队建设活动规划</w:t>
        </w:r>
        <w:r>
          <w:tab/>
        </w:r>
        <w:r>
          <w:fldChar w:fldCharType="begin"/>
        </w:r>
        <w:r>
          <w:instrText xml:space="preserve"> PAGEREF _Toc19439 \h </w:instrText>
        </w:r>
        <w:r>
          <w:fldChar w:fldCharType="separate"/>
        </w:r>
        <w:r>
          <w:t>56</w:t>
        </w:r>
        <w:r>
          <w:fldChar w:fldCharType="end"/>
        </w:r>
      </w:hyperlink>
    </w:p>
    <w:p>
      <w:pPr>
        <w:pStyle w:val="TOC2"/>
        <w:tabs>
          <w:tab w:val="right" w:leader="dot" w:pos="8306"/>
        </w:tabs>
      </w:pPr>
      <w:hyperlink w:anchor="_Toc32453" w:history="1">
        <w:r>
          <w:rPr>
            <w:rFonts w:ascii="仿宋" w:eastAsia="仿宋" w:hAnsi="仿宋" w:cs="仿宋" w:hint="eastAsia"/>
            <w:lang w:eastAsia="zh-CN"/>
          </w:rPr>
          <w:t>(三)、员工关怀与激励措施</w:t>
        </w:r>
        <w:r>
          <w:tab/>
        </w:r>
        <w:r>
          <w:fldChar w:fldCharType="begin"/>
        </w:r>
        <w:r>
          <w:instrText xml:space="preserve"> PAGEREF _Toc32453 \h </w:instrText>
        </w:r>
        <w:r>
          <w:fldChar w:fldCharType="separate"/>
        </w:r>
        <w:r>
          <w:t>56</w:t>
        </w:r>
        <w:r>
          <w:fldChar w:fldCharType="end"/>
        </w:r>
      </w:hyperlink>
    </w:p>
    <w:p>
      <w:pPr>
        <w:pStyle w:val="TOC2"/>
        <w:tabs>
          <w:tab w:val="right" w:leader="dot" w:pos="8306"/>
        </w:tabs>
      </w:pPr>
      <w:hyperlink w:anchor="_Toc19086" w:history="1">
        <w:r>
          <w:rPr>
            <w:rFonts w:ascii="仿宋" w:eastAsia="仿宋" w:hAnsi="仿宋" w:cs="仿宋" w:hint="eastAsia"/>
            <w:lang w:eastAsia="zh-CN"/>
          </w:rPr>
          <w:t>(四)、团队文化与价值观塑造</w:t>
        </w:r>
        <w:r>
          <w:tab/>
        </w:r>
        <w:r>
          <w:fldChar w:fldCharType="begin"/>
        </w:r>
        <w:r>
          <w:instrText xml:space="preserve"> PAGEREF _Toc19086 \h </w:instrText>
        </w:r>
        <w:r>
          <w:fldChar w:fldCharType="separate"/>
        </w:r>
        <w:r>
          <w:t>58</w:t>
        </w:r>
        <w:r>
          <w:fldChar w:fldCharType="end"/>
        </w:r>
      </w:hyperlink>
    </w:p>
    <w:p>
      <w:pPr>
        <w:pStyle w:val="TOC1"/>
        <w:tabs>
          <w:tab w:val="right" w:leader="dot" w:pos="8306"/>
        </w:tabs>
      </w:pPr>
      <w:hyperlink w:anchor="_Toc9796" w:history="1">
        <w:r>
          <w:rPr>
            <w:rFonts w:ascii="仿宋" w:eastAsia="仿宋" w:hAnsi="仿宋" w:cs="仿宋" w:hint="eastAsia"/>
            <w:lang w:eastAsia="zh-CN"/>
          </w:rPr>
          <w:t>十二、合规与风险管理</w:t>
        </w:r>
        <w:r>
          <w:tab/>
        </w:r>
        <w:r>
          <w:fldChar w:fldCharType="begin"/>
        </w:r>
        <w:r>
          <w:instrText xml:space="preserve"> PAGEREF _Toc9796 \h </w:instrText>
        </w:r>
        <w:r>
          <w:fldChar w:fldCharType="separate"/>
        </w:r>
        <w:r>
          <w:t>59</w:t>
        </w:r>
        <w:r>
          <w:fldChar w:fldCharType="end"/>
        </w:r>
      </w:hyperlink>
    </w:p>
    <w:p>
      <w:pPr>
        <w:pStyle w:val="TOC2"/>
        <w:tabs>
          <w:tab w:val="right" w:leader="dot" w:pos="8306"/>
        </w:tabs>
      </w:pPr>
      <w:hyperlink w:anchor="_Toc21022" w:history="1">
        <w:r>
          <w:rPr>
            <w:rFonts w:ascii="仿宋" w:eastAsia="仿宋" w:hAnsi="仿宋" w:cs="仿宋" w:hint="eastAsia"/>
            <w:lang w:eastAsia="zh-CN"/>
          </w:rPr>
          <w:t>(一)、法律法规合规体系</w:t>
        </w:r>
        <w:r>
          <w:tab/>
        </w:r>
        <w:r>
          <w:fldChar w:fldCharType="begin"/>
        </w:r>
        <w:r>
          <w:instrText xml:space="preserve"> PAGEREF _Toc21022 \h </w:instrText>
        </w:r>
        <w:r>
          <w:fldChar w:fldCharType="separate"/>
        </w:r>
        <w:r>
          <w:t>59</w:t>
        </w:r>
        <w:r>
          <w:fldChar w:fldCharType="end"/>
        </w:r>
      </w:hyperlink>
    </w:p>
    <w:p>
      <w:pPr>
        <w:pStyle w:val="TOC2"/>
        <w:tabs>
          <w:tab w:val="right" w:leader="dot" w:pos="8306"/>
        </w:tabs>
      </w:pPr>
      <w:hyperlink w:anchor="_Toc23819" w:history="1">
        <w:r>
          <w:rPr>
            <w:rFonts w:ascii="仿宋" w:eastAsia="仿宋" w:hAnsi="仿宋" w:cs="仿宋" w:hint="eastAsia"/>
            <w:lang w:eastAsia="zh-CN"/>
          </w:rPr>
          <w:t>(二)、内部控制与风险评估</w:t>
        </w:r>
        <w:r>
          <w:tab/>
        </w:r>
        <w:r>
          <w:fldChar w:fldCharType="begin"/>
        </w:r>
        <w:r>
          <w:instrText xml:space="preserve"> PAGEREF _Toc23819 \h </w:instrText>
        </w:r>
        <w:r>
          <w:fldChar w:fldCharType="separate"/>
        </w:r>
        <w:r>
          <w:t>60</w:t>
        </w:r>
        <w:r>
          <w:fldChar w:fldCharType="end"/>
        </w:r>
      </w:hyperlink>
    </w:p>
    <w:p>
      <w:pPr>
        <w:pStyle w:val="TOC2"/>
        <w:tabs>
          <w:tab w:val="right" w:leader="dot" w:pos="8306"/>
        </w:tabs>
      </w:pPr>
      <w:hyperlink w:anchor="_Toc28289" w:history="1">
        <w:r>
          <w:rPr>
            <w:rFonts w:ascii="仿宋" w:eastAsia="仿宋" w:hAnsi="仿宋" w:cs="仿宋" w:hint="eastAsia"/>
            <w:lang w:eastAsia="zh-CN"/>
          </w:rPr>
          <w:t>(三)、合规培训与执行</w:t>
        </w:r>
        <w:r>
          <w:tab/>
        </w:r>
        <w:r>
          <w:fldChar w:fldCharType="begin"/>
        </w:r>
        <w:r>
          <w:instrText xml:space="preserve"> PAGEREF _Toc28289 \h </w:instrText>
        </w:r>
        <w:r>
          <w:fldChar w:fldCharType="separate"/>
        </w:r>
        <w:r>
          <w:t>61</w:t>
        </w:r>
        <w:r>
          <w:fldChar w:fldCharType="end"/>
        </w:r>
      </w:hyperlink>
    </w:p>
    <w:p>
      <w:pPr>
        <w:pStyle w:val="TOC2"/>
        <w:tabs>
          <w:tab w:val="right" w:leader="dot" w:pos="8306"/>
        </w:tabs>
      </w:pPr>
      <w:hyperlink w:anchor="_Toc19033" w:history="1">
        <w:r>
          <w:rPr>
            <w:rFonts w:ascii="仿宋" w:eastAsia="仿宋" w:hAnsi="仿宋" w:cs="仿宋" w:hint="eastAsia"/>
            <w:lang w:eastAsia="zh-CN"/>
          </w:rPr>
          <w:t>(四)、合规监测与修正机制</w:t>
        </w:r>
        <w:r>
          <w:tab/>
        </w:r>
        <w:r>
          <w:fldChar w:fldCharType="begin"/>
        </w:r>
        <w:r>
          <w:instrText xml:space="preserve"> PAGEREF _Toc19033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4714"/>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2780"/>
      <w:r>
        <w:rPr>
          <w:rFonts w:ascii="仿宋" w:eastAsia="仿宋" w:hAnsi="仿宋" w:cs="仿宋" w:hint="eastAsia"/>
          <w:lang w:eastAsia="zh-CN"/>
        </w:rPr>
        <w:t>(一)、氢氧化铯项目运营管理机制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在氢氧化铯项目运营阶段，我们将建立完善的运营管理机制，以确保氢氧化铯项目稳健运行和高效管理。关键要点包括：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成立专业化的运营团队，囊括各领域专业人才，确保对氢氧化铯项目各方面进行全面管理。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23523"/>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5351"/>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5122"/>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为保持氢氧化铯项目的高效运行和不断改进，我们将定期进行检查与评估：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19697"/>
      <w:r>
        <w:rPr>
          <w:rFonts w:ascii="仿宋" w:eastAsia="仿宋" w:hAnsi="仿宋" w:cs="仿宋" w:hint="eastAsia"/>
          <w:sz w:val="28"/>
          <w:lang w:eastAsia="zh-CN"/>
        </w:rPr>
        <w:t>二、风险应对评估</w:t>
      </w:r>
      <w:bookmarkEnd w:id="7"/>
    </w:p>
    <w:p>
      <w:pPr>
        <w:pStyle w:val="Heading2"/>
        <w:rPr>
          <w:rFonts w:ascii="仿宋" w:eastAsia="仿宋" w:hAnsi="仿宋" w:cs="仿宋" w:hint="eastAsia"/>
          <w:lang w:eastAsia="zh-CN"/>
        </w:rPr>
      </w:pPr>
      <w:bookmarkStart w:id="8" w:name="_Toc853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铯项目实施过程中，政策因素可能对氢氧化铯项目产生一定的影响。为了应对潜在的政策风险，我们将密切关注国家和地方相关政策的变化。与相关政府部门建立良好的沟通渠道，及时获取政策信息，确保氢氧化铯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9" w:name="_Toc20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0" w:name="_Toc32251"/>
      <w:r>
        <w:rPr>
          <w:rFonts w:ascii="仿宋" w:eastAsia="仿宋" w:hAnsi="仿宋" w:cs="仿宋" w:hint="eastAsia"/>
          <w:sz w:val="28"/>
          <w:lang w:eastAsia="zh-CN"/>
        </w:rPr>
        <w:t>(三)、市场风险分析</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氢氧化铯项目面临的重要挑战之一。我们将进行全面的市场调研，了解目标市场的需求和竞争格局。同时，制定灵活的市场推广策略，以适应市场变化。建立多层次、多元化的市场渠道，降低单一市场对氢氧化铯项目的风险影响。</w:t>
      </w:r>
    </w:p>
    <w:p>
      <w:pPr>
        <w:pStyle w:val="Heading2"/>
        <w:ind w:firstLine="560" w:firstLineChars="200"/>
        <w:rPr>
          <w:rFonts w:ascii="仿宋" w:eastAsia="仿宋" w:hAnsi="仿宋" w:cs="仿宋" w:hint="eastAsia"/>
          <w:sz w:val="28"/>
          <w:lang w:eastAsia="zh-CN"/>
        </w:rPr>
      </w:pPr>
      <w:bookmarkStart w:id="11" w:name="_Toc24406"/>
      <w:r>
        <w:rPr>
          <w:rFonts w:ascii="仿宋" w:eastAsia="仿宋" w:hAnsi="仿宋" w:cs="仿宋" w:hint="eastAsia"/>
          <w:sz w:val="28"/>
          <w:lang w:eastAsia="zh-CN"/>
        </w:rPr>
        <w:t>(四)、资金风险分析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氢氧化铯项目成功实施的基础。我们将建立健全的资金管理制度，定期进行资金流量分析，确保氢氧化铯项目运营资金的充足。与金融机构建立良好的合作关系，提前制定应对资金紧张的预案，以确保氢氧化铯项目的资金安全。</w:t>
      </w:r>
    </w:p>
    <w:p>
      <w:pPr>
        <w:pStyle w:val="Heading2"/>
        <w:ind w:firstLine="560" w:firstLineChars="200"/>
        <w:rPr>
          <w:rFonts w:ascii="仿宋" w:eastAsia="仿宋" w:hAnsi="仿宋" w:cs="仿宋" w:hint="eastAsia"/>
          <w:sz w:val="28"/>
          <w:lang w:eastAsia="zh-CN"/>
        </w:rPr>
      </w:pPr>
      <w:bookmarkStart w:id="12" w:name="_Toc28022"/>
      <w:r>
        <w:rPr>
          <w:rFonts w:ascii="仿宋" w:eastAsia="仿宋" w:hAnsi="仿宋" w:cs="仿宋" w:hint="eastAsia"/>
          <w:sz w:val="28"/>
          <w:lang w:eastAsia="zh-CN"/>
        </w:rPr>
        <w:t>(五)、技术风险分析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技术风险是氢氧化铯项目实施中不可避免的挑战。我们将进行全面的技术评估，确保所采用的技术方案是成熟、可行的。与专业技术团队建立良好的合作关系，及时解决技术难题，确保氢氧化铯项目按计划进行。</w:t>
      </w:r>
    </w:p>
    <w:p>
      <w:pPr>
        <w:pStyle w:val="Heading2"/>
        <w:ind w:firstLine="560" w:firstLineChars="200"/>
        <w:rPr>
          <w:rFonts w:ascii="仿宋" w:eastAsia="仿宋" w:hAnsi="仿宋" w:cs="仿宋" w:hint="eastAsia"/>
          <w:sz w:val="28"/>
          <w:lang w:eastAsia="zh-CN"/>
        </w:rPr>
      </w:pPr>
      <w:bookmarkStart w:id="13" w:name="_Toc13748"/>
      <w:r>
        <w:rPr>
          <w:rFonts w:ascii="仿宋" w:eastAsia="仿宋" w:hAnsi="仿宋" w:cs="仿宋" w:hint="eastAsia"/>
          <w:sz w:val="28"/>
          <w:lang w:eastAsia="zh-CN"/>
        </w:rPr>
        <w:t>(六)、财务风险分析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财务风险是氢氧化铯项目运营中需要高度重视的方面。我们将建立健全的财务管理体系，严格执行财务制度。通过多元化投资，降低财务风险集中度。及时调整财务战略，确保氢氧化铯项目财务运作的健康发展。</w:t>
      </w:r>
    </w:p>
    <w:p>
      <w:pPr>
        <w:pStyle w:val="Heading2"/>
        <w:ind w:firstLine="560" w:firstLineChars="200"/>
        <w:rPr>
          <w:rFonts w:ascii="仿宋" w:eastAsia="仿宋" w:hAnsi="仿宋" w:cs="仿宋" w:hint="eastAsia"/>
          <w:sz w:val="28"/>
          <w:lang w:eastAsia="zh-CN"/>
        </w:rPr>
      </w:pPr>
      <w:bookmarkStart w:id="14" w:name="_Toc10638"/>
      <w:r>
        <w:rPr>
          <w:rFonts w:ascii="仿宋" w:eastAsia="仿宋" w:hAnsi="仿宋" w:cs="仿宋" w:hint="eastAsia"/>
          <w:sz w:val="28"/>
          <w:lang w:eastAsia="zh-CN"/>
        </w:rPr>
        <w:t>(七)、管理风险分析</w:t>
      </w:r>
      <w:bookmarkEnd w:id="14"/>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氢氧化铯项目进度管理等方面。我们将通过建设高效的管理团队，提升管理水平。建立科学的氢氧化铯项目管理体系，确保氢氧化铯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5" w:name="_Toc15090"/>
      <w:r>
        <w:rPr>
          <w:rFonts w:ascii="仿宋" w:eastAsia="仿宋" w:hAnsi="仿宋" w:cs="仿宋" w:hint="eastAsia"/>
          <w:sz w:val="28"/>
          <w:lang w:eastAsia="zh-CN"/>
        </w:rPr>
        <w:t>(八)、其它风险分析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铯项目实施中可能还存在其他各种意外风险，我们将建立综合的风险管理机制，及时评估、响应和应对各类潜在风险。通过建设风险管理团队，提高应对不确定性的能力。灵活调整氢氧化铯项目计划，确保氢氧化铯项目始终处于可控的状态。</w:t>
      </w:r>
    </w:p>
    <w:p>
      <w:pPr>
        <w:pStyle w:val="Heading1"/>
        <w:ind w:firstLine="560" w:firstLineChars="200"/>
        <w:rPr>
          <w:rFonts w:ascii="仿宋" w:eastAsia="仿宋" w:hAnsi="仿宋" w:cs="仿宋" w:hint="eastAsia"/>
          <w:sz w:val="28"/>
          <w:lang w:eastAsia="zh-CN"/>
        </w:rPr>
      </w:pPr>
      <w:bookmarkStart w:id="16" w:name="_Toc2018"/>
      <w:r>
        <w:rPr>
          <w:rFonts w:ascii="仿宋" w:eastAsia="仿宋" w:hAnsi="仿宋" w:cs="仿宋" w:hint="eastAsia"/>
          <w:sz w:val="28"/>
          <w:lang w:eastAsia="zh-CN"/>
        </w:rPr>
        <w:t>三、背景和必要性研究</w:t>
      </w:r>
      <w:bookmarkEnd w:id="16"/>
    </w:p>
    <w:p>
      <w:pPr>
        <w:pStyle w:val="Heading2"/>
        <w:rPr>
          <w:rFonts w:ascii="仿宋" w:eastAsia="仿宋" w:hAnsi="仿宋" w:cs="仿宋" w:hint="eastAsia"/>
          <w:lang w:eastAsia="zh-CN"/>
        </w:rPr>
      </w:pPr>
      <w:bookmarkStart w:id="17" w:name="_Toc1517"/>
      <w:r>
        <w:rPr>
          <w:rFonts w:ascii="仿宋" w:eastAsia="仿宋" w:hAnsi="仿宋" w:cs="仿宋" w:hint="eastAsia"/>
          <w:lang w:eastAsia="zh-CN"/>
        </w:rPr>
        <w:t>(一)、氢氧化铯项目承办单位背景分析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8" w:name="_Toc25769"/>
      <w:r>
        <w:rPr>
          <w:rFonts w:ascii="仿宋" w:eastAsia="仿宋" w:hAnsi="仿宋" w:cs="仿宋" w:hint="eastAsia"/>
          <w:sz w:val="28"/>
          <w:lang w:eastAsia="zh-CN"/>
        </w:rPr>
        <w:t>(二)、氢氧化铯项目背景分析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氢氧化铯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9" w:name="_Toc26504"/>
      <w:r>
        <w:rPr>
          <w:rFonts w:ascii="仿宋" w:eastAsia="仿宋" w:hAnsi="仿宋" w:cs="仿宋" w:hint="eastAsia"/>
          <w:sz w:val="28"/>
          <w:lang w:eastAsia="zh-CN"/>
        </w:rPr>
        <w:t>四、氢氧化铯项目建设地分析</w:t>
      </w:r>
      <w:bookmarkEnd w:id="19"/>
    </w:p>
    <w:p>
      <w:pPr>
        <w:pStyle w:val="Heading2"/>
        <w:rPr>
          <w:rFonts w:ascii="仿宋" w:eastAsia="仿宋" w:hAnsi="仿宋" w:cs="仿宋" w:hint="eastAsia"/>
          <w:lang w:eastAsia="zh-CN"/>
        </w:rPr>
      </w:pPr>
      <w:bookmarkStart w:id="20" w:name="_Toc17568"/>
      <w:r>
        <w:rPr>
          <w:rFonts w:ascii="仿宋" w:eastAsia="仿宋" w:hAnsi="仿宋" w:cs="仿宋" w:hint="eastAsia"/>
          <w:lang w:eastAsia="zh-CN"/>
        </w:rPr>
        <w:t>(一)、氢氧化铯项目选址原则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确保氢氧化铯项目建设不会对周围环境造成污染，或者任何潜在的污染都将控制在国家法律和标准允许的范围内。氢氧化铯项目建设的区域将依据城市总体规划，以确保布局相对独立，便于进行科研、生产经营和管理活动。同时，氢氧化铯项目建设区域与城市建设地的联系也将得到全面考虑，以促使氢氧化铯项目与城市的发展更为协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建设方案将在满足氢氧化铯项目产品生产工艺、消防安全、环境保护卫生等要求的前提下，尽量合并建筑，以提高资源利用效率。在布置方面，将充分利用自然空间，贯彻执行“十分珍惜和合理利用土地”的基本国策，根据具体情况因地制宜，合理布置氢氧化铯项目建设，确保土地利用的合理性和可持续性。这样的氢氧化铯项目规划将确保在氢氧化铯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1" w:name="_Toc29550"/>
      <w:r>
        <w:rPr>
          <w:rFonts w:ascii="仿宋" w:eastAsia="仿宋" w:hAnsi="仿宋" w:cs="仿宋" w:hint="eastAsia"/>
          <w:sz w:val="28"/>
          <w:lang w:eastAsia="zh-CN"/>
        </w:rPr>
        <w:t>(二)、氢氧化铯项目选址</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氢氧化铯项目选址在 xxx 产业示范园区，这一选址的决定经过了充分的论证和考量。首先，xxx 产业示范园区作为地区内产业发展的重要引擎，具备了先进的基础设施和产业配套条件，为氢氧化铯项目的顺利开展提供了有力支持。其次，该示范园区拥有便捷的交通网络和优越的地理位置，有利于原材料供应、产品流通以及人员往来，提高了氢氧化铯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氢氧化铯项目的环保理念高度契合。选址于示范园区，不仅可以有效整合各类资源，降低氢氧化铯项目建设和运营的成本，同时也有助于提升氢氧化铯项目的整体竞争力。综合考虑产业集聚效应、交通便捷性以及生态环保等多方面因素，选址于 xxx 产业示范园区对氢氧化铯项目的可持续发展具有积极的促进作用。</w:t>
      </w:r>
    </w:p>
    <w:p>
      <w:pPr>
        <w:pStyle w:val="Heading2"/>
        <w:ind w:firstLine="560" w:firstLineChars="200"/>
        <w:rPr>
          <w:rFonts w:ascii="仿宋" w:eastAsia="仿宋" w:hAnsi="仿宋" w:cs="仿宋" w:hint="eastAsia"/>
          <w:sz w:val="28"/>
          <w:lang w:eastAsia="zh-CN"/>
        </w:rPr>
      </w:pPr>
      <w:bookmarkStart w:id="22" w:name="_Toc28473"/>
      <w:r>
        <w:rPr>
          <w:rFonts w:ascii="仿宋" w:eastAsia="仿宋" w:hAnsi="仿宋" w:cs="仿宋" w:hint="eastAsia"/>
          <w:sz w:val="28"/>
          <w:lang w:eastAsia="zh-CN"/>
        </w:rPr>
        <w:t>(三)、建设条件分析</w:t>
      </w:r>
      <w:bookmarkEnd w:id="2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承办单位目前资产运营状况良好，财务管理制度健全且完善，企业财务雄厚。凭借卓越的产品质量、科学的管理模式以及灵活畅通的销售网络，该单位连年实现盈利，为氢氧化铯项目建设提供充足的计划自筹资金。当地人民政府和主管部门高度重视氢氧化铯项目建设，土地、规划、建设等管理部门提出了切实可行的实施方案和保障措施，并给予充分的认可。此外，氢氧化铯项目建设区域拥有充足的水、电、气等资源供给，足以满足氢氧化铯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氢氧化铯项目可依托氢氧化铯项目建设地成熟的公用工程、辅助工程、储运设施等富余资源，同时拥有丰富的劳动力资源和完善的社会服务体系。这将有助于加速氢氧化铯项目建设进度，降低建设成本，实现氢氧化铯项目投资的节约，提升氢氧化铯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承办单位具备一大批丰富经验的氢氧化铯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氢氧化铯项目承办单位还与多家科研院所建立了长期的合作关系，并设立了向科研开发倾斜的奖励机制，每年投入专项资金用于重点产品和关键工艺的研发奖励。这为氢氧化铯项目的科研创新提供了有力的支持。</w:t>
      </w:r>
    </w:p>
    <w:p>
      <w:pPr>
        <w:pStyle w:val="Heading2"/>
        <w:ind w:firstLine="560" w:firstLineChars="200"/>
        <w:rPr>
          <w:rFonts w:ascii="仿宋" w:eastAsia="仿宋" w:hAnsi="仿宋" w:cs="仿宋" w:hint="eastAsia"/>
          <w:sz w:val="28"/>
          <w:lang w:eastAsia="zh-CN"/>
        </w:rPr>
      </w:pPr>
      <w:bookmarkStart w:id="23" w:name="_Toc5098"/>
      <w:r>
        <w:rPr>
          <w:rFonts w:ascii="仿宋" w:eastAsia="仿宋" w:hAnsi="仿宋" w:cs="仿宋" w:hint="eastAsia"/>
          <w:sz w:val="28"/>
          <w:lang w:eastAsia="zh-CN"/>
        </w:rPr>
        <w:t>(四)、用地控制指标</w:t>
      </w:r>
      <w:bookmarkEnd w:id="2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氢氧化铯项目选址于 xxx 产业示范园区，关于用地控制指标的规划与管理，本氢氧化铯项目将严格遵循国家和地方的相关法规和标准。用地控制指标包括但不限于以下几个方面：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氢氧化铯项目将严格按照规划建设主体工程的需要，确保建筑物基底占地面积在符合法规的范围内，以最大限度地利用土地，提高用地利用效率。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根据示范园区的总体规划，氢氧化铯项目将遵循相应的建筑密度标准，合理规划建设，保障氢氧化铯项目建设的紧凑性和高效性。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在氢氧化铯项目建设中，将注重绿化工作，确保绿化率达到或超过规划要求。通过科学合理的绿化设计，提升氢氧化铯项目周边的生态环境，使其更加宜居宜业。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氢氧化铯项目将根据规划要求，合理规划地上和地下层数，确保建设的稳定性和安全性。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根据示范园区的具体规划和相关法规，氢氧化铯项目还将遵循其他用地控制指标，如建筑线、退让线等，确保氢氧化铯项目的建设与周边环境的和谐相处。</w:t>
      </w:r>
    </w:p>
    <w:p>
      <w:pPr>
        <w:pStyle w:val="Heading2"/>
        <w:ind w:firstLine="560" w:firstLineChars="200"/>
        <w:rPr>
          <w:rFonts w:ascii="仿宋" w:eastAsia="仿宋" w:hAnsi="仿宋" w:cs="仿宋" w:hint="eastAsia"/>
          <w:sz w:val="28"/>
          <w:lang w:eastAsia="zh-CN"/>
        </w:rPr>
      </w:pPr>
      <w:bookmarkStart w:id="24" w:name="_Toc2957"/>
      <w:r>
        <w:rPr>
          <w:rFonts w:ascii="仿宋" w:eastAsia="仿宋" w:hAnsi="仿宋" w:cs="仿宋" w:hint="eastAsia"/>
          <w:sz w:val="28"/>
          <w:lang w:eastAsia="zh-CN"/>
        </w:rPr>
        <w:t>(五)、用地总体要求</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在本期工程氢氧化铯项目的建设规划中，涉及到一系列关键的建设指标，这些指标将有助于确保氢氧化铯项目的合理规划和高效建设。具体而言：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氢氧化铯项目的建筑系数为XXX%。该系数是对氢氧化铯项目建筑面积与用地面积的比例控制，通过设定合理的建筑系数，可以确保氢氧化铯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氢氧化铯项目的建筑容积率为XXX。该率值衡量了建筑物总体积与用地面积的比例，是规划中用来控制建筑高度和密度的关键参数。通过合理控制建筑容积率，可以在确保建筑物结构合理的同时，使氢氧化铯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氢氧化铯项目的生态品质，本期工程氢氧化铯项目将严格执行绿化覆盖率标准，目标值为XXX%。这意味着在氢氧化铯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氢氧化铯项目的固定资产投资强度为XXX万元/亩。该指标表征了每亩土地上的固定资产投资额，是评估氢氧化铯项目投资规模的重要参考。通过科学合理地控制投资强度，可以实现资金的有效利用，确保氢氧化铯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这些建设规划指标将有助于氢氧化铯项目在建设过程中充分考虑资源利用效率、环境保护、投资效益等多个方面，实现可持续发展的目标。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5" w:name="_Toc10669"/>
      <w:r>
        <w:rPr>
          <w:rFonts w:ascii="仿宋" w:eastAsia="仿宋" w:hAnsi="仿宋" w:cs="仿宋" w:hint="eastAsia"/>
          <w:sz w:val="28"/>
          <w:lang w:eastAsia="zh-CN"/>
        </w:rPr>
        <w:t>(六)、节约用地措施</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铯项目建设坚持专业化生产原则，将主要生产过程和关键工序由氢氧化铯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氢氧化铯项目采用高效的生产工艺，通过科学的设备布局，最大程度地提高生产效率，减少生产空间的浪费。这包括合理的生产流程设计，避免不必要的物料运输和仓储空间占用。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在土地利用的同时，氢氧化铯项目建设将考虑采用绿色建筑理念，以减少对周边自然环境的影响。通过科学规划和环保措施，确保生产过程中的废弃物处理和排放均符合环保标准，最小化对土地生态的冲击。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在生产过程中，氢氧化铯项目将注重资源的综合利用，减少废弃物的产生。通过回收再利用、能源回收等手段，最大化地减少对新资源的依赖，实现对土地资源的更为有效的利用。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氢氧化铯项目建设在土地资源的规划和使用上不仅注重高效性和科技性，同时保持对生态环境的尊重。这种全方位的土地资源节约措施将有助于氢氧化铯项目的可持续发展和为社会创造更多的经济效益。</w:t>
      </w:r>
    </w:p>
    <w:p>
      <w:pPr>
        <w:pStyle w:val="Heading2"/>
        <w:ind w:firstLine="560" w:firstLineChars="200"/>
        <w:rPr>
          <w:rFonts w:ascii="仿宋" w:eastAsia="仿宋" w:hAnsi="仿宋" w:cs="仿宋" w:hint="eastAsia"/>
          <w:sz w:val="28"/>
          <w:lang w:eastAsia="zh-CN"/>
        </w:rPr>
      </w:pPr>
      <w:bookmarkStart w:id="26" w:name="_Toc23973"/>
      <w:r>
        <w:rPr>
          <w:rFonts w:ascii="仿宋" w:eastAsia="仿宋" w:hAnsi="仿宋" w:cs="仿宋" w:hint="eastAsia"/>
          <w:sz w:val="28"/>
          <w:lang w:eastAsia="zh-CN"/>
        </w:rPr>
        <w:t>(七)、总图布置方案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在氢氧化铯项目规划中，总图布置方案是确保各个组成部分协调有序、高效运作的关键。以下是总图布置方案的主要考虑因素：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氢氧化铯项目整体布局应基于高效生产流程和员工流动，确保各功能区域之间协调有序。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引入环保设计理念，设置废弃物处理区域和环保设施，确保氢氧化铯项目对环境的影响最小化。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安排紧急设备和安全设备的布局，提高应急处理效率，确保氢氧化铯项目安全运行。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留出足够的空间，以便未来氢氧化铯项目扩建和设备更新。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总图布置方案应充分考虑以上因素，以确保氢氧化铯项目在运作中能够高效、安全、可持续地发展。该方案的设计应符合氢氧化铯项目的整体战略规划和长期发展目标。</w:t>
      </w:r>
    </w:p>
    <w:p>
      <w:pPr>
        <w:pStyle w:val="Heading2"/>
        <w:ind w:firstLine="560" w:firstLineChars="200"/>
        <w:rPr>
          <w:rFonts w:ascii="仿宋" w:eastAsia="仿宋" w:hAnsi="仿宋" w:cs="仿宋" w:hint="eastAsia"/>
          <w:sz w:val="28"/>
          <w:lang w:eastAsia="zh-CN"/>
        </w:rPr>
      </w:pPr>
      <w:bookmarkStart w:id="27" w:name="_Toc32362"/>
      <w:r>
        <w:rPr>
          <w:rFonts w:ascii="仿宋" w:eastAsia="仿宋" w:hAnsi="仿宋" w:cs="仿宋" w:hint="eastAsia"/>
          <w:sz w:val="28"/>
          <w:lang w:eastAsia="zh-CN"/>
        </w:rPr>
        <w:t>(八)、运输组成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氢氧化铯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氢氧化铯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场外运输主要包括原材料的供给和产品的外运。远距离运输采用汽车或铁路解决，而区域内社会运输力量充足，可以满足本期工程氢氧化铯项目场外远距离运输需求。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https://d.book118.com/556032211141010053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56D2A"/>
    <w:rsid w:val="2A156D2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56032211141010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2024-02-26T16:47:00Z</dcterms:created>
  <dcterms:modified xsi:type="dcterms:W3CDTF">2024-02-26T16:48:00Z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C06C6ACDFD0C4EBC90DBC07B39377103_11</vt:lpwstr>
  </property>
  <property fmtid="{D5CDD505-2E9C-101B-9397-08002B2CF9AE}" pid="3" name="KSOProductBuildVer">
    <vt:lpwstr>2052-12.1.0.16388</vt:lpwstr>
  </property>
</Properties>
</file>