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艺术表演项目计划设计方案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4" w:history="1">
        <w:r>
          <w:rPr>
            <w:rFonts w:ascii="仿宋" w:eastAsia="仿宋" w:hAnsi="仿宋" w:cs="仿宋" w:hint="eastAsia"/>
            <w:lang w:eastAsia="zh-CN"/>
          </w:rPr>
          <w:t>序言</w:t>
        </w:r>
        <w:r>
          <w:tab/>
        </w:r>
        <w:r>
          <w:fldChar w:fldCharType="begin"/>
        </w:r>
        <w:r>
          <w:instrText xml:space="preserve"> PAGEREF _Toc29034 \h </w:instrText>
        </w:r>
        <w:r>
          <w:fldChar w:fldCharType="separate"/>
        </w:r>
        <w:r>
          <w:t>3</w:t>
        </w:r>
        <w:r>
          <w:fldChar w:fldCharType="end"/>
        </w:r>
      </w:hyperlink>
    </w:p>
    <w:p>
      <w:pPr>
        <w:pStyle w:val="TOC1"/>
        <w:tabs>
          <w:tab w:val="right" w:leader="dot" w:pos="8306"/>
        </w:tabs>
      </w:pPr>
      <w:hyperlink w:anchor="_Toc26049" w:history="1">
        <w:r>
          <w:rPr>
            <w:rFonts w:ascii="仿宋" w:eastAsia="仿宋" w:hAnsi="仿宋" w:cs="仿宋" w:hint="eastAsia"/>
            <w:lang w:eastAsia="zh-CN"/>
          </w:rPr>
          <w:t>一、艺术表演项目土建工程</w:t>
        </w:r>
        <w:r>
          <w:tab/>
        </w:r>
        <w:r>
          <w:fldChar w:fldCharType="begin"/>
        </w:r>
        <w:r>
          <w:instrText xml:space="preserve"> PAGEREF _Toc26049 \h </w:instrText>
        </w:r>
        <w:r>
          <w:fldChar w:fldCharType="separate"/>
        </w:r>
        <w:r>
          <w:t>3</w:t>
        </w:r>
        <w:r>
          <w:fldChar w:fldCharType="end"/>
        </w:r>
      </w:hyperlink>
    </w:p>
    <w:p>
      <w:pPr>
        <w:pStyle w:val="TOC2"/>
        <w:tabs>
          <w:tab w:val="right" w:leader="dot" w:pos="8306"/>
        </w:tabs>
      </w:pPr>
      <w:hyperlink w:anchor="_Toc7486" w:history="1">
        <w:r>
          <w:rPr>
            <w:rFonts w:ascii="仿宋" w:eastAsia="仿宋" w:hAnsi="仿宋" w:cs="仿宋" w:hint="eastAsia"/>
            <w:lang w:eastAsia="zh-CN"/>
          </w:rPr>
          <w:t>(一)、建筑工程设计原则</w:t>
        </w:r>
        <w:r>
          <w:tab/>
        </w:r>
        <w:r>
          <w:fldChar w:fldCharType="begin"/>
        </w:r>
        <w:r>
          <w:instrText xml:space="preserve"> PAGEREF _Toc7486 \h </w:instrText>
        </w:r>
        <w:r>
          <w:fldChar w:fldCharType="separate"/>
        </w:r>
        <w:r>
          <w:t>3</w:t>
        </w:r>
        <w:r>
          <w:fldChar w:fldCharType="end"/>
        </w:r>
      </w:hyperlink>
    </w:p>
    <w:p>
      <w:pPr>
        <w:pStyle w:val="TOC2"/>
        <w:tabs>
          <w:tab w:val="right" w:leader="dot" w:pos="8306"/>
        </w:tabs>
      </w:pPr>
      <w:hyperlink w:anchor="_Toc28080" w:history="1">
        <w:r>
          <w:rPr>
            <w:rFonts w:ascii="仿宋" w:eastAsia="仿宋" w:hAnsi="仿宋" w:cs="仿宋" w:hint="eastAsia"/>
            <w:lang w:eastAsia="zh-CN"/>
          </w:rPr>
          <w:t>(二)、土建工程设计年限及安全等级</w:t>
        </w:r>
        <w:r>
          <w:tab/>
        </w:r>
        <w:r>
          <w:fldChar w:fldCharType="begin"/>
        </w:r>
        <w:r>
          <w:instrText xml:space="preserve"> PAGEREF _Toc28080 \h </w:instrText>
        </w:r>
        <w:r>
          <w:fldChar w:fldCharType="separate"/>
        </w:r>
        <w:r>
          <w:t>4</w:t>
        </w:r>
        <w:r>
          <w:fldChar w:fldCharType="end"/>
        </w:r>
      </w:hyperlink>
    </w:p>
    <w:p>
      <w:pPr>
        <w:pStyle w:val="TOC2"/>
        <w:tabs>
          <w:tab w:val="right" w:leader="dot" w:pos="8306"/>
        </w:tabs>
      </w:pPr>
      <w:hyperlink w:anchor="_Toc14927" w:history="1">
        <w:r>
          <w:rPr>
            <w:rFonts w:ascii="仿宋" w:eastAsia="仿宋" w:hAnsi="仿宋" w:cs="仿宋" w:hint="eastAsia"/>
            <w:lang w:eastAsia="zh-CN"/>
          </w:rPr>
          <w:t>(三)、建筑工程设计总体要求</w:t>
        </w:r>
        <w:r>
          <w:tab/>
        </w:r>
        <w:r>
          <w:fldChar w:fldCharType="begin"/>
        </w:r>
        <w:r>
          <w:instrText xml:space="preserve"> PAGEREF _Toc14927 \h </w:instrText>
        </w:r>
        <w:r>
          <w:fldChar w:fldCharType="separate"/>
        </w:r>
        <w:r>
          <w:t>5</w:t>
        </w:r>
        <w:r>
          <w:fldChar w:fldCharType="end"/>
        </w:r>
      </w:hyperlink>
    </w:p>
    <w:p>
      <w:pPr>
        <w:pStyle w:val="TOC2"/>
        <w:tabs>
          <w:tab w:val="right" w:leader="dot" w:pos="8306"/>
        </w:tabs>
      </w:pPr>
      <w:hyperlink w:anchor="_Toc29314" w:history="1">
        <w:r>
          <w:rPr>
            <w:rFonts w:ascii="仿宋" w:eastAsia="仿宋" w:hAnsi="仿宋" w:cs="仿宋" w:hint="eastAsia"/>
            <w:lang w:eastAsia="zh-CN"/>
          </w:rPr>
          <w:t>(四)、土建工程建设指标</w:t>
        </w:r>
        <w:r>
          <w:tab/>
        </w:r>
        <w:r>
          <w:fldChar w:fldCharType="begin"/>
        </w:r>
        <w:r>
          <w:instrText xml:space="preserve"> PAGEREF _Toc29314 \h </w:instrText>
        </w:r>
        <w:r>
          <w:fldChar w:fldCharType="separate"/>
        </w:r>
        <w:r>
          <w:t>6</w:t>
        </w:r>
        <w:r>
          <w:fldChar w:fldCharType="end"/>
        </w:r>
      </w:hyperlink>
    </w:p>
    <w:p>
      <w:pPr>
        <w:pStyle w:val="TOC1"/>
        <w:tabs>
          <w:tab w:val="right" w:leader="dot" w:pos="8306"/>
        </w:tabs>
      </w:pPr>
      <w:hyperlink w:anchor="_Toc10214" w:history="1">
        <w:r>
          <w:rPr>
            <w:rFonts w:ascii="仿宋" w:eastAsia="仿宋" w:hAnsi="仿宋" w:cs="仿宋" w:hint="eastAsia"/>
            <w:lang w:eastAsia="zh-CN"/>
          </w:rPr>
          <w:t>二、艺术表演项目文档管理</w:t>
        </w:r>
        <w:r>
          <w:tab/>
        </w:r>
        <w:r>
          <w:fldChar w:fldCharType="begin"/>
        </w:r>
        <w:r>
          <w:instrText xml:space="preserve"> PAGEREF _Toc10214 \h </w:instrText>
        </w:r>
        <w:r>
          <w:fldChar w:fldCharType="separate"/>
        </w:r>
        <w:r>
          <w:t>6</w:t>
        </w:r>
        <w:r>
          <w:fldChar w:fldCharType="end"/>
        </w:r>
      </w:hyperlink>
    </w:p>
    <w:p>
      <w:pPr>
        <w:pStyle w:val="TOC2"/>
        <w:tabs>
          <w:tab w:val="right" w:leader="dot" w:pos="8306"/>
        </w:tabs>
      </w:pPr>
      <w:hyperlink w:anchor="_Toc1326" w:history="1">
        <w:r>
          <w:rPr>
            <w:rFonts w:ascii="仿宋" w:eastAsia="仿宋" w:hAnsi="仿宋" w:cs="仿宋" w:hint="eastAsia"/>
            <w:lang w:eastAsia="zh-CN"/>
          </w:rPr>
          <w:t>(一)、文档编制与审查</w:t>
        </w:r>
        <w:r>
          <w:tab/>
        </w:r>
        <w:r>
          <w:fldChar w:fldCharType="begin"/>
        </w:r>
        <w:r>
          <w:instrText xml:space="preserve"> PAGEREF _Toc1326 \h </w:instrText>
        </w:r>
        <w:r>
          <w:fldChar w:fldCharType="separate"/>
        </w:r>
        <w:r>
          <w:t>6</w:t>
        </w:r>
        <w:r>
          <w:fldChar w:fldCharType="end"/>
        </w:r>
      </w:hyperlink>
    </w:p>
    <w:p>
      <w:pPr>
        <w:pStyle w:val="TOC2"/>
        <w:tabs>
          <w:tab w:val="right" w:leader="dot" w:pos="8306"/>
        </w:tabs>
      </w:pPr>
      <w:hyperlink w:anchor="_Toc28334" w:history="1">
        <w:r>
          <w:rPr>
            <w:rFonts w:ascii="仿宋" w:eastAsia="仿宋" w:hAnsi="仿宋" w:cs="仿宋" w:hint="eastAsia"/>
            <w:lang w:eastAsia="zh-CN"/>
          </w:rPr>
          <w:t>(二)、文档发布与分发</w:t>
        </w:r>
        <w:r>
          <w:tab/>
        </w:r>
        <w:r>
          <w:fldChar w:fldCharType="begin"/>
        </w:r>
        <w:r>
          <w:instrText xml:space="preserve"> PAGEREF _Toc28334 \h </w:instrText>
        </w:r>
        <w:r>
          <w:fldChar w:fldCharType="separate"/>
        </w:r>
        <w:r>
          <w:t>7</w:t>
        </w:r>
        <w:r>
          <w:fldChar w:fldCharType="end"/>
        </w:r>
      </w:hyperlink>
    </w:p>
    <w:p>
      <w:pPr>
        <w:pStyle w:val="TOC2"/>
        <w:tabs>
          <w:tab w:val="right" w:leader="dot" w:pos="8306"/>
        </w:tabs>
      </w:pPr>
      <w:hyperlink w:anchor="_Toc279" w:history="1">
        <w:r>
          <w:rPr>
            <w:rFonts w:ascii="仿宋" w:eastAsia="仿宋" w:hAnsi="仿宋" w:cs="仿宋" w:hint="eastAsia"/>
            <w:lang w:eastAsia="zh-CN"/>
          </w:rPr>
          <w:t>(三)、文档存档与归档</w:t>
        </w:r>
        <w:r>
          <w:tab/>
        </w:r>
        <w:r>
          <w:fldChar w:fldCharType="begin"/>
        </w:r>
        <w:r>
          <w:instrText xml:space="preserve"> PAGEREF _Toc279 \h </w:instrText>
        </w:r>
        <w:r>
          <w:fldChar w:fldCharType="separate"/>
        </w:r>
        <w:r>
          <w:t>8</w:t>
        </w:r>
        <w:r>
          <w:fldChar w:fldCharType="end"/>
        </w:r>
      </w:hyperlink>
    </w:p>
    <w:p>
      <w:pPr>
        <w:pStyle w:val="TOC1"/>
        <w:tabs>
          <w:tab w:val="right" w:leader="dot" w:pos="8306"/>
        </w:tabs>
      </w:pPr>
      <w:hyperlink w:anchor="_Toc9299" w:history="1">
        <w:r>
          <w:rPr>
            <w:rFonts w:ascii="仿宋" w:eastAsia="仿宋" w:hAnsi="仿宋" w:cs="仿宋" w:hint="eastAsia"/>
            <w:lang w:eastAsia="zh-CN"/>
          </w:rPr>
          <w:t>三、工艺说明</w:t>
        </w:r>
        <w:r>
          <w:tab/>
        </w:r>
        <w:r>
          <w:fldChar w:fldCharType="begin"/>
        </w:r>
        <w:r>
          <w:instrText xml:space="preserve"> PAGEREF _Toc9299 \h </w:instrText>
        </w:r>
        <w:r>
          <w:fldChar w:fldCharType="separate"/>
        </w:r>
        <w:r>
          <w:t>10</w:t>
        </w:r>
        <w:r>
          <w:fldChar w:fldCharType="end"/>
        </w:r>
      </w:hyperlink>
    </w:p>
    <w:p>
      <w:pPr>
        <w:pStyle w:val="TOC2"/>
        <w:tabs>
          <w:tab w:val="right" w:leader="dot" w:pos="8306"/>
        </w:tabs>
      </w:pPr>
      <w:hyperlink w:anchor="_Toc5542" w:history="1">
        <w:r>
          <w:rPr>
            <w:rFonts w:ascii="仿宋" w:eastAsia="仿宋" w:hAnsi="仿宋" w:cs="仿宋" w:hint="eastAsia"/>
            <w:lang w:eastAsia="zh-CN"/>
          </w:rPr>
          <w:t>(一)、技术管理特点</w:t>
        </w:r>
        <w:r>
          <w:tab/>
        </w:r>
        <w:r>
          <w:fldChar w:fldCharType="begin"/>
        </w:r>
        <w:r>
          <w:instrText xml:space="preserve"> PAGEREF _Toc5542 \h </w:instrText>
        </w:r>
        <w:r>
          <w:fldChar w:fldCharType="separate"/>
        </w:r>
        <w:r>
          <w:t>10</w:t>
        </w:r>
        <w:r>
          <w:fldChar w:fldCharType="end"/>
        </w:r>
      </w:hyperlink>
    </w:p>
    <w:p>
      <w:pPr>
        <w:pStyle w:val="TOC2"/>
        <w:tabs>
          <w:tab w:val="right" w:leader="dot" w:pos="8306"/>
        </w:tabs>
      </w:pPr>
      <w:hyperlink w:anchor="_Toc12612" w:history="1">
        <w:r>
          <w:rPr>
            <w:rFonts w:ascii="仿宋" w:eastAsia="仿宋" w:hAnsi="仿宋" w:cs="仿宋" w:hint="eastAsia"/>
            <w:lang w:eastAsia="zh-CN"/>
          </w:rPr>
          <w:t>(二)、艺术表演项目工艺技术设计方案</w:t>
        </w:r>
        <w:r>
          <w:tab/>
        </w:r>
        <w:r>
          <w:fldChar w:fldCharType="begin"/>
        </w:r>
        <w:r>
          <w:instrText xml:space="preserve"> PAGEREF _Toc12612 \h </w:instrText>
        </w:r>
        <w:r>
          <w:fldChar w:fldCharType="separate"/>
        </w:r>
        <w:r>
          <w:t>11</w:t>
        </w:r>
        <w:r>
          <w:fldChar w:fldCharType="end"/>
        </w:r>
      </w:hyperlink>
    </w:p>
    <w:p>
      <w:pPr>
        <w:pStyle w:val="TOC2"/>
        <w:tabs>
          <w:tab w:val="right" w:leader="dot" w:pos="8306"/>
        </w:tabs>
      </w:pPr>
      <w:hyperlink w:anchor="_Toc19863" w:history="1">
        <w:r>
          <w:rPr>
            <w:rFonts w:ascii="仿宋" w:eastAsia="仿宋" w:hAnsi="仿宋" w:cs="仿宋" w:hint="eastAsia"/>
            <w:lang w:eastAsia="zh-CN"/>
          </w:rPr>
          <w:t>(三)、设备选型方案</w:t>
        </w:r>
        <w:r>
          <w:tab/>
        </w:r>
        <w:r>
          <w:fldChar w:fldCharType="begin"/>
        </w:r>
        <w:r>
          <w:instrText xml:space="preserve"> PAGEREF _Toc19863 \h </w:instrText>
        </w:r>
        <w:r>
          <w:fldChar w:fldCharType="separate"/>
        </w:r>
        <w:r>
          <w:t>12</w:t>
        </w:r>
        <w:r>
          <w:fldChar w:fldCharType="end"/>
        </w:r>
      </w:hyperlink>
    </w:p>
    <w:p>
      <w:pPr>
        <w:pStyle w:val="TOC1"/>
        <w:tabs>
          <w:tab w:val="right" w:leader="dot" w:pos="8306"/>
        </w:tabs>
      </w:pPr>
      <w:hyperlink w:anchor="_Toc12617" w:history="1">
        <w:r>
          <w:rPr>
            <w:rFonts w:ascii="仿宋" w:eastAsia="仿宋" w:hAnsi="仿宋" w:cs="仿宋" w:hint="eastAsia"/>
            <w:lang w:eastAsia="zh-CN"/>
          </w:rPr>
          <w:t>四、艺术表演项目建设单位说明</w:t>
        </w:r>
        <w:r>
          <w:tab/>
        </w:r>
        <w:r>
          <w:fldChar w:fldCharType="begin"/>
        </w:r>
        <w:r>
          <w:instrText xml:space="preserve"> PAGEREF _Toc12617 \h </w:instrText>
        </w:r>
        <w:r>
          <w:fldChar w:fldCharType="separate"/>
        </w:r>
        <w:r>
          <w:t>13</w:t>
        </w:r>
        <w:r>
          <w:fldChar w:fldCharType="end"/>
        </w:r>
      </w:hyperlink>
    </w:p>
    <w:p>
      <w:pPr>
        <w:pStyle w:val="TOC2"/>
        <w:tabs>
          <w:tab w:val="right" w:leader="dot" w:pos="8306"/>
        </w:tabs>
      </w:pPr>
      <w:hyperlink w:anchor="_Toc2462" w:history="1">
        <w:r>
          <w:rPr>
            <w:rFonts w:ascii="仿宋" w:eastAsia="仿宋" w:hAnsi="仿宋" w:cs="仿宋" w:hint="eastAsia"/>
            <w:lang w:eastAsia="zh-CN"/>
          </w:rPr>
          <w:t>(一)、艺术表演项目承办单位基本情况</w:t>
        </w:r>
        <w:r>
          <w:tab/>
        </w:r>
        <w:r>
          <w:fldChar w:fldCharType="begin"/>
        </w:r>
        <w:r>
          <w:instrText xml:space="preserve"> PAGEREF _Toc2462 \h </w:instrText>
        </w:r>
        <w:r>
          <w:fldChar w:fldCharType="separate"/>
        </w:r>
        <w:r>
          <w:t>13</w:t>
        </w:r>
        <w:r>
          <w:fldChar w:fldCharType="end"/>
        </w:r>
      </w:hyperlink>
    </w:p>
    <w:p>
      <w:pPr>
        <w:pStyle w:val="TOC2"/>
        <w:tabs>
          <w:tab w:val="right" w:leader="dot" w:pos="8306"/>
        </w:tabs>
      </w:pPr>
      <w:hyperlink w:anchor="_Toc11792" w:history="1">
        <w:r>
          <w:rPr>
            <w:rFonts w:ascii="仿宋" w:eastAsia="仿宋" w:hAnsi="仿宋" w:cs="仿宋" w:hint="eastAsia"/>
            <w:lang w:eastAsia="zh-CN"/>
          </w:rPr>
          <w:t>(二)、公司经济效益分析</w:t>
        </w:r>
        <w:r>
          <w:tab/>
        </w:r>
        <w:r>
          <w:fldChar w:fldCharType="begin"/>
        </w:r>
        <w:r>
          <w:instrText xml:space="preserve"> PAGEREF _Toc11792 \h </w:instrText>
        </w:r>
        <w:r>
          <w:fldChar w:fldCharType="separate"/>
        </w:r>
        <w:r>
          <w:t>14</w:t>
        </w:r>
        <w:r>
          <w:fldChar w:fldCharType="end"/>
        </w:r>
      </w:hyperlink>
    </w:p>
    <w:p>
      <w:pPr>
        <w:pStyle w:val="TOC1"/>
        <w:tabs>
          <w:tab w:val="right" w:leader="dot" w:pos="8306"/>
        </w:tabs>
      </w:pPr>
      <w:hyperlink w:anchor="_Toc20823" w:history="1">
        <w:r>
          <w:rPr>
            <w:rFonts w:ascii="仿宋" w:eastAsia="仿宋" w:hAnsi="仿宋" w:cs="仿宋" w:hint="eastAsia"/>
            <w:lang w:eastAsia="zh-CN"/>
          </w:rPr>
          <w:t>五、艺术表演项目绩效评估</w:t>
        </w:r>
        <w:r>
          <w:tab/>
        </w:r>
        <w:r>
          <w:fldChar w:fldCharType="begin"/>
        </w:r>
        <w:r>
          <w:instrText xml:space="preserve"> PAGEREF _Toc20823 \h </w:instrText>
        </w:r>
        <w:r>
          <w:fldChar w:fldCharType="separate"/>
        </w:r>
        <w:r>
          <w:t>15</w:t>
        </w:r>
        <w:r>
          <w:fldChar w:fldCharType="end"/>
        </w:r>
      </w:hyperlink>
    </w:p>
    <w:p>
      <w:pPr>
        <w:pStyle w:val="TOC2"/>
        <w:tabs>
          <w:tab w:val="right" w:leader="dot" w:pos="8306"/>
        </w:tabs>
      </w:pPr>
      <w:hyperlink w:anchor="_Toc10975" w:history="1">
        <w:r>
          <w:rPr>
            <w:rFonts w:ascii="仿宋" w:eastAsia="仿宋" w:hAnsi="仿宋" w:cs="仿宋" w:hint="eastAsia"/>
            <w:lang w:eastAsia="zh-CN"/>
          </w:rPr>
          <w:t>(一)、绩效评估指标</w:t>
        </w:r>
        <w:r>
          <w:tab/>
        </w:r>
        <w:r>
          <w:fldChar w:fldCharType="begin"/>
        </w:r>
        <w:r>
          <w:instrText xml:space="preserve"> PAGEREF _Toc10975 \h </w:instrText>
        </w:r>
        <w:r>
          <w:fldChar w:fldCharType="separate"/>
        </w:r>
        <w:r>
          <w:t>15</w:t>
        </w:r>
        <w:r>
          <w:fldChar w:fldCharType="end"/>
        </w:r>
      </w:hyperlink>
    </w:p>
    <w:p>
      <w:pPr>
        <w:pStyle w:val="TOC2"/>
        <w:tabs>
          <w:tab w:val="right" w:leader="dot" w:pos="8306"/>
        </w:tabs>
      </w:pPr>
      <w:hyperlink w:anchor="_Toc13471" w:history="1">
        <w:r>
          <w:rPr>
            <w:rFonts w:ascii="仿宋" w:eastAsia="仿宋" w:hAnsi="仿宋" w:cs="仿宋" w:hint="eastAsia"/>
            <w:lang w:eastAsia="zh-CN"/>
          </w:rPr>
          <w:t>(二)、绩效评估方法</w:t>
        </w:r>
        <w:r>
          <w:tab/>
        </w:r>
        <w:r>
          <w:fldChar w:fldCharType="begin"/>
        </w:r>
        <w:r>
          <w:instrText xml:space="preserve"> PAGEREF _Toc13471 \h </w:instrText>
        </w:r>
        <w:r>
          <w:fldChar w:fldCharType="separate"/>
        </w:r>
        <w:r>
          <w:t>16</w:t>
        </w:r>
        <w:r>
          <w:fldChar w:fldCharType="end"/>
        </w:r>
      </w:hyperlink>
    </w:p>
    <w:p>
      <w:pPr>
        <w:pStyle w:val="TOC2"/>
        <w:tabs>
          <w:tab w:val="right" w:leader="dot" w:pos="8306"/>
        </w:tabs>
      </w:pPr>
      <w:hyperlink w:anchor="_Toc29447" w:history="1">
        <w:r>
          <w:rPr>
            <w:rFonts w:ascii="仿宋" w:eastAsia="仿宋" w:hAnsi="仿宋" w:cs="仿宋" w:hint="eastAsia"/>
            <w:lang w:eastAsia="zh-CN"/>
          </w:rPr>
          <w:t>(三)、绩效评估周期</w:t>
        </w:r>
        <w:r>
          <w:tab/>
        </w:r>
        <w:r>
          <w:fldChar w:fldCharType="begin"/>
        </w:r>
        <w:r>
          <w:instrText xml:space="preserve"> PAGEREF _Toc29447 \h </w:instrText>
        </w:r>
        <w:r>
          <w:fldChar w:fldCharType="separate"/>
        </w:r>
        <w:r>
          <w:t>17</w:t>
        </w:r>
        <w:r>
          <w:fldChar w:fldCharType="end"/>
        </w:r>
      </w:hyperlink>
    </w:p>
    <w:p>
      <w:pPr>
        <w:pStyle w:val="TOC1"/>
        <w:tabs>
          <w:tab w:val="right" w:leader="dot" w:pos="8306"/>
        </w:tabs>
      </w:pPr>
      <w:hyperlink w:anchor="_Toc2245" w:history="1">
        <w:r>
          <w:rPr>
            <w:rFonts w:ascii="仿宋" w:eastAsia="仿宋" w:hAnsi="仿宋" w:cs="仿宋" w:hint="eastAsia"/>
            <w:lang w:eastAsia="zh-CN"/>
          </w:rPr>
          <w:t>六、艺术表演项目建设背景及必要性分析</w:t>
        </w:r>
        <w:r>
          <w:tab/>
        </w:r>
        <w:r>
          <w:fldChar w:fldCharType="begin"/>
        </w:r>
        <w:r>
          <w:instrText xml:space="preserve"> PAGEREF _Toc2245 \h </w:instrText>
        </w:r>
        <w:r>
          <w:fldChar w:fldCharType="separate"/>
        </w:r>
        <w:r>
          <w:t>18</w:t>
        </w:r>
        <w:r>
          <w:fldChar w:fldCharType="end"/>
        </w:r>
      </w:hyperlink>
    </w:p>
    <w:p>
      <w:pPr>
        <w:pStyle w:val="TOC2"/>
        <w:tabs>
          <w:tab w:val="right" w:leader="dot" w:pos="8306"/>
        </w:tabs>
      </w:pPr>
      <w:hyperlink w:anchor="_Toc26837" w:history="1">
        <w:r>
          <w:rPr>
            <w:rFonts w:ascii="仿宋" w:eastAsia="仿宋" w:hAnsi="仿宋" w:cs="仿宋" w:hint="eastAsia"/>
            <w:lang w:eastAsia="zh-CN"/>
          </w:rPr>
          <w:t>(一)、艺术表演项目背景分析</w:t>
        </w:r>
        <w:r>
          <w:tab/>
        </w:r>
        <w:r>
          <w:fldChar w:fldCharType="begin"/>
        </w:r>
        <w:r>
          <w:instrText xml:space="preserve"> PAGEREF _Toc26837 \h </w:instrText>
        </w:r>
        <w:r>
          <w:fldChar w:fldCharType="separate"/>
        </w:r>
        <w:r>
          <w:t>18</w:t>
        </w:r>
        <w:r>
          <w:fldChar w:fldCharType="end"/>
        </w:r>
      </w:hyperlink>
    </w:p>
    <w:p>
      <w:pPr>
        <w:pStyle w:val="TOC2"/>
        <w:tabs>
          <w:tab w:val="right" w:leader="dot" w:pos="8306"/>
        </w:tabs>
      </w:pPr>
      <w:hyperlink w:anchor="_Toc26680" w:history="1">
        <w:r>
          <w:rPr>
            <w:rFonts w:ascii="仿宋" w:eastAsia="仿宋" w:hAnsi="仿宋" w:cs="仿宋" w:hint="eastAsia"/>
            <w:lang w:eastAsia="zh-CN"/>
          </w:rPr>
          <w:t>(二)、艺术表演项目建设必要性分析</w:t>
        </w:r>
        <w:r>
          <w:tab/>
        </w:r>
        <w:r>
          <w:fldChar w:fldCharType="begin"/>
        </w:r>
        <w:r>
          <w:instrText xml:space="preserve"> PAGEREF _Toc26680 \h </w:instrText>
        </w:r>
        <w:r>
          <w:fldChar w:fldCharType="separate"/>
        </w:r>
        <w:r>
          <w:t>20</w:t>
        </w:r>
        <w:r>
          <w:fldChar w:fldCharType="end"/>
        </w:r>
      </w:hyperlink>
    </w:p>
    <w:p>
      <w:pPr>
        <w:pStyle w:val="TOC1"/>
        <w:tabs>
          <w:tab w:val="right" w:leader="dot" w:pos="8306"/>
        </w:tabs>
      </w:pPr>
      <w:hyperlink w:anchor="_Toc16650" w:history="1">
        <w:r>
          <w:rPr>
            <w:rFonts w:ascii="仿宋" w:eastAsia="仿宋" w:hAnsi="仿宋" w:cs="仿宋" w:hint="eastAsia"/>
            <w:lang w:eastAsia="zh-CN"/>
          </w:rPr>
          <w:t>七、艺术表演项目财务管理</w:t>
        </w:r>
        <w:r>
          <w:tab/>
        </w:r>
        <w:r>
          <w:fldChar w:fldCharType="begin"/>
        </w:r>
        <w:r>
          <w:instrText xml:space="preserve"> PAGEREF _Toc16650 \h </w:instrText>
        </w:r>
        <w:r>
          <w:fldChar w:fldCharType="separate"/>
        </w:r>
        <w:r>
          <w:t>21</w:t>
        </w:r>
        <w:r>
          <w:fldChar w:fldCharType="end"/>
        </w:r>
      </w:hyperlink>
    </w:p>
    <w:p>
      <w:pPr>
        <w:pStyle w:val="TOC2"/>
        <w:tabs>
          <w:tab w:val="right" w:leader="dot" w:pos="8306"/>
        </w:tabs>
      </w:pPr>
      <w:hyperlink w:anchor="_Toc20628" w:history="1">
        <w:r>
          <w:rPr>
            <w:rFonts w:ascii="仿宋" w:eastAsia="仿宋" w:hAnsi="仿宋" w:cs="仿宋" w:hint="eastAsia"/>
            <w:lang w:eastAsia="zh-CN"/>
          </w:rPr>
          <w:t>(一)、资金需求大</w:t>
        </w:r>
        <w:r>
          <w:tab/>
        </w:r>
        <w:r>
          <w:fldChar w:fldCharType="begin"/>
        </w:r>
        <w:r>
          <w:instrText xml:space="preserve"> PAGEREF _Toc20628 \h </w:instrText>
        </w:r>
        <w:r>
          <w:fldChar w:fldCharType="separate"/>
        </w:r>
        <w:r>
          <w:t>21</w:t>
        </w:r>
        <w:r>
          <w:fldChar w:fldCharType="end"/>
        </w:r>
      </w:hyperlink>
    </w:p>
    <w:p>
      <w:pPr>
        <w:pStyle w:val="TOC2"/>
        <w:tabs>
          <w:tab w:val="right" w:leader="dot" w:pos="8306"/>
        </w:tabs>
      </w:pPr>
      <w:hyperlink w:anchor="_Toc14119" w:history="1">
        <w:r>
          <w:rPr>
            <w:rFonts w:ascii="仿宋" w:eastAsia="仿宋" w:hAnsi="仿宋" w:cs="仿宋" w:hint="eastAsia"/>
            <w:lang w:eastAsia="zh-CN"/>
          </w:rPr>
          <w:t>(二)、研发周期长</w:t>
        </w:r>
        <w:r>
          <w:tab/>
        </w:r>
        <w:r>
          <w:fldChar w:fldCharType="begin"/>
        </w:r>
        <w:r>
          <w:instrText xml:space="preserve"> PAGEREF _Toc14119 \h </w:instrText>
        </w:r>
        <w:r>
          <w:fldChar w:fldCharType="separate"/>
        </w:r>
        <w:r>
          <w:t>22</w:t>
        </w:r>
        <w:r>
          <w:fldChar w:fldCharType="end"/>
        </w:r>
      </w:hyperlink>
    </w:p>
    <w:p>
      <w:pPr>
        <w:pStyle w:val="TOC2"/>
        <w:tabs>
          <w:tab w:val="right" w:leader="dot" w:pos="8306"/>
        </w:tabs>
      </w:pPr>
      <w:hyperlink w:anchor="_Toc23109" w:history="1">
        <w:r>
          <w:rPr>
            <w:rFonts w:ascii="仿宋" w:eastAsia="仿宋" w:hAnsi="仿宋" w:cs="仿宋" w:hint="eastAsia"/>
            <w:lang w:eastAsia="zh-CN"/>
          </w:rPr>
          <w:t>(三)、市场风险大</w:t>
        </w:r>
        <w:r>
          <w:tab/>
        </w:r>
        <w:r>
          <w:fldChar w:fldCharType="begin"/>
        </w:r>
        <w:r>
          <w:instrText xml:space="preserve"> PAGEREF _Toc23109 \h </w:instrText>
        </w:r>
        <w:r>
          <w:fldChar w:fldCharType="separate"/>
        </w:r>
        <w:r>
          <w:t>23</w:t>
        </w:r>
        <w:r>
          <w:fldChar w:fldCharType="end"/>
        </w:r>
      </w:hyperlink>
    </w:p>
    <w:p>
      <w:pPr>
        <w:pStyle w:val="TOC2"/>
        <w:tabs>
          <w:tab w:val="right" w:leader="dot" w:pos="8306"/>
        </w:tabs>
      </w:pPr>
      <w:hyperlink w:anchor="_Toc26901" w:history="1">
        <w:r>
          <w:rPr>
            <w:rFonts w:ascii="仿宋" w:eastAsia="仿宋" w:hAnsi="仿宋" w:cs="仿宋" w:hint="eastAsia"/>
            <w:lang w:eastAsia="zh-CN"/>
          </w:rPr>
          <w:t>(四)、利润率高</w:t>
        </w:r>
        <w:r>
          <w:tab/>
        </w:r>
        <w:r>
          <w:fldChar w:fldCharType="begin"/>
        </w:r>
        <w:r>
          <w:instrText xml:space="preserve"> PAGEREF _Toc26901 \h </w:instrText>
        </w:r>
        <w:r>
          <w:fldChar w:fldCharType="separate"/>
        </w:r>
        <w:r>
          <w:t>26</w:t>
        </w:r>
        <w:r>
          <w:fldChar w:fldCharType="end"/>
        </w:r>
      </w:hyperlink>
    </w:p>
    <w:p>
      <w:pPr>
        <w:pStyle w:val="TOC1"/>
        <w:tabs>
          <w:tab w:val="right" w:leader="dot" w:pos="8306"/>
        </w:tabs>
      </w:pPr>
      <w:hyperlink w:anchor="_Toc7706" w:history="1">
        <w:r>
          <w:rPr>
            <w:rFonts w:ascii="仿宋" w:eastAsia="仿宋" w:hAnsi="仿宋" w:cs="仿宋" w:hint="eastAsia"/>
            <w:lang w:eastAsia="zh-CN"/>
          </w:rPr>
          <w:t>八、艺术表演项目环境影响分析</w:t>
        </w:r>
        <w:r>
          <w:tab/>
        </w:r>
        <w:r>
          <w:fldChar w:fldCharType="begin"/>
        </w:r>
        <w:r>
          <w:instrText xml:space="preserve"> PAGEREF _Toc7706 \h </w:instrText>
        </w:r>
        <w:r>
          <w:fldChar w:fldCharType="separate"/>
        </w:r>
        <w:r>
          <w:t>28</w:t>
        </w:r>
        <w:r>
          <w:fldChar w:fldCharType="end"/>
        </w:r>
      </w:hyperlink>
    </w:p>
    <w:p>
      <w:pPr>
        <w:pStyle w:val="TOC2"/>
        <w:tabs>
          <w:tab w:val="right" w:leader="dot" w:pos="8306"/>
        </w:tabs>
      </w:pPr>
      <w:hyperlink w:anchor="_Toc15586" w:history="1">
        <w:r>
          <w:rPr>
            <w:rFonts w:ascii="仿宋" w:eastAsia="仿宋" w:hAnsi="仿宋" w:cs="仿宋" w:hint="eastAsia"/>
            <w:lang w:eastAsia="zh-CN"/>
          </w:rPr>
          <w:t>(一)、建设区域环境质量现状</w:t>
        </w:r>
        <w:r>
          <w:tab/>
        </w:r>
        <w:r>
          <w:fldChar w:fldCharType="begin"/>
        </w:r>
        <w:r>
          <w:instrText xml:space="preserve"> PAGEREF _Toc15586 \h </w:instrText>
        </w:r>
        <w:r>
          <w:fldChar w:fldCharType="separate"/>
        </w:r>
        <w:r>
          <w:t>28</w:t>
        </w:r>
        <w:r>
          <w:fldChar w:fldCharType="end"/>
        </w:r>
      </w:hyperlink>
    </w:p>
    <w:p>
      <w:pPr>
        <w:pStyle w:val="TOC2"/>
        <w:tabs>
          <w:tab w:val="right" w:leader="dot" w:pos="8306"/>
        </w:tabs>
      </w:pPr>
      <w:hyperlink w:anchor="_Toc16498" w:history="1">
        <w:r>
          <w:rPr>
            <w:rFonts w:ascii="仿宋" w:eastAsia="仿宋" w:hAnsi="仿宋" w:cs="仿宋" w:hint="eastAsia"/>
            <w:lang w:eastAsia="zh-CN"/>
          </w:rPr>
          <w:t>(二)、建设期环境保护</w:t>
        </w:r>
        <w:r>
          <w:tab/>
        </w:r>
        <w:r>
          <w:fldChar w:fldCharType="begin"/>
        </w:r>
        <w:r>
          <w:instrText xml:space="preserve"> PAGEREF _Toc16498 \h </w:instrText>
        </w:r>
        <w:r>
          <w:fldChar w:fldCharType="separate"/>
        </w:r>
        <w:r>
          <w:t>29</w:t>
        </w:r>
        <w:r>
          <w:fldChar w:fldCharType="end"/>
        </w:r>
      </w:hyperlink>
    </w:p>
    <w:p>
      <w:pPr>
        <w:pStyle w:val="TOC2"/>
        <w:tabs>
          <w:tab w:val="right" w:leader="dot" w:pos="8306"/>
        </w:tabs>
      </w:pPr>
      <w:hyperlink w:anchor="_Toc2489" w:history="1">
        <w:r>
          <w:rPr>
            <w:rFonts w:ascii="仿宋" w:eastAsia="仿宋" w:hAnsi="仿宋" w:cs="仿宋" w:hint="eastAsia"/>
            <w:lang w:eastAsia="zh-CN"/>
          </w:rPr>
          <w:t>(三)、运营期环境保护</w:t>
        </w:r>
        <w:r>
          <w:tab/>
        </w:r>
        <w:r>
          <w:fldChar w:fldCharType="begin"/>
        </w:r>
        <w:r>
          <w:instrText xml:space="preserve"> PAGEREF _Toc2489 \h </w:instrText>
        </w:r>
        <w:r>
          <w:fldChar w:fldCharType="separate"/>
        </w:r>
        <w:r>
          <w:t>31</w:t>
        </w:r>
        <w:r>
          <w:fldChar w:fldCharType="end"/>
        </w:r>
      </w:hyperlink>
    </w:p>
    <w:p>
      <w:pPr>
        <w:pStyle w:val="TOC2"/>
        <w:tabs>
          <w:tab w:val="right" w:leader="dot" w:pos="8306"/>
        </w:tabs>
      </w:pPr>
      <w:hyperlink w:anchor="_Toc5878" w:history="1">
        <w:r>
          <w:rPr>
            <w:rFonts w:ascii="仿宋" w:eastAsia="仿宋" w:hAnsi="仿宋" w:cs="仿宋" w:hint="eastAsia"/>
            <w:lang w:eastAsia="zh-CN"/>
          </w:rPr>
          <w:t>(四)、艺术表演项目建设对区域经济的影响</w:t>
        </w:r>
        <w:r>
          <w:tab/>
        </w:r>
        <w:r>
          <w:fldChar w:fldCharType="begin"/>
        </w:r>
        <w:r>
          <w:instrText xml:space="preserve"> PAGEREF _Toc5878 \h </w:instrText>
        </w:r>
        <w:r>
          <w:fldChar w:fldCharType="separate"/>
        </w:r>
        <w:r>
          <w:t>32</w:t>
        </w:r>
        <w:r>
          <w:fldChar w:fldCharType="end"/>
        </w:r>
      </w:hyperlink>
    </w:p>
    <w:p>
      <w:pPr>
        <w:pStyle w:val="TOC2"/>
        <w:tabs>
          <w:tab w:val="right" w:leader="dot" w:pos="8306"/>
        </w:tabs>
      </w:pPr>
      <w:hyperlink w:anchor="_Toc17719" w:history="1">
        <w:r>
          <w:rPr>
            <w:rFonts w:ascii="仿宋" w:eastAsia="仿宋" w:hAnsi="仿宋" w:cs="仿宋" w:hint="eastAsia"/>
            <w:lang w:eastAsia="zh-CN"/>
          </w:rPr>
          <w:t>(五)、废弃物处理</w:t>
        </w:r>
        <w:r>
          <w:tab/>
        </w:r>
        <w:r>
          <w:fldChar w:fldCharType="begin"/>
        </w:r>
        <w:r>
          <w:instrText xml:space="preserve"> PAGEREF _Toc17719 \h </w:instrText>
        </w:r>
        <w:r>
          <w:fldChar w:fldCharType="separate"/>
        </w:r>
        <w:r>
          <w:t>34</w:t>
        </w:r>
        <w:r>
          <w:fldChar w:fldCharType="end"/>
        </w:r>
      </w:hyperlink>
    </w:p>
    <w:p>
      <w:pPr>
        <w:pStyle w:val="TOC2"/>
        <w:tabs>
          <w:tab w:val="right" w:leader="dot" w:pos="8306"/>
        </w:tabs>
      </w:pPr>
      <w:hyperlink w:anchor="_Toc17658" w:history="1">
        <w:r>
          <w:rPr>
            <w:rFonts w:ascii="仿宋" w:eastAsia="仿宋" w:hAnsi="仿宋" w:cs="仿宋" w:hint="eastAsia"/>
            <w:lang w:eastAsia="zh-CN"/>
          </w:rPr>
          <w:t>(六)、特殊环境影响分析</w:t>
        </w:r>
        <w:r>
          <w:tab/>
        </w:r>
        <w:r>
          <w:fldChar w:fldCharType="begin"/>
        </w:r>
        <w:r>
          <w:instrText xml:space="preserve"> PAGEREF _Toc17658 \h </w:instrText>
        </w:r>
        <w:r>
          <w:fldChar w:fldCharType="separate"/>
        </w:r>
        <w:r>
          <w:t>35</w:t>
        </w:r>
        <w:r>
          <w:fldChar w:fldCharType="end"/>
        </w:r>
      </w:hyperlink>
    </w:p>
    <w:p>
      <w:pPr>
        <w:pStyle w:val="TOC2"/>
        <w:tabs>
          <w:tab w:val="right" w:leader="dot" w:pos="8306"/>
        </w:tabs>
      </w:pPr>
      <w:hyperlink w:anchor="_Toc16588" w:history="1">
        <w:r>
          <w:rPr>
            <w:rFonts w:ascii="仿宋" w:eastAsia="仿宋" w:hAnsi="仿宋" w:cs="仿宋" w:hint="eastAsia"/>
            <w:lang w:eastAsia="zh-CN"/>
          </w:rPr>
          <w:t>(七)、清洁生产</w:t>
        </w:r>
        <w:r>
          <w:tab/>
        </w:r>
        <w:r>
          <w:fldChar w:fldCharType="begin"/>
        </w:r>
        <w:r>
          <w:instrText xml:space="preserve"> PAGEREF _Toc16588 \h </w:instrText>
        </w:r>
        <w:r>
          <w:fldChar w:fldCharType="separate"/>
        </w:r>
        <w:r>
          <w:t>36</w:t>
        </w:r>
        <w:r>
          <w:fldChar w:fldCharType="end"/>
        </w:r>
      </w:hyperlink>
    </w:p>
    <w:p>
      <w:pPr>
        <w:pStyle w:val="TOC2"/>
        <w:tabs>
          <w:tab w:val="right" w:leader="dot" w:pos="8306"/>
        </w:tabs>
      </w:pPr>
      <w:hyperlink w:anchor="_Toc19445" w:history="1">
        <w:r>
          <w:rPr>
            <w:rFonts w:ascii="仿宋" w:eastAsia="仿宋" w:hAnsi="仿宋" w:cs="仿宋" w:hint="eastAsia"/>
            <w:lang w:eastAsia="zh-CN"/>
          </w:rPr>
          <w:t>(八)、环境保护综合评价</w:t>
        </w:r>
        <w:r>
          <w:tab/>
        </w:r>
        <w:r>
          <w:fldChar w:fldCharType="begin"/>
        </w:r>
        <w:r>
          <w:instrText xml:space="preserve"> PAGEREF _Toc19445 \h </w:instrText>
        </w:r>
        <w:r>
          <w:fldChar w:fldCharType="separate"/>
        </w:r>
        <w:r>
          <w:t>37</w:t>
        </w:r>
        <w:r>
          <w:fldChar w:fldCharType="end"/>
        </w:r>
      </w:hyperlink>
    </w:p>
    <w:p>
      <w:pPr>
        <w:pStyle w:val="TOC1"/>
        <w:tabs>
          <w:tab w:val="right" w:leader="dot" w:pos="8306"/>
        </w:tabs>
      </w:pPr>
      <w:hyperlink w:anchor="_Toc7886" w:history="1">
        <w:r>
          <w:rPr>
            <w:rFonts w:ascii="仿宋" w:eastAsia="仿宋" w:hAnsi="仿宋" w:cs="仿宋" w:hint="eastAsia"/>
            <w:lang w:eastAsia="zh-CN"/>
          </w:rPr>
          <w:t>九、生产安全保护</w:t>
        </w:r>
        <w:r>
          <w:tab/>
        </w:r>
        <w:r>
          <w:fldChar w:fldCharType="begin"/>
        </w:r>
        <w:r>
          <w:instrText xml:space="preserve"> PAGEREF _Toc7886 \h </w:instrText>
        </w:r>
        <w:r>
          <w:fldChar w:fldCharType="separate"/>
        </w:r>
        <w:r>
          <w:t>39</w:t>
        </w:r>
        <w:r>
          <w:fldChar w:fldCharType="end"/>
        </w:r>
      </w:hyperlink>
    </w:p>
    <w:p>
      <w:pPr>
        <w:pStyle w:val="TOC2"/>
        <w:tabs>
          <w:tab w:val="right" w:leader="dot" w:pos="8306"/>
        </w:tabs>
      </w:pPr>
      <w:hyperlink w:anchor="_Toc14517" w:history="1">
        <w:r>
          <w:rPr>
            <w:rFonts w:ascii="仿宋" w:eastAsia="仿宋" w:hAnsi="仿宋" w:cs="仿宋" w:hint="eastAsia"/>
            <w:lang w:eastAsia="zh-CN"/>
          </w:rPr>
          <w:t>(一)、消防安全</w:t>
        </w:r>
        <w:r>
          <w:tab/>
        </w:r>
        <w:r>
          <w:fldChar w:fldCharType="begin"/>
        </w:r>
        <w:r>
          <w:instrText xml:space="preserve"> PAGEREF _Toc14517 \h </w:instrText>
        </w:r>
        <w:r>
          <w:fldChar w:fldCharType="separate"/>
        </w:r>
        <w:r>
          <w:t>39</w:t>
        </w:r>
        <w:r>
          <w:fldChar w:fldCharType="end"/>
        </w:r>
      </w:hyperlink>
    </w:p>
    <w:p>
      <w:pPr>
        <w:pStyle w:val="TOC2"/>
        <w:tabs>
          <w:tab w:val="right" w:leader="dot" w:pos="8306"/>
        </w:tabs>
      </w:pPr>
      <w:hyperlink w:anchor="_Toc9567" w:history="1">
        <w:r>
          <w:rPr>
            <w:rFonts w:ascii="仿宋" w:eastAsia="仿宋" w:hAnsi="仿宋" w:cs="仿宋" w:hint="eastAsia"/>
            <w:lang w:eastAsia="zh-CN"/>
          </w:rPr>
          <w:t>(二)、防火防爆总图布置措施</w:t>
        </w:r>
        <w:r>
          <w:tab/>
        </w:r>
        <w:r>
          <w:fldChar w:fldCharType="begin"/>
        </w:r>
        <w:r>
          <w:instrText xml:space="preserve"> PAGEREF _Toc9567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7" w:history="1">
        <w:r>
          <w:rPr>
            <w:rFonts w:ascii="仿宋" w:eastAsia="仿宋" w:hAnsi="仿宋" w:cs="仿宋" w:hint="eastAsia"/>
            <w:lang w:eastAsia="zh-CN"/>
          </w:rPr>
          <w:t>(三)、自然灾害防范措施</w:t>
        </w:r>
        <w:r>
          <w:tab/>
        </w:r>
        <w:r>
          <w:fldChar w:fldCharType="begin"/>
        </w:r>
        <w:r>
          <w:instrText xml:space="preserve"> PAGEREF _Toc6967 \h </w:instrText>
        </w:r>
        <w:r>
          <w:fldChar w:fldCharType="separate"/>
        </w:r>
        <w:r>
          <w:t>41</w:t>
        </w:r>
        <w:r>
          <w:fldChar w:fldCharType="end"/>
        </w:r>
      </w:hyperlink>
    </w:p>
    <w:p>
      <w:pPr>
        <w:pStyle w:val="TOC2"/>
        <w:tabs>
          <w:tab w:val="right" w:leader="dot" w:pos="8306"/>
        </w:tabs>
      </w:pPr>
      <w:hyperlink w:anchor="_Toc1373" w:history="1">
        <w:r>
          <w:rPr>
            <w:rFonts w:ascii="仿宋" w:eastAsia="仿宋" w:hAnsi="仿宋" w:cs="仿宋" w:hint="eastAsia"/>
            <w:lang w:eastAsia="zh-CN"/>
          </w:rPr>
          <w:t>(四)、安全色及安全标志使用要求</w:t>
        </w:r>
        <w:r>
          <w:tab/>
        </w:r>
        <w:r>
          <w:fldChar w:fldCharType="begin"/>
        </w:r>
        <w:r>
          <w:instrText xml:space="preserve"> PAGEREF _Toc1373 \h </w:instrText>
        </w:r>
        <w:r>
          <w:fldChar w:fldCharType="separate"/>
        </w:r>
        <w:r>
          <w:t>42</w:t>
        </w:r>
        <w:r>
          <w:fldChar w:fldCharType="end"/>
        </w:r>
      </w:hyperlink>
    </w:p>
    <w:p>
      <w:pPr>
        <w:pStyle w:val="TOC2"/>
        <w:tabs>
          <w:tab w:val="right" w:leader="dot" w:pos="8306"/>
        </w:tabs>
      </w:pPr>
      <w:hyperlink w:anchor="_Toc9809" w:history="1">
        <w:r>
          <w:rPr>
            <w:rFonts w:ascii="仿宋" w:eastAsia="仿宋" w:hAnsi="仿宋" w:cs="仿宋" w:hint="eastAsia"/>
            <w:lang w:eastAsia="zh-CN"/>
          </w:rPr>
          <w:t>(五)、防尘防毒措施</w:t>
        </w:r>
        <w:r>
          <w:tab/>
        </w:r>
        <w:r>
          <w:fldChar w:fldCharType="begin"/>
        </w:r>
        <w:r>
          <w:instrText xml:space="preserve"> PAGEREF _Toc9809 \h </w:instrText>
        </w:r>
        <w:r>
          <w:fldChar w:fldCharType="separate"/>
        </w:r>
        <w:r>
          <w:t>43</w:t>
        </w:r>
        <w:r>
          <w:fldChar w:fldCharType="end"/>
        </w:r>
      </w:hyperlink>
    </w:p>
    <w:p>
      <w:pPr>
        <w:pStyle w:val="TOC2"/>
        <w:tabs>
          <w:tab w:val="right" w:leader="dot" w:pos="8306"/>
        </w:tabs>
      </w:pPr>
      <w:hyperlink w:anchor="_Toc7664" w:history="1">
        <w:r>
          <w:rPr>
            <w:rFonts w:ascii="仿宋" w:eastAsia="仿宋" w:hAnsi="仿宋" w:cs="仿宋" w:hint="eastAsia"/>
            <w:lang w:eastAsia="zh-CN"/>
          </w:rPr>
          <w:t>(六)、防静电、触电防护及防雷措施</w:t>
        </w:r>
        <w:r>
          <w:tab/>
        </w:r>
        <w:r>
          <w:fldChar w:fldCharType="begin"/>
        </w:r>
        <w:r>
          <w:instrText xml:space="preserve"> PAGEREF _Toc7664 \h </w:instrText>
        </w:r>
        <w:r>
          <w:fldChar w:fldCharType="separate"/>
        </w:r>
        <w:r>
          <w:t>44</w:t>
        </w:r>
        <w:r>
          <w:fldChar w:fldCharType="end"/>
        </w:r>
      </w:hyperlink>
    </w:p>
    <w:p>
      <w:pPr>
        <w:pStyle w:val="TOC2"/>
        <w:tabs>
          <w:tab w:val="right" w:leader="dot" w:pos="8306"/>
        </w:tabs>
      </w:pPr>
      <w:hyperlink w:anchor="_Toc32141" w:history="1">
        <w:r>
          <w:rPr>
            <w:rFonts w:ascii="仿宋" w:eastAsia="仿宋" w:hAnsi="仿宋" w:cs="仿宋" w:hint="eastAsia"/>
            <w:lang w:eastAsia="zh-CN"/>
          </w:rPr>
          <w:t>(七)、机械设备安全保障措施</w:t>
        </w:r>
        <w:r>
          <w:tab/>
        </w:r>
        <w:r>
          <w:fldChar w:fldCharType="begin"/>
        </w:r>
        <w:r>
          <w:instrText xml:space="preserve"> PAGEREF _Toc32141 \h </w:instrText>
        </w:r>
        <w:r>
          <w:fldChar w:fldCharType="separate"/>
        </w:r>
        <w:r>
          <w:t>45</w:t>
        </w:r>
        <w:r>
          <w:fldChar w:fldCharType="end"/>
        </w:r>
      </w:hyperlink>
    </w:p>
    <w:p>
      <w:pPr>
        <w:pStyle w:val="TOC1"/>
        <w:tabs>
          <w:tab w:val="right" w:leader="dot" w:pos="8306"/>
        </w:tabs>
      </w:pPr>
      <w:hyperlink w:anchor="_Toc18808" w:history="1">
        <w:r>
          <w:rPr>
            <w:rFonts w:ascii="仿宋" w:eastAsia="仿宋" w:hAnsi="仿宋" w:cs="仿宋" w:hint="eastAsia"/>
            <w:lang w:eastAsia="zh-CN"/>
          </w:rPr>
          <w:t>十、艺术表演项目投资规划</w:t>
        </w:r>
        <w:r>
          <w:tab/>
        </w:r>
        <w:r>
          <w:fldChar w:fldCharType="begin"/>
        </w:r>
        <w:r>
          <w:instrText xml:space="preserve"> PAGEREF _Toc18808 \h </w:instrText>
        </w:r>
        <w:r>
          <w:fldChar w:fldCharType="separate"/>
        </w:r>
        <w:r>
          <w:t>46</w:t>
        </w:r>
        <w:r>
          <w:fldChar w:fldCharType="end"/>
        </w:r>
      </w:hyperlink>
    </w:p>
    <w:p>
      <w:pPr>
        <w:pStyle w:val="TOC2"/>
        <w:tabs>
          <w:tab w:val="right" w:leader="dot" w:pos="8306"/>
        </w:tabs>
      </w:pPr>
      <w:hyperlink w:anchor="_Toc26337" w:history="1">
        <w:r>
          <w:rPr>
            <w:rFonts w:ascii="仿宋" w:eastAsia="仿宋" w:hAnsi="仿宋" w:cs="仿宋" w:hint="eastAsia"/>
            <w:lang w:eastAsia="zh-CN"/>
          </w:rPr>
          <w:t>(一)、艺术表演项目总投资估算</w:t>
        </w:r>
        <w:r>
          <w:tab/>
        </w:r>
        <w:r>
          <w:fldChar w:fldCharType="begin"/>
        </w:r>
        <w:r>
          <w:instrText xml:space="preserve"> PAGEREF _Toc26337 \h </w:instrText>
        </w:r>
        <w:r>
          <w:fldChar w:fldCharType="separate"/>
        </w:r>
        <w:r>
          <w:t>46</w:t>
        </w:r>
        <w:r>
          <w:fldChar w:fldCharType="end"/>
        </w:r>
      </w:hyperlink>
    </w:p>
    <w:p>
      <w:pPr>
        <w:pStyle w:val="TOC2"/>
        <w:tabs>
          <w:tab w:val="right" w:leader="dot" w:pos="8306"/>
        </w:tabs>
      </w:pPr>
      <w:hyperlink w:anchor="_Toc17190" w:history="1">
        <w:r>
          <w:rPr>
            <w:rFonts w:ascii="仿宋" w:eastAsia="仿宋" w:hAnsi="仿宋" w:cs="仿宋" w:hint="eastAsia"/>
            <w:lang w:eastAsia="zh-CN"/>
          </w:rPr>
          <w:t>(二)、资金筹措</w:t>
        </w:r>
        <w:r>
          <w:tab/>
        </w:r>
        <w:r>
          <w:fldChar w:fldCharType="begin"/>
        </w:r>
        <w:r>
          <w:instrText xml:space="preserve"> PAGEREF _Toc17190 \h </w:instrText>
        </w:r>
        <w:r>
          <w:fldChar w:fldCharType="separate"/>
        </w:r>
        <w:r>
          <w:t>48</w:t>
        </w:r>
        <w:r>
          <w:fldChar w:fldCharType="end"/>
        </w:r>
      </w:hyperlink>
    </w:p>
    <w:p>
      <w:pPr>
        <w:pStyle w:val="TOC1"/>
        <w:tabs>
          <w:tab w:val="right" w:leader="dot" w:pos="8306"/>
        </w:tabs>
      </w:pPr>
      <w:hyperlink w:anchor="_Toc10923" w:history="1">
        <w:r>
          <w:rPr>
            <w:rFonts w:ascii="仿宋" w:eastAsia="仿宋" w:hAnsi="仿宋" w:cs="仿宋" w:hint="eastAsia"/>
            <w:lang w:eastAsia="zh-CN"/>
          </w:rPr>
          <w:t>十一、艺术表演项目人力资源培养与发展</w:t>
        </w:r>
        <w:r>
          <w:tab/>
        </w:r>
        <w:r>
          <w:fldChar w:fldCharType="begin"/>
        </w:r>
        <w:r>
          <w:instrText xml:space="preserve"> PAGEREF _Toc10923 \h </w:instrText>
        </w:r>
        <w:r>
          <w:fldChar w:fldCharType="separate"/>
        </w:r>
        <w:r>
          <w:t>48</w:t>
        </w:r>
        <w:r>
          <w:fldChar w:fldCharType="end"/>
        </w:r>
      </w:hyperlink>
    </w:p>
    <w:p>
      <w:pPr>
        <w:pStyle w:val="TOC2"/>
        <w:tabs>
          <w:tab w:val="right" w:leader="dot" w:pos="8306"/>
        </w:tabs>
      </w:pPr>
      <w:hyperlink w:anchor="_Toc14226" w:history="1">
        <w:r>
          <w:rPr>
            <w:rFonts w:ascii="仿宋" w:eastAsia="仿宋" w:hAnsi="仿宋" w:cs="仿宋" w:hint="eastAsia"/>
            <w:lang w:eastAsia="zh-CN"/>
          </w:rPr>
          <w:t>(一)、人才需求与规划</w:t>
        </w:r>
        <w:r>
          <w:tab/>
        </w:r>
        <w:r>
          <w:fldChar w:fldCharType="begin"/>
        </w:r>
        <w:r>
          <w:instrText xml:space="preserve"> PAGEREF _Toc14226 \h </w:instrText>
        </w:r>
        <w:r>
          <w:fldChar w:fldCharType="separate"/>
        </w:r>
        <w:r>
          <w:t>48</w:t>
        </w:r>
        <w:r>
          <w:fldChar w:fldCharType="end"/>
        </w:r>
      </w:hyperlink>
    </w:p>
    <w:p>
      <w:pPr>
        <w:pStyle w:val="TOC2"/>
        <w:tabs>
          <w:tab w:val="right" w:leader="dot" w:pos="8306"/>
        </w:tabs>
      </w:pPr>
      <w:hyperlink w:anchor="_Toc23849" w:history="1">
        <w:r>
          <w:rPr>
            <w:rFonts w:ascii="仿宋" w:eastAsia="仿宋" w:hAnsi="仿宋" w:cs="仿宋" w:hint="eastAsia"/>
            <w:lang w:eastAsia="zh-CN"/>
          </w:rPr>
          <w:t>(二)、培训与发展计划</w:t>
        </w:r>
        <w:r>
          <w:tab/>
        </w:r>
        <w:r>
          <w:fldChar w:fldCharType="begin"/>
        </w:r>
        <w:r>
          <w:instrText xml:space="preserve"> PAGEREF _Toc23849 \h </w:instrText>
        </w:r>
        <w:r>
          <w:fldChar w:fldCharType="separate"/>
        </w:r>
        <w:r>
          <w:t>49</w:t>
        </w:r>
        <w:r>
          <w:fldChar w:fldCharType="end"/>
        </w:r>
      </w:hyperlink>
    </w:p>
    <w:p>
      <w:pPr>
        <w:pStyle w:val="TOC1"/>
        <w:tabs>
          <w:tab w:val="right" w:leader="dot" w:pos="8306"/>
        </w:tabs>
      </w:pPr>
      <w:hyperlink w:anchor="_Toc875" w:history="1">
        <w:r>
          <w:rPr>
            <w:rFonts w:ascii="仿宋" w:eastAsia="仿宋" w:hAnsi="仿宋" w:cs="仿宋" w:hint="eastAsia"/>
            <w:lang w:eastAsia="zh-CN"/>
          </w:rPr>
          <w:t>十二、艺术表演项目风险管理</w:t>
        </w:r>
        <w:r>
          <w:tab/>
        </w:r>
        <w:r>
          <w:fldChar w:fldCharType="begin"/>
        </w:r>
        <w:r>
          <w:instrText xml:space="preserve"> PAGEREF _Toc875 \h </w:instrText>
        </w:r>
        <w:r>
          <w:fldChar w:fldCharType="separate"/>
        </w:r>
        <w:r>
          <w:t>49</w:t>
        </w:r>
        <w:r>
          <w:fldChar w:fldCharType="end"/>
        </w:r>
      </w:hyperlink>
    </w:p>
    <w:p>
      <w:pPr>
        <w:pStyle w:val="TOC2"/>
        <w:tabs>
          <w:tab w:val="right" w:leader="dot" w:pos="8306"/>
        </w:tabs>
      </w:pPr>
      <w:hyperlink w:anchor="_Toc6086" w:history="1">
        <w:r>
          <w:rPr>
            <w:rFonts w:ascii="仿宋" w:eastAsia="仿宋" w:hAnsi="仿宋" w:cs="仿宋" w:hint="eastAsia"/>
            <w:lang w:eastAsia="zh-CN"/>
          </w:rPr>
          <w:t>(一)、风险识别与评估</w:t>
        </w:r>
        <w:r>
          <w:tab/>
        </w:r>
        <w:r>
          <w:fldChar w:fldCharType="begin"/>
        </w:r>
        <w:r>
          <w:instrText xml:space="preserve"> PAGEREF _Toc6086 \h </w:instrText>
        </w:r>
        <w:r>
          <w:fldChar w:fldCharType="separate"/>
        </w:r>
        <w:r>
          <w:t>49</w:t>
        </w:r>
        <w:r>
          <w:fldChar w:fldCharType="end"/>
        </w:r>
      </w:hyperlink>
    </w:p>
    <w:p>
      <w:pPr>
        <w:pStyle w:val="TOC2"/>
        <w:tabs>
          <w:tab w:val="right" w:leader="dot" w:pos="8306"/>
        </w:tabs>
      </w:pPr>
      <w:hyperlink w:anchor="_Toc8388" w:history="1">
        <w:r>
          <w:rPr>
            <w:rFonts w:ascii="仿宋" w:eastAsia="仿宋" w:hAnsi="仿宋" w:cs="仿宋" w:hint="eastAsia"/>
            <w:lang w:eastAsia="zh-CN"/>
          </w:rPr>
          <w:t>(二)、风险应对策略</w:t>
        </w:r>
        <w:r>
          <w:tab/>
        </w:r>
        <w:r>
          <w:fldChar w:fldCharType="begin"/>
        </w:r>
        <w:r>
          <w:instrText xml:space="preserve"> PAGEREF _Toc8388 \h </w:instrText>
        </w:r>
        <w:r>
          <w:fldChar w:fldCharType="separate"/>
        </w:r>
        <w:r>
          <w:t>51</w:t>
        </w:r>
        <w:r>
          <w:fldChar w:fldCharType="end"/>
        </w:r>
      </w:hyperlink>
    </w:p>
    <w:p>
      <w:pPr>
        <w:pStyle w:val="TOC2"/>
        <w:tabs>
          <w:tab w:val="right" w:leader="dot" w:pos="8306"/>
        </w:tabs>
      </w:pPr>
      <w:hyperlink w:anchor="_Toc24906" w:history="1">
        <w:r>
          <w:rPr>
            <w:rFonts w:ascii="仿宋" w:eastAsia="仿宋" w:hAnsi="仿宋" w:cs="仿宋" w:hint="eastAsia"/>
            <w:lang w:eastAsia="zh-CN"/>
          </w:rPr>
          <w:t>(三)、风险监控与控制</w:t>
        </w:r>
        <w:r>
          <w:tab/>
        </w:r>
        <w:r>
          <w:fldChar w:fldCharType="begin"/>
        </w:r>
        <w:r>
          <w:instrText xml:space="preserve"> PAGEREF _Toc24906 \h </w:instrText>
        </w:r>
        <w:r>
          <w:fldChar w:fldCharType="separate"/>
        </w:r>
        <w:r>
          <w:t>52</w:t>
        </w:r>
        <w:r>
          <w:fldChar w:fldCharType="end"/>
        </w:r>
      </w:hyperlink>
    </w:p>
    <w:p>
      <w:pPr>
        <w:pStyle w:val="TOC1"/>
        <w:tabs>
          <w:tab w:val="right" w:leader="dot" w:pos="8306"/>
        </w:tabs>
      </w:pPr>
      <w:hyperlink w:anchor="_Toc17447" w:history="1">
        <w:r>
          <w:rPr>
            <w:rFonts w:ascii="仿宋" w:eastAsia="仿宋" w:hAnsi="仿宋" w:cs="仿宋" w:hint="eastAsia"/>
            <w:lang w:eastAsia="zh-CN"/>
          </w:rPr>
          <w:t>十三、艺术表演项目工程方案分析</w:t>
        </w:r>
        <w:r>
          <w:tab/>
        </w:r>
        <w:r>
          <w:fldChar w:fldCharType="begin"/>
        </w:r>
        <w:r>
          <w:instrText xml:space="preserve"> PAGEREF _Toc17447 \h </w:instrText>
        </w:r>
        <w:r>
          <w:fldChar w:fldCharType="separate"/>
        </w:r>
        <w:r>
          <w:t>53</w:t>
        </w:r>
        <w:r>
          <w:fldChar w:fldCharType="end"/>
        </w:r>
      </w:hyperlink>
    </w:p>
    <w:p>
      <w:pPr>
        <w:pStyle w:val="TOC2"/>
        <w:tabs>
          <w:tab w:val="right" w:leader="dot" w:pos="8306"/>
        </w:tabs>
      </w:pPr>
      <w:hyperlink w:anchor="_Toc7738" w:history="1">
        <w:r>
          <w:rPr>
            <w:rFonts w:ascii="仿宋" w:eastAsia="仿宋" w:hAnsi="仿宋" w:cs="仿宋" w:hint="eastAsia"/>
            <w:lang w:eastAsia="zh-CN"/>
          </w:rPr>
          <w:t>(一)、建筑工程设计原则</w:t>
        </w:r>
        <w:r>
          <w:tab/>
        </w:r>
        <w:r>
          <w:fldChar w:fldCharType="begin"/>
        </w:r>
        <w:r>
          <w:instrText xml:space="preserve"> PAGEREF _Toc7738 \h </w:instrText>
        </w:r>
        <w:r>
          <w:fldChar w:fldCharType="separate"/>
        </w:r>
        <w:r>
          <w:t>53</w:t>
        </w:r>
        <w:r>
          <w:fldChar w:fldCharType="end"/>
        </w:r>
      </w:hyperlink>
    </w:p>
    <w:p>
      <w:pPr>
        <w:pStyle w:val="TOC2"/>
        <w:tabs>
          <w:tab w:val="right" w:leader="dot" w:pos="8306"/>
        </w:tabs>
      </w:pPr>
      <w:hyperlink w:anchor="_Toc26243" w:history="1">
        <w:r>
          <w:rPr>
            <w:rFonts w:ascii="仿宋" w:eastAsia="仿宋" w:hAnsi="仿宋" w:cs="仿宋" w:hint="eastAsia"/>
            <w:lang w:eastAsia="zh-CN"/>
          </w:rPr>
          <w:t>(二)、土建工程建设指标</w:t>
        </w:r>
        <w:r>
          <w:tab/>
        </w:r>
        <w:r>
          <w:fldChar w:fldCharType="begin"/>
        </w:r>
        <w:r>
          <w:instrText xml:space="preserve"> PAGEREF _Toc26243 \h </w:instrText>
        </w:r>
        <w:r>
          <w:fldChar w:fldCharType="separate"/>
        </w:r>
        <w:r>
          <w:t>57</w:t>
        </w:r>
        <w:r>
          <w:fldChar w:fldCharType="end"/>
        </w:r>
      </w:hyperlink>
    </w:p>
    <w:p>
      <w:pPr>
        <w:pStyle w:val="TOC1"/>
        <w:tabs>
          <w:tab w:val="right" w:leader="dot" w:pos="8306"/>
        </w:tabs>
      </w:pPr>
      <w:hyperlink w:anchor="_Toc7147" w:history="1">
        <w:r>
          <w:rPr>
            <w:rFonts w:ascii="仿宋" w:eastAsia="仿宋" w:hAnsi="仿宋" w:cs="仿宋" w:hint="eastAsia"/>
            <w:lang w:eastAsia="zh-CN"/>
          </w:rPr>
          <w:t>十四、营销与推广策略</w:t>
        </w:r>
        <w:r>
          <w:tab/>
        </w:r>
        <w:r>
          <w:fldChar w:fldCharType="begin"/>
        </w:r>
        <w:r>
          <w:instrText xml:space="preserve"> PAGEREF _Toc7147 \h </w:instrText>
        </w:r>
        <w:r>
          <w:fldChar w:fldCharType="separate"/>
        </w:r>
        <w:r>
          <w:t>58</w:t>
        </w:r>
        <w:r>
          <w:fldChar w:fldCharType="end"/>
        </w:r>
      </w:hyperlink>
    </w:p>
    <w:p>
      <w:pPr>
        <w:pStyle w:val="TOC2"/>
        <w:tabs>
          <w:tab w:val="right" w:leader="dot" w:pos="8306"/>
        </w:tabs>
      </w:pPr>
      <w:hyperlink w:anchor="_Toc27423" w:history="1">
        <w:r>
          <w:rPr>
            <w:rFonts w:ascii="仿宋" w:eastAsia="仿宋" w:hAnsi="仿宋" w:cs="仿宋" w:hint="eastAsia"/>
            <w:lang w:eastAsia="zh-CN"/>
          </w:rPr>
          <w:t>(一)、产品/服务定位与特点</w:t>
        </w:r>
        <w:r>
          <w:tab/>
        </w:r>
        <w:r>
          <w:fldChar w:fldCharType="begin"/>
        </w:r>
        <w:r>
          <w:instrText xml:space="preserve"> PAGEREF _Toc27423 \h </w:instrText>
        </w:r>
        <w:r>
          <w:fldChar w:fldCharType="separate"/>
        </w:r>
        <w:r>
          <w:t>58</w:t>
        </w:r>
        <w:r>
          <w:fldChar w:fldCharType="end"/>
        </w:r>
      </w:hyperlink>
    </w:p>
    <w:p>
      <w:pPr>
        <w:pStyle w:val="TOC2"/>
        <w:tabs>
          <w:tab w:val="right" w:leader="dot" w:pos="8306"/>
        </w:tabs>
      </w:pPr>
      <w:hyperlink w:anchor="_Toc8361" w:history="1">
        <w:r>
          <w:rPr>
            <w:rFonts w:ascii="仿宋" w:eastAsia="仿宋" w:hAnsi="仿宋" w:cs="仿宋" w:hint="eastAsia"/>
            <w:lang w:eastAsia="zh-CN"/>
          </w:rPr>
          <w:t>(二)、市场定位与竞争分析</w:t>
        </w:r>
        <w:r>
          <w:tab/>
        </w:r>
        <w:r>
          <w:fldChar w:fldCharType="begin"/>
        </w:r>
        <w:r>
          <w:instrText xml:space="preserve"> PAGEREF _Toc8361 \h </w:instrText>
        </w:r>
        <w:r>
          <w:fldChar w:fldCharType="separate"/>
        </w:r>
        <w:r>
          <w:t>60</w:t>
        </w:r>
        <w:r>
          <w:fldChar w:fldCharType="end"/>
        </w:r>
      </w:hyperlink>
    </w:p>
    <w:p>
      <w:pPr>
        <w:pStyle w:val="TOC2"/>
        <w:tabs>
          <w:tab w:val="right" w:leader="dot" w:pos="8306"/>
        </w:tabs>
      </w:pPr>
      <w:hyperlink w:anchor="_Toc582" w:history="1">
        <w:r>
          <w:rPr>
            <w:rFonts w:ascii="仿宋" w:eastAsia="仿宋" w:hAnsi="仿宋" w:cs="仿宋" w:hint="eastAsia"/>
            <w:lang w:eastAsia="zh-CN"/>
          </w:rPr>
          <w:t>(三)、营销渠道与策略</w:t>
        </w:r>
        <w:r>
          <w:tab/>
        </w:r>
        <w:r>
          <w:fldChar w:fldCharType="begin"/>
        </w:r>
        <w:r>
          <w:instrText xml:space="preserve"> PAGEREF _Toc582 \h </w:instrText>
        </w:r>
        <w:r>
          <w:fldChar w:fldCharType="separate"/>
        </w:r>
        <w:r>
          <w:t>61</w:t>
        </w:r>
        <w:r>
          <w:fldChar w:fldCharType="end"/>
        </w:r>
      </w:hyperlink>
    </w:p>
    <w:p>
      <w:pPr>
        <w:pStyle w:val="TOC2"/>
        <w:tabs>
          <w:tab w:val="right" w:leader="dot" w:pos="8306"/>
        </w:tabs>
      </w:pPr>
      <w:hyperlink w:anchor="_Toc21425" w:history="1">
        <w:r>
          <w:rPr>
            <w:rFonts w:ascii="仿宋" w:eastAsia="仿宋" w:hAnsi="仿宋" w:cs="仿宋" w:hint="eastAsia"/>
            <w:lang w:eastAsia="zh-CN"/>
          </w:rPr>
          <w:t>(四)、推广与宣传活动</w:t>
        </w:r>
        <w:r>
          <w:tab/>
        </w:r>
        <w:r>
          <w:fldChar w:fldCharType="begin"/>
        </w:r>
        <w:r>
          <w:instrText xml:space="preserve"> PAGEREF _Toc21425 \h </w:instrText>
        </w:r>
        <w:r>
          <w:fldChar w:fldCharType="separate"/>
        </w:r>
        <w:r>
          <w:t>62</w:t>
        </w:r>
        <w:r>
          <w:fldChar w:fldCharType="end"/>
        </w:r>
      </w:hyperlink>
    </w:p>
    <w:p>
      <w:pPr>
        <w:pStyle w:val="TOC1"/>
        <w:tabs>
          <w:tab w:val="right" w:leader="dot" w:pos="8306"/>
        </w:tabs>
      </w:pPr>
      <w:hyperlink w:anchor="_Toc17887" w:history="1">
        <w:r>
          <w:rPr>
            <w:rFonts w:ascii="仿宋" w:eastAsia="仿宋" w:hAnsi="仿宋" w:cs="仿宋" w:hint="eastAsia"/>
            <w:lang w:eastAsia="zh-CN"/>
          </w:rPr>
          <w:t>十五、艺术表演项目治理与监督</w:t>
        </w:r>
        <w:r>
          <w:tab/>
        </w:r>
        <w:r>
          <w:fldChar w:fldCharType="begin"/>
        </w:r>
        <w:r>
          <w:instrText xml:space="preserve"> PAGEREF _Toc17887 \h </w:instrText>
        </w:r>
        <w:r>
          <w:fldChar w:fldCharType="separate"/>
        </w:r>
        <w:r>
          <w:t>67</w:t>
        </w:r>
        <w:r>
          <w:fldChar w:fldCharType="end"/>
        </w:r>
      </w:hyperlink>
    </w:p>
    <w:p>
      <w:pPr>
        <w:pStyle w:val="TOC2"/>
        <w:tabs>
          <w:tab w:val="right" w:leader="dot" w:pos="8306"/>
        </w:tabs>
      </w:pPr>
      <w:hyperlink w:anchor="_Toc8313" w:history="1">
        <w:r>
          <w:rPr>
            <w:rFonts w:ascii="仿宋" w:eastAsia="仿宋" w:hAnsi="仿宋" w:cs="仿宋" w:hint="eastAsia"/>
            <w:lang w:eastAsia="zh-CN"/>
          </w:rPr>
          <w:t>(一)、艺术表演项目治理结构</w:t>
        </w:r>
        <w:r>
          <w:tab/>
        </w:r>
        <w:r>
          <w:fldChar w:fldCharType="begin"/>
        </w:r>
        <w:r>
          <w:instrText xml:space="preserve"> PAGEREF _Toc8313 \h </w:instrText>
        </w:r>
        <w:r>
          <w:fldChar w:fldCharType="separate"/>
        </w:r>
        <w:r>
          <w:t>67</w:t>
        </w:r>
        <w:r>
          <w:fldChar w:fldCharType="end"/>
        </w:r>
      </w:hyperlink>
    </w:p>
    <w:p>
      <w:pPr>
        <w:pStyle w:val="TOC2"/>
        <w:tabs>
          <w:tab w:val="right" w:leader="dot" w:pos="8306"/>
        </w:tabs>
      </w:pPr>
      <w:hyperlink w:anchor="_Toc4076" w:history="1">
        <w:r>
          <w:rPr>
            <w:rFonts w:ascii="仿宋" w:eastAsia="仿宋" w:hAnsi="仿宋" w:cs="仿宋" w:hint="eastAsia"/>
            <w:lang w:eastAsia="zh-CN"/>
          </w:rPr>
          <w:t>(二)、监督与审计</w:t>
        </w:r>
        <w:r>
          <w:tab/>
        </w:r>
        <w:r>
          <w:fldChar w:fldCharType="begin"/>
        </w:r>
        <w:r>
          <w:instrText xml:space="preserve"> PAGEREF _Toc4076 \h </w:instrText>
        </w:r>
        <w:r>
          <w:fldChar w:fldCharType="separate"/>
        </w:r>
        <w:r>
          <w:t>69</w:t>
        </w:r>
        <w:r>
          <w:fldChar w:fldCharType="end"/>
        </w:r>
      </w:hyperlink>
    </w:p>
    <w:p>
      <w:pPr>
        <w:pStyle w:val="TOC1"/>
        <w:tabs>
          <w:tab w:val="right" w:leader="dot" w:pos="8306"/>
        </w:tabs>
      </w:pPr>
      <w:hyperlink w:anchor="_Toc19391" w:history="1">
        <w:r>
          <w:rPr>
            <w:rFonts w:ascii="仿宋" w:eastAsia="仿宋" w:hAnsi="仿宋" w:cs="仿宋" w:hint="eastAsia"/>
            <w:lang w:eastAsia="zh-CN"/>
          </w:rPr>
          <w:t>十六、艺术表演项目实施时间节点</w:t>
        </w:r>
        <w:r>
          <w:tab/>
        </w:r>
        <w:r>
          <w:fldChar w:fldCharType="begin"/>
        </w:r>
        <w:r>
          <w:instrText xml:space="preserve"> PAGEREF _Toc19391 \h </w:instrText>
        </w:r>
        <w:r>
          <w:fldChar w:fldCharType="separate"/>
        </w:r>
        <w:r>
          <w:t>70</w:t>
        </w:r>
        <w:r>
          <w:fldChar w:fldCharType="end"/>
        </w:r>
      </w:hyperlink>
    </w:p>
    <w:p>
      <w:pPr>
        <w:pStyle w:val="TOC2"/>
        <w:tabs>
          <w:tab w:val="right" w:leader="dot" w:pos="8306"/>
        </w:tabs>
      </w:pPr>
      <w:hyperlink w:anchor="_Toc8689" w:history="1">
        <w:r>
          <w:rPr>
            <w:rFonts w:ascii="仿宋" w:eastAsia="仿宋" w:hAnsi="仿宋" w:cs="仿宋" w:hint="eastAsia"/>
            <w:lang w:eastAsia="zh-CN"/>
          </w:rPr>
          <w:t>(一)、艺术表演项目启动阶段时间节点</w:t>
        </w:r>
        <w:r>
          <w:tab/>
        </w:r>
        <w:r>
          <w:fldChar w:fldCharType="begin"/>
        </w:r>
        <w:r>
          <w:instrText xml:space="preserve"> PAGEREF _Toc8689 \h </w:instrText>
        </w:r>
        <w:r>
          <w:fldChar w:fldCharType="separate"/>
        </w:r>
        <w:r>
          <w:t>70</w:t>
        </w:r>
        <w:r>
          <w:fldChar w:fldCharType="end"/>
        </w:r>
      </w:hyperlink>
    </w:p>
    <w:p>
      <w:pPr>
        <w:pStyle w:val="TOC2"/>
        <w:tabs>
          <w:tab w:val="right" w:leader="dot" w:pos="8306"/>
        </w:tabs>
      </w:pPr>
      <w:hyperlink w:anchor="_Toc18888" w:history="1">
        <w:r>
          <w:rPr>
            <w:rFonts w:ascii="仿宋" w:eastAsia="仿宋" w:hAnsi="仿宋" w:cs="仿宋" w:hint="eastAsia"/>
            <w:lang w:eastAsia="zh-CN"/>
          </w:rPr>
          <w:t>(二)、艺术表演项目执行阶段时间节点</w:t>
        </w:r>
        <w:r>
          <w:tab/>
        </w:r>
        <w:r>
          <w:fldChar w:fldCharType="begin"/>
        </w:r>
        <w:r>
          <w:instrText xml:space="preserve"> PAGEREF _Toc18888 \h </w:instrText>
        </w:r>
        <w:r>
          <w:fldChar w:fldCharType="separate"/>
        </w:r>
        <w:r>
          <w:t>71</w:t>
        </w:r>
        <w:r>
          <w:fldChar w:fldCharType="end"/>
        </w:r>
      </w:hyperlink>
    </w:p>
    <w:p>
      <w:pPr>
        <w:pStyle w:val="TOC2"/>
        <w:tabs>
          <w:tab w:val="right" w:leader="dot" w:pos="8306"/>
        </w:tabs>
      </w:pPr>
      <w:hyperlink w:anchor="_Toc15528" w:history="1">
        <w:r>
          <w:rPr>
            <w:rFonts w:ascii="仿宋" w:eastAsia="仿宋" w:hAnsi="仿宋" w:cs="仿宋" w:hint="eastAsia"/>
            <w:lang w:eastAsia="zh-CN"/>
          </w:rPr>
          <w:t>(三)、艺术表演项目完成阶段时间节点</w:t>
        </w:r>
        <w:r>
          <w:tab/>
        </w:r>
        <w:r>
          <w:fldChar w:fldCharType="begin"/>
        </w:r>
        <w:r>
          <w:instrText xml:space="preserve"> PAGEREF _Toc15528 \h </w:instrText>
        </w:r>
        <w:r>
          <w:fldChar w:fldCharType="separate"/>
        </w:r>
        <w:r>
          <w:t>72</w:t>
        </w:r>
        <w:r>
          <w:fldChar w:fldCharType="end"/>
        </w:r>
      </w:hyperlink>
    </w:p>
    <w:p>
      <w:pPr>
        <w:pStyle w:val="TOC1"/>
        <w:tabs>
          <w:tab w:val="right" w:leader="dot" w:pos="8306"/>
        </w:tabs>
      </w:pPr>
      <w:hyperlink w:anchor="_Toc10190" w:history="1">
        <w:r>
          <w:rPr>
            <w:rFonts w:ascii="仿宋" w:eastAsia="仿宋" w:hAnsi="仿宋" w:cs="仿宋" w:hint="eastAsia"/>
            <w:lang w:eastAsia="zh-CN"/>
          </w:rPr>
          <w:t>十七、利益相关者分析与沟通计划</w:t>
        </w:r>
        <w:r>
          <w:tab/>
        </w:r>
        <w:r>
          <w:fldChar w:fldCharType="begin"/>
        </w:r>
        <w:r>
          <w:instrText xml:space="preserve"> PAGEREF _Toc10190 \h </w:instrText>
        </w:r>
        <w:r>
          <w:fldChar w:fldCharType="separate"/>
        </w:r>
        <w:r>
          <w:t>73</w:t>
        </w:r>
        <w:r>
          <w:fldChar w:fldCharType="end"/>
        </w:r>
      </w:hyperlink>
    </w:p>
    <w:p>
      <w:pPr>
        <w:pStyle w:val="TOC2"/>
        <w:tabs>
          <w:tab w:val="right" w:leader="dot" w:pos="8306"/>
        </w:tabs>
      </w:pPr>
      <w:hyperlink w:anchor="_Toc21054" w:history="1">
        <w:r>
          <w:rPr>
            <w:rFonts w:ascii="仿宋" w:eastAsia="仿宋" w:hAnsi="仿宋" w:cs="仿宋" w:hint="eastAsia"/>
            <w:lang w:eastAsia="zh-CN"/>
          </w:rPr>
          <w:t>(一)、利益相关者分析</w:t>
        </w:r>
        <w:r>
          <w:tab/>
        </w:r>
        <w:r>
          <w:fldChar w:fldCharType="begin"/>
        </w:r>
        <w:r>
          <w:instrText xml:space="preserve"> PAGEREF _Toc21054 \h </w:instrText>
        </w:r>
        <w:r>
          <w:fldChar w:fldCharType="separate"/>
        </w:r>
        <w:r>
          <w:t>73</w:t>
        </w:r>
        <w:r>
          <w:fldChar w:fldCharType="end"/>
        </w:r>
      </w:hyperlink>
    </w:p>
    <w:p>
      <w:pPr>
        <w:pStyle w:val="TOC2"/>
        <w:tabs>
          <w:tab w:val="right" w:leader="dot" w:pos="8306"/>
        </w:tabs>
      </w:pPr>
      <w:hyperlink w:anchor="_Toc10674" w:history="1">
        <w:r>
          <w:rPr>
            <w:rFonts w:ascii="仿宋" w:eastAsia="仿宋" w:hAnsi="仿宋" w:cs="仿宋" w:hint="eastAsia"/>
            <w:lang w:eastAsia="zh-CN"/>
          </w:rPr>
          <w:t>(二)、沟通计划</w:t>
        </w:r>
        <w:r>
          <w:tab/>
        </w:r>
        <w:r>
          <w:fldChar w:fldCharType="begin"/>
        </w:r>
        <w:r>
          <w:instrText xml:space="preserve"> PAGEREF _Toc10674 \h </w:instrText>
        </w:r>
        <w:r>
          <w:fldChar w:fldCharType="separate"/>
        </w:r>
        <w:r>
          <w:t>74</w:t>
        </w:r>
        <w:r>
          <w:fldChar w:fldCharType="end"/>
        </w:r>
      </w:hyperlink>
    </w:p>
    <w:p>
      <w:pPr>
        <w:pStyle w:val="TOC1"/>
        <w:tabs>
          <w:tab w:val="right" w:leader="dot" w:pos="8306"/>
        </w:tabs>
      </w:pPr>
      <w:hyperlink w:anchor="_Toc4025" w:history="1">
        <w:r>
          <w:rPr>
            <w:rFonts w:ascii="仿宋" w:eastAsia="仿宋" w:hAnsi="仿宋" w:cs="仿宋" w:hint="eastAsia"/>
            <w:lang w:eastAsia="zh-CN"/>
          </w:rPr>
          <w:t>十八、风险识别与分类</w:t>
        </w:r>
        <w:r>
          <w:tab/>
        </w:r>
        <w:r>
          <w:fldChar w:fldCharType="begin"/>
        </w:r>
        <w:r>
          <w:instrText xml:space="preserve"> PAGEREF _Toc4025 \h </w:instrText>
        </w:r>
        <w:r>
          <w:fldChar w:fldCharType="separate"/>
        </w:r>
        <w:r>
          <w:t>76</w:t>
        </w:r>
        <w:r>
          <w:fldChar w:fldCharType="end"/>
        </w:r>
      </w:hyperlink>
    </w:p>
    <w:p>
      <w:pPr>
        <w:pStyle w:val="TOC2"/>
        <w:tabs>
          <w:tab w:val="right" w:leader="dot" w:pos="8306"/>
        </w:tabs>
      </w:pPr>
      <w:hyperlink w:anchor="_Toc1644" w:history="1">
        <w:r>
          <w:rPr>
            <w:rFonts w:ascii="仿宋" w:eastAsia="仿宋" w:hAnsi="仿宋" w:cs="仿宋" w:hint="eastAsia"/>
            <w:lang w:eastAsia="zh-CN"/>
          </w:rPr>
          <w:t>(一)、风险识别</w:t>
        </w:r>
        <w:r>
          <w:tab/>
        </w:r>
        <w:r>
          <w:fldChar w:fldCharType="begin"/>
        </w:r>
        <w:r>
          <w:instrText xml:space="preserve"> PAGEREF _Toc1644 \h </w:instrText>
        </w:r>
        <w:r>
          <w:fldChar w:fldCharType="separate"/>
        </w:r>
        <w:r>
          <w:t>76</w:t>
        </w:r>
        <w:r>
          <w:fldChar w:fldCharType="end"/>
        </w:r>
      </w:hyperlink>
    </w:p>
    <w:p>
      <w:pPr>
        <w:pStyle w:val="TOC2"/>
        <w:tabs>
          <w:tab w:val="right" w:leader="dot" w:pos="8306"/>
        </w:tabs>
      </w:pPr>
      <w:hyperlink w:anchor="_Toc7725" w:history="1">
        <w:r>
          <w:rPr>
            <w:rFonts w:ascii="仿宋" w:eastAsia="仿宋" w:hAnsi="仿宋" w:cs="仿宋" w:hint="eastAsia"/>
            <w:lang w:eastAsia="zh-CN"/>
          </w:rPr>
          <w:t>(二)、风险分类</w:t>
        </w:r>
        <w:r>
          <w:tab/>
        </w:r>
        <w:r>
          <w:fldChar w:fldCharType="begin"/>
        </w:r>
        <w:r>
          <w:instrText xml:space="preserve"> PAGEREF _Toc7725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49"/>
      <w:r>
        <w:rPr>
          <w:rFonts w:ascii="仿宋" w:eastAsia="仿宋" w:hAnsi="仿宋" w:cs="仿宋" w:hint="eastAsia"/>
          <w:sz w:val="28"/>
          <w:lang w:eastAsia="zh-CN"/>
        </w:rPr>
        <w:t>一、艺术表演项目土建工程</w:t>
      </w:r>
      <w:bookmarkEnd w:id="2"/>
    </w:p>
    <w:p>
      <w:pPr>
        <w:pStyle w:val="Heading2"/>
        <w:rPr>
          <w:rFonts w:ascii="仿宋" w:eastAsia="仿宋" w:hAnsi="仿宋" w:cs="仿宋" w:hint="eastAsia"/>
          <w:lang w:eastAsia="zh-CN"/>
        </w:rPr>
      </w:pPr>
      <w:bookmarkStart w:id="3" w:name="_Toc74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在艺术表演项目的建筑工程设计中，我们将秉承一系列重要的设计原则，以确保艺术表演项目建筑在功能、美观、可持续性等方面达到最佳效果。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首要原则是确保建筑的功能性得到最大化的发挥。我们将充分理解艺术表演项目的实际需求，合理布局各个功能区域，保证建筑在满足业务需求的同时，提供高效的工作环境。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在建筑设计中，我们将综合考虑建设和运营成本。通过精细的经济效益分析，确保设计方案在高效利用资源的同时，对艺术表演项目的长期盈利能力有积极的贡献。</w:t>
      </w:r>
    </w:p>
    <w:p>
      <w:pPr>
        <w:pStyle w:val="Heading2"/>
        <w:ind w:firstLine="560" w:firstLineChars="200"/>
        <w:rPr>
          <w:rFonts w:ascii="仿宋" w:eastAsia="仿宋" w:hAnsi="仿宋" w:cs="仿宋" w:hint="eastAsia"/>
          <w:sz w:val="28"/>
          <w:lang w:eastAsia="zh-CN"/>
        </w:rPr>
      </w:pPr>
      <w:bookmarkStart w:id="4" w:name="_Toc280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艺术表演项目的土建工程设计中，我们将精准设定设计年限，结合艺术表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艺术表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92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艺术表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艺术表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艺术表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31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本期工程艺术表演项目预计总建筑面积XXX平方米，其中：计容建筑面积XXX平方米，计划建筑工程投资XX万元，占艺术表演项目总投资的XX%。</w:t>
      </w:r>
    </w:p>
    <w:p>
      <w:pPr>
        <w:pStyle w:val="Heading1"/>
        <w:ind w:firstLine="560" w:firstLineChars="200"/>
        <w:rPr>
          <w:rFonts w:ascii="仿宋" w:eastAsia="仿宋" w:hAnsi="仿宋" w:cs="仿宋" w:hint="eastAsia"/>
          <w:sz w:val="28"/>
          <w:lang w:eastAsia="zh-CN"/>
        </w:rPr>
      </w:pPr>
      <w:bookmarkStart w:id="7" w:name="_Toc10214"/>
      <w:r>
        <w:rPr>
          <w:rFonts w:ascii="仿宋" w:eastAsia="仿宋" w:hAnsi="仿宋" w:cs="仿宋" w:hint="eastAsia"/>
          <w:sz w:val="28"/>
          <w:lang w:eastAsia="zh-CN"/>
        </w:rPr>
        <w:t>二、艺术表演项目文档管理</w:t>
      </w:r>
      <w:bookmarkEnd w:id="7"/>
    </w:p>
    <w:p>
      <w:pPr>
        <w:pStyle w:val="Heading2"/>
        <w:rPr>
          <w:rFonts w:ascii="仿宋" w:eastAsia="仿宋" w:hAnsi="仿宋" w:cs="仿宋" w:hint="eastAsia"/>
          <w:lang w:eastAsia="zh-CN"/>
        </w:rPr>
      </w:pPr>
      <w:bookmarkStart w:id="8" w:name="_Toc132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艺术表演项目高度重视文档的质量和准确性，以支持艺术表演项目的各项活动和决策。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项目文档的编制始于艺术表演项目计划的初期，我们制定了详细的文档编制计划，明确了每个文档的内容、格式和编写责任人。在艺术表演项目启动阶段，我们首先编制了艺术表演项目章程，明确定义了艺术表演项目的目标、范围、风险等关键要素。随后，艺术表演项目团队根据计划陆续编制了需求文档、设计文档、测试文档等各类文档，确保艺术表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艺术表演项目管理中的重要环节，旨在确保艺术表演项目文档符合质量标准和艺术表演项目需求。在艺术表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除了内部审查，我们还进行了外部审查，邀请艺术表演项目相关利益方和专业领域的专家对文档进行独立审查。这有助于获取更全面、客观的反馈，确保艺术表演项目文档不仅符合内部标准，也满足外部需求。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艺术表演项目在文档编制与审查方面建立了严格的管理机制，通过规范的流程和多维度的审查，确保艺术表演项目文档的质量、准确性和可靠性，为艺术表演项目的顺利推进提供了有力支持。</w:t>
      </w:r>
    </w:p>
    <w:p>
      <w:pPr>
        <w:pStyle w:val="Heading2"/>
        <w:ind w:firstLine="560" w:firstLineChars="200"/>
        <w:rPr>
          <w:rFonts w:ascii="仿宋" w:eastAsia="仿宋" w:hAnsi="仿宋" w:cs="仿宋" w:hint="eastAsia"/>
          <w:sz w:val="28"/>
          <w:lang w:eastAsia="zh-CN"/>
        </w:rPr>
      </w:pPr>
      <w:bookmarkStart w:id="9" w:name="_Toc28334"/>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在艺术表演项目中，我们致力于优化文档发布与分发过程，以确保信息的高效传递和团队间协作的顺畅进行。以下是我们采取的关键优化策略：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我们通过多渠道发布文档，包括电子邮件、艺术表演项目管理平台、内部网站等，以满足不同团队成员的偏好和需求。多渠道发布确保了信息的全面覆盖。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我们采用了精细的权限控制，确保只有授权人员可以访问敏感信息。这种安全措施保护了艺术表演项目文档的机密性，防止了未经授权的信息泄露。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7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文档存档与归档是艺术表演项目生命周期中一个至关重要的环节，直接关系到艺术表演项目信息的长期保存和历史记录的完整性。在艺术表演项目中，我们实施了一系列有效的文档存档与归档管理策略：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929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54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项目的技术管理特点体现在其创新导向。通过引入最先进的技术趋势和解决方案，艺术表演项目致力于提升科技含量、提高质量和效率水平。这意味着我们将采用最新的工具和方法，确保艺术表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艺术表演项目技术管理的显著特征。通过整合不同领域的技术资源，我们实现了跨学科的协同工作。这有助于优化技术架构，提高整体效能。此外，整合性策略还促进了不同技术团队之间的紧密沟通和高效合作，确保艺术表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艺术表演项目所采用的技术。通过不断优化技术方案，艺术表演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艺术表演项目团队将在艺术表演项目初期识别可能的技术风险，并采取相应的预防和应对措施。通过建立健全的风险评估机制，艺术表演项目能够在实施过程中及时发现并解决潜在的技术问题，保障艺术表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艺术表演项目中，技术将成为艺术表演项目成功的有力支持。这一深度剖析揭示了技术管理在艺术表演项目实施中的关键作用，为艺术表演项目的技术基础奠定了坚实的基础。</w:t>
      </w:r>
    </w:p>
    <w:p>
      <w:pPr>
        <w:pStyle w:val="Heading2"/>
        <w:ind w:firstLine="560" w:firstLineChars="200"/>
        <w:rPr>
          <w:rFonts w:ascii="仿宋" w:eastAsia="仿宋" w:hAnsi="仿宋" w:cs="仿宋" w:hint="eastAsia"/>
          <w:sz w:val="28"/>
          <w:lang w:eastAsia="zh-CN"/>
        </w:rPr>
      </w:pPr>
      <w:bookmarkStart w:id="13" w:name="_Toc12612"/>
      <w:r>
        <w:rPr>
          <w:rFonts w:ascii="仿宋" w:eastAsia="仿宋" w:hAnsi="仿宋" w:cs="仿宋" w:hint="eastAsia"/>
          <w:sz w:val="28"/>
          <w:lang w:eastAsia="zh-CN"/>
        </w:rPr>
        <w:t>(二)、艺术表演项目工艺技术设计方案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艺术表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艺术表演项目将严格按照相关行业规范要求进行组织。通过有效控制产品质量，艺术表演项目将致力于为顾客提供优质的艺术表演项目产品和良好的服务。这体现了艺术表演项目对于生产活动合规性和质量标准的高度重视，为艺术表演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艺术表演项目注重生态效益和清洁生产原则。艺术表演项目建设将紧密结合地方特色经济发展，与社会经济发展规划和区域环境保护规划方案相协调一致。通过与当地区域自然生态系统的结合，艺术表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艺术表演项目产品具有多样化的客户需求和个性化的特点。因此，艺术表演项目产品规格品种多样，且单批生产数量较小。为满足这一特点，艺术表演项目承办单位将建设先进的柔性制造生产线。通过广泛应用柔性制造技术，艺术表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艺术表演项目采用的技术具有较高的技术含量和自动化水平，处于国内先进水平。这一技术选用不仅体现了对生产效率、质量和环境友好性的高标准要求，同时为艺术表演项目的可持续发展奠定了坚实的基础。</w:t>
      </w:r>
    </w:p>
    <w:p>
      <w:pPr>
        <w:pStyle w:val="Heading2"/>
        <w:ind w:firstLine="560" w:firstLineChars="200"/>
        <w:rPr>
          <w:rFonts w:ascii="仿宋" w:eastAsia="仿宋" w:hAnsi="仿宋" w:cs="仿宋" w:hint="eastAsia"/>
          <w:sz w:val="28"/>
          <w:lang w:eastAsia="zh-CN"/>
        </w:rPr>
      </w:pPr>
      <w:bookmarkStart w:id="14" w:name="_Toc1986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为确保艺术表演项目的高效生产和技术实施，我们制定了一套精心设计的设备选型方案，以满足艺术表演项目生产、质量和环保的要求。该方案的主要特点如下：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艺术表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针对艺术表演项目产品的多样性和小批量生产的特点，我们将建设柔性制造生产线。通过在设备选型中考虑柔性制造技术，可以灵活应对不同产品规格和生产需求，实现生产线的高度灵活性和适应性。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617"/>
      <w:r>
        <w:rPr>
          <w:rFonts w:ascii="仿宋" w:eastAsia="仿宋" w:hAnsi="仿宋" w:cs="仿宋" w:hint="eastAsia"/>
          <w:sz w:val="28"/>
          <w:lang w:eastAsia="zh-CN"/>
        </w:rPr>
        <w:t>四、艺术表演项目建设单位说明</w:t>
      </w:r>
      <w:bookmarkEnd w:id="15"/>
    </w:p>
    <w:p>
      <w:pPr>
        <w:pStyle w:val="Heading2"/>
        <w:rPr>
          <w:rFonts w:ascii="仿宋" w:eastAsia="仿宋" w:hAnsi="仿宋" w:cs="仿宋" w:hint="eastAsia"/>
          <w:lang w:eastAsia="zh-CN"/>
        </w:rPr>
      </w:pPr>
      <w:bookmarkStart w:id="16" w:name="_Toc2462"/>
      <w:r>
        <w:rPr>
          <w:rFonts w:ascii="仿宋" w:eastAsia="仿宋" w:hAnsi="仿宋" w:cs="仿宋" w:hint="eastAsia"/>
          <w:lang w:eastAsia="zh-CN"/>
        </w:rPr>
        <w:t>(一)、艺术表演项目承办单位基本情况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79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艺术表演项目承办单位的XXXX，我们着眼于实现可持续的经济效益。通过技术创新和解决方案的提供，公司预计在艺术表演项目执行期间将获得可观的收入增长。这一收入来源主要包括艺术表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同时，我们注重成本控制和效率提升，以确保艺术表演项目的可持续盈利。透过精细的管理和资源优化，公司期望实现艺术表演项目利润最大化。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艺术表演项目实施进行全面的投资评估，包括艺术表演项目启动阶段的资金投入和后续运营成本。通过对艺术表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艺术表演项目实施过程中具备足够的资金流动性，公司将进行详尽的现金流分析。这包括资金需求的合理预测、艺术表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0823"/>
      <w:r>
        <w:rPr>
          <w:rFonts w:ascii="仿宋" w:eastAsia="仿宋" w:hAnsi="仿宋" w:cs="仿宋" w:hint="eastAsia"/>
          <w:sz w:val="28"/>
          <w:lang w:eastAsia="zh-CN"/>
        </w:rPr>
        <w:t>五、艺术表演项目绩效评估</w:t>
      </w:r>
      <w:bookmarkEnd w:id="18"/>
    </w:p>
    <w:p>
      <w:pPr>
        <w:pStyle w:val="Heading2"/>
        <w:rPr>
          <w:rFonts w:ascii="仿宋" w:eastAsia="仿宋" w:hAnsi="仿宋" w:cs="仿宋" w:hint="eastAsia"/>
          <w:lang w:eastAsia="zh-CN"/>
        </w:rPr>
      </w:pPr>
      <w:bookmarkStart w:id="19" w:name="_Toc1097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艺术表演项目中，我们设计了一套全面的绩效评估指标，以确保艺术表演项目的可控和成功交付。这些指标跨足艺术表演项目目标、成本、进度和质量等多个维度，为我们提供了全面洞察艺术表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项目目标达成率是我们关注的首要指标。我们设定了明确的目标，并通过定期监测和评估，迅速发现并应对潜在的目标偏差。这为艺术表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成本绩效是另一个核心关注点。通过实际成本与预算成本的对比分析，我们深入了解成本差异的原因，及时调整资源分配，保持艺术表演项目在经济效益方面的合理水平。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项目进度作为关键的绩效指标之一，得到了精心的关注。我们制定了详细的艺术表演项目进度计划，并设立了进度符合度指标，确保实际进度与计划进度保持一致。这使我们能够快速发现和解决潜在的进度问题，保持艺术表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艺术表演项目绩效的不可或缺的一环。我们引入了一系列的质量标准和客户满意度指标，以确保艺术表演项目交付的成果在质量上达到或超越预期水平。通过持续监测这些指标，我们努力提升艺术表演项目整体质量水平，为艺术表演项目的成功交付提供有力保障。通过这些科学且全面的绩效评估，我们能够更好地引导艺术表演项目的持续改进，确保艺术表演项目目标的顺利达成。</w:t>
      </w:r>
    </w:p>
    <w:p>
      <w:pPr>
        <w:pStyle w:val="Heading2"/>
        <w:ind w:firstLine="560" w:firstLineChars="200"/>
        <w:rPr>
          <w:rFonts w:ascii="仿宋" w:eastAsia="仿宋" w:hAnsi="仿宋" w:cs="仿宋" w:hint="eastAsia"/>
          <w:sz w:val="28"/>
          <w:lang w:eastAsia="zh-CN"/>
        </w:rPr>
      </w:pPr>
      <w:bookmarkStart w:id="20" w:name="_Toc13471"/>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绩效评估是艺术表演项目中的关键环节，为确保艺术表演项目达到预期目标，我们采用了多层次、多维度的绩效评估方法。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艺术表演项目的战略目标对齐，确保每个决策和行动都与艺术表演项目整体目标保持一致。团队会定期召开战略对齐会议，审视当前工作与艺术表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艺术表演项目进度、质量、成本和风险等方面。这些指标通过数据收集和分析，为艺术表演项目管理团队提供了客观的评估依据。例如，我们通过艺术表演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https://d.book118.com/556035040200010100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B55F36"/>
    <w:rsid w:val="49B55F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3504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2024-03-04T09:00:00Z</dcterms:created>
  <dcterms:modified xsi:type="dcterms:W3CDTF">2024-03-04T09:01:10Z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F8FDAB3A90BD4CA78238523FFFF36783_11</vt:lpwstr>
  </property>
  <property fmtid="{D5CDD505-2E9C-101B-9397-08002B2CF9AE}" pid="3" name="KSOProductBuildVer">
    <vt:lpwstr>2052-12.1.0.16388</vt:lpwstr>
  </property>
</Properties>
</file>