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商用车项目规划设计蓝图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5581" w:history="1">
        <w:r>
          <w:rPr>
            <w:rFonts w:ascii="仿宋" w:eastAsia="仿宋" w:hAnsi="仿宋" w:cs="仿宋" w:hint="eastAsia"/>
            <w:lang w:eastAsia="zh-CN"/>
          </w:rPr>
          <w:t>前言</w:t>
        </w:r>
        <w:r>
          <w:tab/>
        </w:r>
        <w:r>
          <w:fldChar w:fldCharType="begin"/>
        </w:r>
        <w:r>
          <w:instrText xml:space="preserve"> PAGEREF _Toc25581 \h </w:instrText>
        </w:r>
        <w:r>
          <w:fldChar w:fldCharType="separate"/>
        </w:r>
        <w:r>
          <w:t>3</w:t>
        </w:r>
        <w:r>
          <w:fldChar w:fldCharType="end"/>
        </w:r>
      </w:hyperlink>
    </w:p>
    <w:p>
      <w:pPr>
        <w:pStyle w:val="TOC1"/>
        <w:tabs>
          <w:tab w:val="right" w:leader="dot" w:pos="8306"/>
        </w:tabs>
      </w:pPr>
      <w:hyperlink w:anchor="_Toc4687" w:history="1">
        <w:r>
          <w:rPr>
            <w:rFonts w:ascii="仿宋" w:eastAsia="仿宋" w:hAnsi="仿宋" w:cs="仿宋" w:hint="eastAsia"/>
            <w:lang w:eastAsia="zh-CN"/>
          </w:rPr>
          <w:t>一、商用车项目建设单位说明</w:t>
        </w:r>
        <w:r>
          <w:tab/>
        </w:r>
        <w:r>
          <w:fldChar w:fldCharType="begin"/>
        </w:r>
        <w:r>
          <w:instrText xml:space="preserve"> PAGEREF _Toc4687 \h </w:instrText>
        </w:r>
        <w:r>
          <w:fldChar w:fldCharType="separate"/>
        </w:r>
        <w:r>
          <w:t>3</w:t>
        </w:r>
        <w:r>
          <w:fldChar w:fldCharType="end"/>
        </w:r>
      </w:hyperlink>
    </w:p>
    <w:p>
      <w:pPr>
        <w:pStyle w:val="TOC2"/>
        <w:tabs>
          <w:tab w:val="right" w:leader="dot" w:pos="8306"/>
        </w:tabs>
      </w:pPr>
      <w:hyperlink w:anchor="_Toc30823" w:history="1">
        <w:r>
          <w:rPr>
            <w:rFonts w:ascii="仿宋" w:eastAsia="仿宋" w:hAnsi="仿宋" w:cs="仿宋" w:hint="eastAsia"/>
            <w:lang w:eastAsia="zh-CN"/>
          </w:rPr>
          <w:t>(一)、商用车项目承办单位基本情况</w:t>
        </w:r>
        <w:r>
          <w:tab/>
        </w:r>
        <w:r>
          <w:fldChar w:fldCharType="begin"/>
        </w:r>
        <w:r>
          <w:instrText xml:space="preserve"> PAGEREF _Toc30823 \h </w:instrText>
        </w:r>
        <w:r>
          <w:fldChar w:fldCharType="separate"/>
        </w:r>
        <w:r>
          <w:t>3</w:t>
        </w:r>
        <w:r>
          <w:fldChar w:fldCharType="end"/>
        </w:r>
      </w:hyperlink>
    </w:p>
    <w:p>
      <w:pPr>
        <w:pStyle w:val="TOC2"/>
        <w:tabs>
          <w:tab w:val="right" w:leader="dot" w:pos="8306"/>
        </w:tabs>
      </w:pPr>
      <w:hyperlink w:anchor="_Toc29266" w:history="1">
        <w:r>
          <w:rPr>
            <w:rFonts w:ascii="仿宋" w:eastAsia="仿宋" w:hAnsi="仿宋" w:cs="仿宋" w:hint="eastAsia"/>
            <w:lang w:eastAsia="zh-CN"/>
          </w:rPr>
          <w:t>(二)、公司经济效益分析</w:t>
        </w:r>
        <w:r>
          <w:tab/>
        </w:r>
        <w:r>
          <w:fldChar w:fldCharType="begin"/>
        </w:r>
        <w:r>
          <w:instrText xml:space="preserve"> PAGEREF _Toc29266 \h </w:instrText>
        </w:r>
        <w:r>
          <w:fldChar w:fldCharType="separate"/>
        </w:r>
        <w:r>
          <w:t>4</w:t>
        </w:r>
        <w:r>
          <w:fldChar w:fldCharType="end"/>
        </w:r>
      </w:hyperlink>
    </w:p>
    <w:p>
      <w:pPr>
        <w:pStyle w:val="TOC1"/>
        <w:tabs>
          <w:tab w:val="right" w:leader="dot" w:pos="8306"/>
        </w:tabs>
      </w:pPr>
      <w:hyperlink w:anchor="_Toc16427" w:history="1">
        <w:r>
          <w:rPr>
            <w:rFonts w:ascii="仿宋" w:eastAsia="仿宋" w:hAnsi="仿宋" w:cs="仿宋" w:hint="eastAsia"/>
            <w:lang w:eastAsia="zh-CN"/>
          </w:rPr>
          <w:t>二、商用车项目概论</w:t>
        </w:r>
        <w:r>
          <w:tab/>
        </w:r>
        <w:r>
          <w:fldChar w:fldCharType="begin"/>
        </w:r>
        <w:r>
          <w:instrText xml:space="preserve"> PAGEREF _Toc16427 \h </w:instrText>
        </w:r>
        <w:r>
          <w:fldChar w:fldCharType="separate"/>
        </w:r>
        <w:r>
          <w:t>5</w:t>
        </w:r>
        <w:r>
          <w:fldChar w:fldCharType="end"/>
        </w:r>
      </w:hyperlink>
    </w:p>
    <w:p>
      <w:pPr>
        <w:pStyle w:val="TOC2"/>
        <w:tabs>
          <w:tab w:val="right" w:leader="dot" w:pos="8306"/>
        </w:tabs>
      </w:pPr>
      <w:hyperlink w:anchor="_Toc9027" w:history="1">
        <w:r>
          <w:rPr>
            <w:rFonts w:ascii="仿宋" w:eastAsia="仿宋" w:hAnsi="仿宋" w:cs="仿宋" w:hint="eastAsia"/>
            <w:lang w:eastAsia="zh-CN"/>
          </w:rPr>
          <w:t>(一)、商用车项目概况</w:t>
        </w:r>
        <w:r>
          <w:tab/>
        </w:r>
        <w:r>
          <w:fldChar w:fldCharType="begin"/>
        </w:r>
        <w:r>
          <w:instrText xml:space="preserve"> PAGEREF _Toc9027 \h </w:instrText>
        </w:r>
        <w:r>
          <w:fldChar w:fldCharType="separate"/>
        </w:r>
        <w:r>
          <w:t>5</w:t>
        </w:r>
        <w:r>
          <w:fldChar w:fldCharType="end"/>
        </w:r>
      </w:hyperlink>
    </w:p>
    <w:p>
      <w:pPr>
        <w:pStyle w:val="TOC2"/>
        <w:tabs>
          <w:tab w:val="right" w:leader="dot" w:pos="8306"/>
        </w:tabs>
      </w:pPr>
      <w:hyperlink w:anchor="_Toc21950" w:history="1">
        <w:r>
          <w:rPr>
            <w:rFonts w:ascii="仿宋" w:eastAsia="仿宋" w:hAnsi="仿宋" w:cs="仿宋" w:hint="eastAsia"/>
            <w:lang w:eastAsia="zh-CN"/>
          </w:rPr>
          <w:t>(二)、商用车项目目标</w:t>
        </w:r>
        <w:r>
          <w:tab/>
        </w:r>
        <w:r>
          <w:fldChar w:fldCharType="begin"/>
        </w:r>
        <w:r>
          <w:instrText xml:space="preserve"> PAGEREF _Toc21950 \h </w:instrText>
        </w:r>
        <w:r>
          <w:fldChar w:fldCharType="separate"/>
        </w:r>
        <w:r>
          <w:t>7</w:t>
        </w:r>
        <w:r>
          <w:fldChar w:fldCharType="end"/>
        </w:r>
      </w:hyperlink>
    </w:p>
    <w:p>
      <w:pPr>
        <w:pStyle w:val="TOC2"/>
        <w:tabs>
          <w:tab w:val="right" w:leader="dot" w:pos="8306"/>
        </w:tabs>
      </w:pPr>
      <w:hyperlink w:anchor="_Toc9719" w:history="1">
        <w:r>
          <w:rPr>
            <w:rFonts w:ascii="仿宋" w:eastAsia="仿宋" w:hAnsi="仿宋" w:cs="仿宋" w:hint="eastAsia"/>
            <w:lang w:eastAsia="zh-CN"/>
          </w:rPr>
          <w:t>(三)、商用车项目提出的理由</w:t>
        </w:r>
        <w:r>
          <w:tab/>
        </w:r>
        <w:r>
          <w:fldChar w:fldCharType="begin"/>
        </w:r>
        <w:r>
          <w:instrText xml:space="preserve"> PAGEREF _Toc9719 \h </w:instrText>
        </w:r>
        <w:r>
          <w:fldChar w:fldCharType="separate"/>
        </w:r>
        <w:r>
          <w:t>8</w:t>
        </w:r>
        <w:r>
          <w:fldChar w:fldCharType="end"/>
        </w:r>
      </w:hyperlink>
    </w:p>
    <w:p>
      <w:pPr>
        <w:pStyle w:val="TOC2"/>
        <w:tabs>
          <w:tab w:val="right" w:leader="dot" w:pos="8306"/>
        </w:tabs>
      </w:pPr>
      <w:hyperlink w:anchor="_Toc19837" w:history="1">
        <w:r>
          <w:rPr>
            <w:rFonts w:ascii="仿宋" w:eastAsia="仿宋" w:hAnsi="仿宋" w:cs="仿宋" w:hint="eastAsia"/>
            <w:lang w:eastAsia="zh-CN"/>
          </w:rPr>
          <w:t>(四)、商用车项目意义</w:t>
        </w:r>
        <w:r>
          <w:tab/>
        </w:r>
        <w:r>
          <w:fldChar w:fldCharType="begin"/>
        </w:r>
        <w:r>
          <w:instrText xml:space="preserve"> PAGEREF _Toc19837 \h </w:instrText>
        </w:r>
        <w:r>
          <w:fldChar w:fldCharType="separate"/>
        </w:r>
        <w:r>
          <w:t>9</w:t>
        </w:r>
        <w:r>
          <w:fldChar w:fldCharType="end"/>
        </w:r>
      </w:hyperlink>
    </w:p>
    <w:p>
      <w:pPr>
        <w:pStyle w:val="TOC2"/>
        <w:tabs>
          <w:tab w:val="right" w:leader="dot" w:pos="8306"/>
        </w:tabs>
      </w:pPr>
      <w:hyperlink w:anchor="_Toc24774" w:history="1">
        <w:r>
          <w:rPr>
            <w:rFonts w:ascii="仿宋" w:eastAsia="仿宋" w:hAnsi="仿宋" w:cs="仿宋" w:hint="eastAsia"/>
            <w:lang w:eastAsia="zh-CN"/>
          </w:rPr>
          <w:t>(五)、商用车项目背景</w:t>
        </w:r>
        <w:r>
          <w:tab/>
        </w:r>
        <w:r>
          <w:fldChar w:fldCharType="begin"/>
        </w:r>
        <w:r>
          <w:instrText xml:space="preserve"> PAGEREF _Toc24774 \h </w:instrText>
        </w:r>
        <w:r>
          <w:fldChar w:fldCharType="separate"/>
        </w:r>
        <w:r>
          <w:t>10</w:t>
        </w:r>
        <w:r>
          <w:fldChar w:fldCharType="end"/>
        </w:r>
      </w:hyperlink>
    </w:p>
    <w:p>
      <w:pPr>
        <w:pStyle w:val="TOC1"/>
        <w:tabs>
          <w:tab w:val="right" w:leader="dot" w:pos="8306"/>
        </w:tabs>
      </w:pPr>
      <w:hyperlink w:anchor="_Toc21005" w:history="1">
        <w:r>
          <w:rPr>
            <w:rFonts w:ascii="仿宋" w:eastAsia="仿宋" w:hAnsi="仿宋" w:cs="仿宋" w:hint="eastAsia"/>
            <w:lang w:eastAsia="zh-CN"/>
          </w:rPr>
          <w:t>三、商用车项目可持续发展</w:t>
        </w:r>
        <w:r>
          <w:tab/>
        </w:r>
        <w:r>
          <w:fldChar w:fldCharType="begin"/>
        </w:r>
        <w:r>
          <w:instrText xml:space="preserve"> PAGEREF _Toc21005 \h </w:instrText>
        </w:r>
        <w:r>
          <w:fldChar w:fldCharType="separate"/>
        </w:r>
        <w:r>
          <w:t>11</w:t>
        </w:r>
        <w:r>
          <w:fldChar w:fldCharType="end"/>
        </w:r>
      </w:hyperlink>
    </w:p>
    <w:p>
      <w:pPr>
        <w:pStyle w:val="TOC2"/>
        <w:tabs>
          <w:tab w:val="right" w:leader="dot" w:pos="8306"/>
        </w:tabs>
      </w:pPr>
      <w:hyperlink w:anchor="_Toc25285" w:history="1">
        <w:r>
          <w:rPr>
            <w:rFonts w:ascii="仿宋" w:eastAsia="仿宋" w:hAnsi="仿宋" w:cs="仿宋" w:hint="eastAsia"/>
            <w:lang w:eastAsia="zh-CN"/>
          </w:rPr>
          <w:t>(一)、可持续战略与实践</w:t>
        </w:r>
        <w:r>
          <w:tab/>
        </w:r>
        <w:r>
          <w:fldChar w:fldCharType="begin"/>
        </w:r>
        <w:r>
          <w:instrText xml:space="preserve"> PAGEREF _Toc25285 \h </w:instrText>
        </w:r>
        <w:r>
          <w:fldChar w:fldCharType="separate"/>
        </w:r>
        <w:r>
          <w:t>11</w:t>
        </w:r>
        <w:r>
          <w:fldChar w:fldCharType="end"/>
        </w:r>
      </w:hyperlink>
    </w:p>
    <w:p>
      <w:pPr>
        <w:pStyle w:val="TOC2"/>
        <w:tabs>
          <w:tab w:val="right" w:leader="dot" w:pos="8306"/>
        </w:tabs>
      </w:pPr>
      <w:hyperlink w:anchor="_Toc4388" w:history="1">
        <w:r>
          <w:rPr>
            <w:rFonts w:ascii="仿宋" w:eastAsia="仿宋" w:hAnsi="仿宋" w:cs="仿宋" w:hint="eastAsia"/>
            <w:lang w:eastAsia="zh-CN"/>
          </w:rPr>
          <w:t>(二)、环保与社会责任</w:t>
        </w:r>
        <w:r>
          <w:tab/>
        </w:r>
        <w:r>
          <w:fldChar w:fldCharType="begin"/>
        </w:r>
        <w:r>
          <w:instrText xml:space="preserve"> PAGEREF _Toc4388 \h </w:instrText>
        </w:r>
        <w:r>
          <w:fldChar w:fldCharType="separate"/>
        </w:r>
        <w:r>
          <w:t>12</w:t>
        </w:r>
        <w:r>
          <w:fldChar w:fldCharType="end"/>
        </w:r>
      </w:hyperlink>
    </w:p>
    <w:p>
      <w:pPr>
        <w:pStyle w:val="TOC1"/>
        <w:tabs>
          <w:tab w:val="right" w:leader="dot" w:pos="8306"/>
        </w:tabs>
      </w:pPr>
      <w:hyperlink w:anchor="_Toc31203" w:history="1">
        <w:r>
          <w:rPr>
            <w:rFonts w:ascii="仿宋" w:eastAsia="仿宋" w:hAnsi="仿宋" w:cs="仿宋" w:hint="eastAsia"/>
            <w:lang w:eastAsia="zh-CN"/>
          </w:rPr>
          <w:t>四、商用车项目绩效评估</w:t>
        </w:r>
        <w:r>
          <w:tab/>
        </w:r>
        <w:r>
          <w:fldChar w:fldCharType="begin"/>
        </w:r>
        <w:r>
          <w:instrText xml:space="preserve"> PAGEREF _Toc31203 \h </w:instrText>
        </w:r>
        <w:r>
          <w:fldChar w:fldCharType="separate"/>
        </w:r>
        <w:r>
          <w:t>13</w:t>
        </w:r>
        <w:r>
          <w:fldChar w:fldCharType="end"/>
        </w:r>
      </w:hyperlink>
    </w:p>
    <w:p>
      <w:pPr>
        <w:pStyle w:val="TOC2"/>
        <w:tabs>
          <w:tab w:val="right" w:leader="dot" w:pos="8306"/>
        </w:tabs>
      </w:pPr>
      <w:hyperlink w:anchor="_Toc25538" w:history="1">
        <w:r>
          <w:rPr>
            <w:rFonts w:ascii="仿宋" w:eastAsia="仿宋" w:hAnsi="仿宋" w:cs="仿宋" w:hint="eastAsia"/>
            <w:lang w:eastAsia="zh-CN"/>
          </w:rPr>
          <w:t>(一)、绩效评估指标</w:t>
        </w:r>
        <w:r>
          <w:tab/>
        </w:r>
        <w:r>
          <w:fldChar w:fldCharType="begin"/>
        </w:r>
        <w:r>
          <w:instrText xml:space="preserve"> PAGEREF _Toc25538 \h </w:instrText>
        </w:r>
        <w:r>
          <w:fldChar w:fldCharType="separate"/>
        </w:r>
        <w:r>
          <w:t>13</w:t>
        </w:r>
        <w:r>
          <w:fldChar w:fldCharType="end"/>
        </w:r>
      </w:hyperlink>
    </w:p>
    <w:p>
      <w:pPr>
        <w:pStyle w:val="TOC2"/>
        <w:tabs>
          <w:tab w:val="right" w:leader="dot" w:pos="8306"/>
        </w:tabs>
      </w:pPr>
      <w:hyperlink w:anchor="_Toc31427" w:history="1">
        <w:r>
          <w:rPr>
            <w:rFonts w:ascii="仿宋" w:eastAsia="仿宋" w:hAnsi="仿宋" w:cs="仿宋" w:hint="eastAsia"/>
            <w:lang w:eastAsia="zh-CN"/>
          </w:rPr>
          <w:t>(二)、绩效评估方法</w:t>
        </w:r>
        <w:r>
          <w:tab/>
        </w:r>
        <w:r>
          <w:fldChar w:fldCharType="begin"/>
        </w:r>
        <w:r>
          <w:instrText xml:space="preserve"> PAGEREF _Toc31427 \h </w:instrText>
        </w:r>
        <w:r>
          <w:fldChar w:fldCharType="separate"/>
        </w:r>
        <w:r>
          <w:t>14</w:t>
        </w:r>
        <w:r>
          <w:fldChar w:fldCharType="end"/>
        </w:r>
      </w:hyperlink>
    </w:p>
    <w:p>
      <w:pPr>
        <w:pStyle w:val="TOC2"/>
        <w:tabs>
          <w:tab w:val="right" w:leader="dot" w:pos="8306"/>
        </w:tabs>
      </w:pPr>
      <w:hyperlink w:anchor="_Toc13589" w:history="1">
        <w:r>
          <w:rPr>
            <w:rFonts w:ascii="仿宋" w:eastAsia="仿宋" w:hAnsi="仿宋" w:cs="仿宋" w:hint="eastAsia"/>
            <w:lang w:eastAsia="zh-CN"/>
          </w:rPr>
          <w:t>(三)、绩效评估周期</w:t>
        </w:r>
        <w:r>
          <w:tab/>
        </w:r>
        <w:r>
          <w:fldChar w:fldCharType="begin"/>
        </w:r>
        <w:r>
          <w:instrText xml:space="preserve"> PAGEREF _Toc13589 \h </w:instrText>
        </w:r>
        <w:r>
          <w:fldChar w:fldCharType="separate"/>
        </w:r>
        <w:r>
          <w:t>15</w:t>
        </w:r>
        <w:r>
          <w:fldChar w:fldCharType="end"/>
        </w:r>
      </w:hyperlink>
    </w:p>
    <w:p>
      <w:pPr>
        <w:pStyle w:val="TOC1"/>
        <w:tabs>
          <w:tab w:val="right" w:leader="dot" w:pos="8306"/>
        </w:tabs>
      </w:pPr>
      <w:hyperlink w:anchor="_Toc20618" w:history="1">
        <w:r>
          <w:rPr>
            <w:rFonts w:ascii="仿宋" w:eastAsia="仿宋" w:hAnsi="仿宋" w:cs="仿宋" w:hint="eastAsia"/>
            <w:lang w:eastAsia="zh-CN"/>
          </w:rPr>
          <w:t>五、商用车项目选址可行性分析</w:t>
        </w:r>
        <w:r>
          <w:tab/>
        </w:r>
        <w:r>
          <w:fldChar w:fldCharType="begin"/>
        </w:r>
        <w:r>
          <w:instrText xml:space="preserve"> PAGEREF _Toc20618 \h </w:instrText>
        </w:r>
        <w:r>
          <w:fldChar w:fldCharType="separate"/>
        </w:r>
        <w:r>
          <w:t>16</w:t>
        </w:r>
        <w:r>
          <w:fldChar w:fldCharType="end"/>
        </w:r>
      </w:hyperlink>
    </w:p>
    <w:p>
      <w:pPr>
        <w:pStyle w:val="TOC2"/>
        <w:tabs>
          <w:tab w:val="right" w:leader="dot" w:pos="8306"/>
        </w:tabs>
      </w:pPr>
      <w:hyperlink w:anchor="_Toc1439" w:history="1">
        <w:r>
          <w:rPr>
            <w:rFonts w:ascii="仿宋" w:eastAsia="仿宋" w:hAnsi="仿宋" w:cs="仿宋" w:hint="eastAsia"/>
            <w:lang w:eastAsia="zh-CN"/>
          </w:rPr>
          <w:t>(一)、商用车项目选址</w:t>
        </w:r>
        <w:r>
          <w:tab/>
        </w:r>
        <w:r>
          <w:fldChar w:fldCharType="begin"/>
        </w:r>
        <w:r>
          <w:instrText xml:space="preserve"> PAGEREF _Toc1439 \h </w:instrText>
        </w:r>
        <w:r>
          <w:fldChar w:fldCharType="separate"/>
        </w:r>
        <w:r>
          <w:t>16</w:t>
        </w:r>
        <w:r>
          <w:fldChar w:fldCharType="end"/>
        </w:r>
      </w:hyperlink>
    </w:p>
    <w:p>
      <w:pPr>
        <w:pStyle w:val="TOC2"/>
        <w:tabs>
          <w:tab w:val="right" w:leader="dot" w:pos="8306"/>
        </w:tabs>
      </w:pPr>
      <w:hyperlink w:anchor="_Toc23545" w:history="1">
        <w:r>
          <w:rPr>
            <w:rFonts w:ascii="仿宋" w:eastAsia="仿宋" w:hAnsi="仿宋" w:cs="仿宋" w:hint="eastAsia"/>
            <w:lang w:eastAsia="zh-CN"/>
          </w:rPr>
          <w:t>(二)、用地控制指标</w:t>
        </w:r>
        <w:r>
          <w:tab/>
        </w:r>
        <w:r>
          <w:fldChar w:fldCharType="begin"/>
        </w:r>
        <w:r>
          <w:instrText xml:space="preserve"> PAGEREF _Toc23545 \h </w:instrText>
        </w:r>
        <w:r>
          <w:fldChar w:fldCharType="separate"/>
        </w:r>
        <w:r>
          <w:t>16</w:t>
        </w:r>
        <w:r>
          <w:fldChar w:fldCharType="end"/>
        </w:r>
      </w:hyperlink>
    </w:p>
    <w:p>
      <w:pPr>
        <w:pStyle w:val="TOC2"/>
        <w:tabs>
          <w:tab w:val="right" w:leader="dot" w:pos="8306"/>
        </w:tabs>
      </w:pPr>
      <w:hyperlink w:anchor="_Toc5199" w:history="1">
        <w:r>
          <w:rPr>
            <w:rFonts w:ascii="仿宋" w:eastAsia="仿宋" w:hAnsi="仿宋" w:cs="仿宋" w:hint="eastAsia"/>
            <w:lang w:eastAsia="zh-CN"/>
          </w:rPr>
          <w:t>(三)、节约用地措施</w:t>
        </w:r>
        <w:r>
          <w:tab/>
        </w:r>
        <w:r>
          <w:fldChar w:fldCharType="begin"/>
        </w:r>
        <w:r>
          <w:instrText xml:space="preserve"> PAGEREF _Toc5199 \h </w:instrText>
        </w:r>
        <w:r>
          <w:fldChar w:fldCharType="separate"/>
        </w:r>
        <w:r>
          <w:t>18</w:t>
        </w:r>
        <w:r>
          <w:fldChar w:fldCharType="end"/>
        </w:r>
      </w:hyperlink>
    </w:p>
    <w:p>
      <w:pPr>
        <w:pStyle w:val="TOC2"/>
        <w:tabs>
          <w:tab w:val="right" w:leader="dot" w:pos="8306"/>
        </w:tabs>
      </w:pPr>
      <w:hyperlink w:anchor="_Toc9360" w:history="1">
        <w:r>
          <w:rPr>
            <w:rFonts w:ascii="仿宋" w:eastAsia="仿宋" w:hAnsi="仿宋" w:cs="仿宋" w:hint="eastAsia"/>
            <w:lang w:eastAsia="zh-CN"/>
          </w:rPr>
          <w:t>(四)、总图布置方案</w:t>
        </w:r>
        <w:r>
          <w:tab/>
        </w:r>
        <w:r>
          <w:fldChar w:fldCharType="begin"/>
        </w:r>
        <w:r>
          <w:instrText xml:space="preserve"> PAGEREF _Toc9360 \h </w:instrText>
        </w:r>
        <w:r>
          <w:fldChar w:fldCharType="separate"/>
        </w:r>
        <w:r>
          <w:t>19</w:t>
        </w:r>
        <w:r>
          <w:fldChar w:fldCharType="end"/>
        </w:r>
      </w:hyperlink>
    </w:p>
    <w:p>
      <w:pPr>
        <w:pStyle w:val="TOC2"/>
        <w:tabs>
          <w:tab w:val="right" w:leader="dot" w:pos="8306"/>
        </w:tabs>
      </w:pPr>
      <w:hyperlink w:anchor="_Toc17842" w:history="1">
        <w:r>
          <w:rPr>
            <w:rFonts w:ascii="仿宋" w:eastAsia="仿宋" w:hAnsi="仿宋" w:cs="仿宋" w:hint="eastAsia"/>
            <w:lang w:eastAsia="zh-CN"/>
          </w:rPr>
          <w:t>(五)、选址综合评价</w:t>
        </w:r>
        <w:r>
          <w:tab/>
        </w:r>
        <w:r>
          <w:fldChar w:fldCharType="begin"/>
        </w:r>
        <w:r>
          <w:instrText xml:space="preserve"> PAGEREF _Toc17842 \h </w:instrText>
        </w:r>
        <w:r>
          <w:fldChar w:fldCharType="separate"/>
        </w:r>
        <w:r>
          <w:t>20</w:t>
        </w:r>
        <w:r>
          <w:fldChar w:fldCharType="end"/>
        </w:r>
      </w:hyperlink>
    </w:p>
    <w:p>
      <w:pPr>
        <w:pStyle w:val="TOC1"/>
        <w:tabs>
          <w:tab w:val="right" w:leader="dot" w:pos="8306"/>
        </w:tabs>
      </w:pPr>
      <w:hyperlink w:anchor="_Toc13196" w:history="1">
        <w:r>
          <w:rPr>
            <w:rFonts w:ascii="仿宋" w:eastAsia="仿宋" w:hAnsi="仿宋" w:cs="仿宋" w:hint="eastAsia"/>
            <w:lang w:eastAsia="zh-CN"/>
          </w:rPr>
          <w:t>六、商用车项目危机管理</w:t>
        </w:r>
        <w:r>
          <w:tab/>
        </w:r>
        <w:r>
          <w:fldChar w:fldCharType="begin"/>
        </w:r>
        <w:r>
          <w:instrText xml:space="preserve"> PAGEREF _Toc13196 \h </w:instrText>
        </w:r>
        <w:r>
          <w:fldChar w:fldCharType="separate"/>
        </w:r>
        <w:r>
          <w:t>21</w:t>
        </w:r>
        <w:r>
          <w:fldChar w:fldCharType="end"/>
        </w:r>
      </w:hyperlink>
    </w:p>
    <w:p>
      <w:pPr>
        <w:pStyle w:val="TOC2"/>
        <w:tabs>
          <w:tab w:val="right" w:leader="dot" w:pos="8306"/>
        </w:tabs>
      </w:pPr>
      <w:hyperlink w:anchor="_Toc24939" w:history="1">
        <w:r>
          <w:rPr>
            <w:rFonts w:ascii="仿宋" w:eastAsia="仿宋" w:hAnsi="仿宋" w:cs="仿宋" w:hint="eastAsia"/>
            <w:lang w:eastAsia="zh-CN"/>
          </w:rPr>
          <w:t>(一)、危机预警与识别</w:t>
        </w:r>
        <w:r>
          <w:tab/>
        </w:r>
        <w:r>
          <w:fldChar w:fldCharType="begin"/>
        </w:r>
        <w:r>
          <w:instrText xml:space="preserve"> PAGEREF _Toc24939 \h </w:instrText>
        </w:r>
        <w:r>
          <w:fldChar w:fldCharType="separate"/>
        </w:r>
        <w:r>
          <w:t>21</w:t>
        </w:r>
        <w:r>
          <w:fldChar w:fldCharType="end"/>
        </w:r>
      </w:hyperlink>
    </w:p>
    <w:p>
      <w:pPr>
        <w:pStyle w:val="TOC2"/>
        <w:tabs>
          <w:tab w:val="right" w:leader="dot" w:pos="8306"/>
        </w:tabs>
      </w:pPr>
      <w:hyperlink w:anchor="_Toc28663" w:history="1">
        <w:r>
          <w:rPr>
            <w:rFonts w:ascii="仿宋" w:eastAsia="仿宋" w:hAnsi="仿宋" w:cs="仿宋" w:hint="eastAsia"/>
            <w:lang w:eastAsia="zh-CN"/>
          </w:rPr>
          <w:t>(二)、危机应对与恢复</w:t>
        </w:r>
        <w:r>
          <w:tab/>
        </w:r>
        <w:r>
          <w:fldChar w:fldCharType="begin"/>
        </w:r>
        <w:r>
          <w:instrText xml:space="preserve"> PAGEREF _Toc28663 \h </w:instrText>
        </w:r>
        <w:r>
          <w:fldChar w:fldCharType="separate"/>
        </w:r>
        <w:r>
          <w:t>22</w:t>
        </w:r>
        <w:r>
          <w:fldChar w:fldCharType="end"/>
        </w:r>
      </w:hyperlink>
    </w:p>
    <w:p>
      <w:pPr>
        <w:pStyle w:val="TOC1"/>
        <w:tabs>
          <w:tab w:val="right" w:leader="dot" w:pos="8306"/>
        </w:tabs>
      </w:pPr>
      <w:hyperlink w:anchor="_Toc16520" w:history="1">
        <w:r>
          <w:rPr>
            <w:rFonts w:ascii="仿宋" w:eastAsia="仿宋" w:hAnsi="仿宋" w:cs="仿宋" w:hint="eastAsia"/>
            <w:lang w:eastAsia="zh-CN"/>
          </w:rPr>
          <w:t>七、商用车项目人力资源管理</w:t>
        </w:r>
        <w:r>
          <w:tab/>
        </w:r>
        <w:r>
          <w:fldChar w:fldCharType="begin"/>
        </w:r>
        <w:r>
          <w:instrText xml:space="preserve"> PAGEREF _Toc16520 \h </w:instrText>
        </w:r>
        <w:r>
          <w:fldChar w:fldCharType="separate"/>
        </w:r>
        <w:r>
          <w:t>23</w:t>
        </w:r>
        <w:r>
          <w:fldChar w:fldCharType="end"/>
        </w:r>
      </w:hyperlink>
    </w:p>
    <w:p>
      <w:pPr>
        <w:pStyle w:val="TOC2"/>
        <w:tabs>
          <w:tab w:val="right" w:leader="dot" w:pos="8306"/>
        </w:tabs>
      </w:pPr>
      <w:hyperlink w:anchor="_Toc19498" w:history="1">
        <w:r>
          <w:rPr>
            <w:rFonts w:ascii="仿宋" w:eastAsia="仿宋" w:hAnsi="仿宋" w:cs="仿宋" w:hint="eastAsia"/>
            <w:lang w:eastAsia="zh-CN"/>
          </w:rPr>
          <w:t>(一)、建立健全的预算管理制度</w:t>
        </w:r>
        <w:r>
          <w:tab/>
        </w:r>
        <w:r>
          <w:fldChar w:fldCharType="begin"/>
        </w:r>
        <w:r>
          <w:instrText xml:space="preserve"> PAGEREF _Toc19498 \h </w:instrText>
        </w:r>
        <w:r>
          <w:fldChar w:fldCharType="separate"/>
        </w:r>
        <w:r>
          <w:t>23</w:t>
        </w:r>
        <w:r>
          <w:fldChar w:fldCharType="end"/>
        </w:r>
      </w:hyperlink>
    </w:p>
    <w:p>
      <w:pPr>
        <w:pStyle w:val="TOC2"/>
        <w:tabs>
          <w:tab w:val="right" w:leader="dot" w:pos="8306"/>
        </w:tabs>
      </w:pPr>
      <w:hyperlink w:anchor="_Toc7029" w:history="1">
        <w:r>
          <w:rPr>
            <w:rFonts w:ascii="仿宋" w:eastAsia="仿宋" w:hAnsi="仿宋" w:cs="仿宋" w:hint="eastAsia"/>
            <w:lang w:eastAsia="zh-CN"/>
          </w:rPr>
          <w:t>(二)、加强资金流动监控</w:t>
        </w:r>
        <w:r>
          <w:tab/>
        </w:r>
        <w:r>
          <w:fldChar w:fldCharType="begin"/>
        </w:r>
        <w:r>
          <w:instrText xml:space="preserve"> PAGEREF _Toc7029 \h </w:instrText>
        </w:r>
        <w:r>
          <w:fldChar w:fldCharType="separate"/>
        </w:r>
        <w:r>
          <w:t>25</w:t>
        </w:r>
        <w:r>
          <w:fldChar w:fldCharType="end"/>
        </w:r>
      </w:hyperlink>
    </w:p>
    <w:p>
      <w:pPr>
        <w:pStyle w:val="TOC2"/>
        <w:tabs>
          <w:tab w:val="right" w:leader="dot" w:pos="8306"/>
        </w:tabs>
      </w:pPr>
      <w:hyperlink w:anchor="_Toc22640" w:history="1">
        <w:r>
          <w:rPr>
            <w:rFonts w:ascii="仿宋" w:eastAsia="仿宋" w:hAnsi="仿宋" w:cs="仿宋" w:hint="eastAsia"/>
            <w:lang w:eastAsia="zh-CN"/>
          </w:rPr>
          <w:t>(三)、制定完善的风险控制机制</w:t>
        </w:r>
        <w:r>
          <w:tab/>
        </w:r>
        <w:r>
          <w:fldChar w:fldCharType="begin"/>
        </w:r>
        <w:r>
          <w:instrText xml:space="preserve"> PAGEREF _Toc22640 \h </w:instrText>
        </w:r>
        <w:r>
          <w:fldChar w:fldCharType="separate"/>
        </w:r>
        <w:r>
          <w:t>26</w:t>
        </w:r>
        <w:r>
          <w:fldChar w:fldCharType="end"/>
        </w:r>
      </w:hyperlink>
    </w:p>
    <w:p>
      <w:pPr>
        <w:pStyle w:val="TOC2"/>
        <w:tabs>
          <w:tab w:val="right" w:leader="dot" w:pos="8306"/>
        </w:tabs>
      </w:pPr>
      <w:hyperlink w:anchor="_Toc23710" w:history="1">
        <w:r>
          <w:rPr>
            <w:rFonts w:ascii="仿宋" w:eastAsia="仿宋" w:hAnsi="仿宋" w:cs="仿宋" w:hint="eastAsia"/>
            <w:lang w:eastAsia="zh-CN"/>
          </w:rPr>
          <w:t>(四)、优化成本管理</w:t>
        </w:r>
        <w:r>
          <w:tab/>
        </w:r>
        <w:r>
          <w:fldChar w:fldCharType="begin"/>
        </w:r>
        <w:r>
          <w:instrText xml:space="preserve"> PAGEREF _Toc23710 \h </w:instrText>
        </w:r>
        <w:r>
          <w:fldChar w:fldCharType="separate"/>
        </w:r>
        <w:r>
          <w:t>27</w:t>
        </w:r>
        <w:r>
          <w:fldChar w:fldCharType="end"/>
        </w:r>
      </w:hyperlink>
    </w:p>
    <w:p>
      <w:pPr>
        <w:pStyle w:val="TOC1"/>
        <w:tabs>
          <w:tab w:val="right" w:leader="dot" w:pos="8306"/>
        </w:tabs>
      </w:pPr>
      <w:hyperlink w:anchor="_Toc11176" w:history="1">
        <w:r>
          <w:rPr>
            <w:rFonts w:ascii="仿宋" w:eastAsia="仿宋" w:hAnsi="仿宋" w:cs="仿宋" w:hint="eastAsia"/>
            <w:lang w:eastAsia="zh-CN"/>
          </w:rPr>
          <w:t>八、商用车项目社会影响</w:t>
        </w:r>
        <w:r>
          <w:tab/>
        </w:r>
        <w:r>
          <w:fldChar w:fldCharType="begin"/>
        </w:r>
        <w:r>
          <w:instrText xml:space="preserve"> PAGEREF _Toc11176 \h </w:instrText>
        </w:r>
        <w:r>
          <w:fldChar w:fldCharType="separate"/>
        </w:r>
        <w:r>
          <w:t>29</w:t>
        </w:r>
        <w:r>
          <w:fldChar w:fldCharType="end"/>
        </w:r>
      </w:hyperlink>
    </w:p>
    <w:p>
      <w:pPr>
        <w:pStyle w:val="TOC2"/>
        <w:tabs>
          <w:tab w:val="right" w:leader="dot" w:pos="8306"/>
        </w:tabs>
      </w:pPr>
      <w:hyperlink w:anchor="_Toc17658" w:history="1">
        <w:r>
          <w:rPr>
            <w:rFonts w:ascii="仿宋" w:eastAsia="仿宋" w:hAnsi="仿宋" w:cs="仿宋" w:hint="eastAsia"/>
            <w:lang w:eastAsia="zh-CN"/>
          </w:rPr>
          <w:t>(一)、社会责任与义务</w:t>
        </w:r>
        <w:r>
          <w:tab/>
        </w:r>
        <w:r>
          <w:fldChar w:fldCharType="begin"/>
        </w:r>
        <w:r>
          <w:instrText xml:space="preserve"> PAGEREF _Toc17658 \h </w:instrText>
        </w:r>
        <w:r>
          <w:fldChar w:fldCharType="separate"/>
        </w:r>
        <w:r>
          <w:t>29</w:t>
        </w:r>
        <w:r>
          <w:fldChar w:fldCharType="end"/>
        </w:r>
      </w:hyperlink>
    </w:p>
    <w:p>
      <w:pPr>
        <w:pStyle w:val="TOC2"/>
        <w:tabs>
          <w:tab w:val="right" w:leader="dot" w:pos="8306"/>
        </w:tabs>
      </w:pPr>
      <w:hyperlink w:anchor="_Toc23070" w:history="1">
        <w:r>
          <w:rPr>
            <w:rFonts w:ascii="仿宋" w:eastAsia="仿宋" w:hAnsi="仿宋" w:cs="仿宋" w:hint="eastAsia"/>
            <w:lang w:eastAsia="zh-CN"/>
          </w:rPr>
          <w:t>(二)、社会参与与沟通</w:t>
        </w:r>
        <w:r>
          <w:tab/>
        </w:r>
        <w:r>
          <w:fldChar w:fldCharType="begin"/>
        </w:r>
        <w:r>
          <w:instrText xml:space="preserve"> PAGEREF _Toc23070 \h </w:instrText>
        </w:r>
        <w:r>
          <w:fldChar w:fldCharType="separate"/>
        </w:r>
        <w:r>
          <w:t>29</w:t>
        </w:r>
        <w:r>
          <w:fldChar w:fldCharType="end"/>
        </w:r>
      </w:hyperlink>
    </w:p>
    <w:p>
      <w:pPr>
        <w:pStyle w:val="TOC1"/>
        <w:tabs>
          <w:tab w:val="right" w:leader="dot" w:pos="8306"/>
        </w:tabs>
      </w:pPr>
      <w:hyperlink w:anchor="_Toc23064" w:history="1">
        <w:r>
          <w:rPr>
            <w:rFonts w:ascii="仿宋" w:eastAsia="仿宋" w:hAnsi="仿宋" w:cs="仿宋" w:hint="eastAsia"/>
            <w:lang w:eastAsia="zh-CN"/>
          </w:rPr>
          <w:t>九、商用车项目计划安排</w:t>
        </w:r>
        <w:r>
          <w:tab/>
        </w:r>
        <w:r>
          <w:fldChar w:fldCharType="begin"/>
        </w:r>
        <w:r>
          <w:instrText xml:space="preserve"> PAGEREF _Toc23064 \h </w:instrText>
        </w:r>
        <w:r>
          <w:fldChar w:fldCharType="separate"/>
        </w:r>
        <w:r>
          <w:t>30</w:t>
        </w:r>
        <w:r>
          <w:fldChar w:fldCharType="end"/>
        </w:r>
      </w:hyperlink>
    </w:p>
    <w:p>
      <w:pPr>
        <w:pStyle w:val="TOC2"/>
        <w:tabs>
          <w:tab w:val="right" w:leader="dot" w:pos="8306"/>
        </w:tabs>
      </w:pPr>
      <w:hyperlink w:anchor="_Toc13290" w:history="1">
        <w:r>
          <w:rPr>
            <w:rFonts w:ascii="仿宋" w:eastAsia="仿宋" w:hAnsi="仿宋" w:cs="仿宋" w:hint="eastAsia"/>
            <w:lang w:eastAsia="zh-CN"/>
          </w:rPr>
          <w:t>(一)、建设周期</w:t>
        </w:r>
        <w:r>
          <w:tab/>
        </w:r>
        <w:r>
          <w:fldChar w:fldCharType="begin"/>
        </w:r>
        <w:r>
          <w:instrText xml:space="preserve"> PAGEREF _Toc13290 \h </w:instrText>
        </w:r>
        <w:r>
          <w:fldChar w:fldCharType="separate"/>
        </w:r>
        <w:r>
          <w:t>30</w:t>
        </w:r>
        <w:r>
          <w:fldChar w:fldCharType="end"/>
        </w:r>
      </w:hyperlink>
    </w:p>
    <w:p>
      <w:pPr>
        <w:pStyle w:val="TOC2"/>
        <w:tabs>
          <w:tab w:val="right" w:leader="dot" w:pos="8306"/>
        </w:tabs>
      </w:pPr>
      <w:hyperlink w:anchor="_Toc4450" w:history="1">
        <w:r>
          <w:rPr>
            <w:rFonts w:ascii="仿宋" w:eastAsia="仿宋" w:hAnsi="仿宋" w:cs="仿宋" w:hint="eastAsia"/>
            <w:lang w:eastAsia="zh-CN"/>
          </w:rPr>
          <w:t>(二)、建设进度</w:t>
        </w:r>
        <w:r>
          <w:tab/>
        </w:r>
        <w:r>
          <w:fldChar w:fldCharType="begin"/>
        </w:r>
        <w:r>
          <w:instrText xml:space="preserve"> PAGEREF _Toc4450 \h </w:instrText>
        </w:r>
        <w:r>
          <w:fldChar w:fldCharType="separate"/>
        </w:r>
        <w:r>
          <w:t>31</w:t>
        </w:r>
        <w:r>
          <w:fldChar w:fldCharType="end"/>
        </w:r>
      </w:hyperlink>
    </w:p>
    <w:p>
      <w:pPr>
        <w:pStyle w:val="TOC2"/>
        <w:tabs>
          <w:tab w:val="right" w:leader="dot" w:pos="8306"/>
        </w:tabs>
      </w:pPr>
      <w:hyperlink w:anchor="_Toc3997" w:history="1">
        <w:r>
          <w:rPr>
            <w:rFonts w:ascii="仿宋" w:eastAsia="仿宋" w:hAnsi="仿宋" w:cs="仿宋" w:hint="eastAsia"/>
            <w:lang w:eastAsia="zh-CN"/>
          </w:rPr>
          <w:t>(三)、进度安排注意事项</w:t>
        </w:r>
        <w:r>
          <w:tab/>
        </w:r>
        <w:r>
          <w:fldChar w:fldCharType="begin"/>
        </w:r>
        <w:r>
          <w:instrText xml:space="preserve"> PAGEREF _Toc3997 \h </w:instrText>
        </w:r>
        <w:r>
          <w:fldChar w:fldCharType="separate"/>
        </w:r>
        <w:r>
          <w:t>32</w:t>
        </w:r>
        <w:r>
          <w:fldChar w:fldCharType="end"/>
        </w:r>
      </w:hyperlink>
    </w:p>
    <w:p>
      <w:pPr>
        <w:pStyle w:val="TOC2"/>
        <w:tabs>
          <w:tab w:val="right" w:leader="dot" w:pos="8306"/>
        </w:tabs>
      </w:pPr>
      <w:hyperlink w:anchor="_Toc2741" w:history="1">
        <w:r>
          <w:rPr>
            <w:rFonts w:ascii="仿宋" w:eastAsia="仿宋" w:hAnsi="仿宋" w:cs="仿宋" w:hint="eastAsia"/>
            <w:lang w:eastAsia="zh-CN"/>
          </w:rPr>
          <w:t>(四)、人力资源配置</w:t>
        </w:r>
        <w:r>
          <w:tab/>
        </w:r>
        <w:r>
          <w:fldChar w:fldCharType="begin"/>
        </w:r>
        <w:r>
          <w:instrText xml:space="preserve"> PAGEREF _Toc2741 \h </w:instrText>
        </w:r>
        <w:r>
          <w:fldChar w:fldCharType="separate"/>
        </w:r>
        <w:r>
          <w:t>34</w:t>
        </w:r>
        <w:r>
          <w:fldChar w:fldCharType="end"/>
        </w:r>
      </w:hyperlink>
    </w:p>
    <w:p>
      <w:pPr>
        <w:pStyle w:val="TOC1"/>
        <w:tabs>
          <w:tab w:val="right" w:leader="dot" w:pos="8306"/>
        </w:tabs>
      </w:pPr>
      <w:hyperlink w:anchor="_Toc19204" w:history="1">
        <w:r>
          <w:rPr>
            <w:rFonts w:ascii="仿宋" w:eastAsia="仿宋" w:hAnsi="仿宋" w:cs="仿宋" w:hint="eastAsia"/>
            <w:lang w:eastAsia="zh-CN"/>
          </w:rPr>
          <w:t>十、生产安全保护</w:t>
        </w:r>
        <w:r>
          <w:tab/>
        </w:r>
        <w:r>
          <w:fldChar w:fldCharType="begin"/>
        </w:r>
        <w:r>
          <w:instrText xml:space="preserve"> PAGEREF _Toc19204 \h </w:instrText>
        </w:r>
        <w:r>
          <w:fldChar w:fldCharType="separate"/>
        </w:r>
        <w:r>
          <w:t>34</w:t>
        </w:r>
        <w:r>
          <w:fldChar w:fldCharType="end"/>
        </w:r>
      </w:hyperlink>
    </w:p>
    <w:p>
      <w:pPr>
        <w:pStyle w:val="TOC2"/>
        <w:tabs>
          <w:tab w:val="right" w:leader="dot" w:pos="8306"/>
        </w:tabs>
      </w:pPr>
      <w:hyperlink w:anchor="_Toc31872" w:history="1">
        <w:r>
          <w:rPr>
            <w:rFonts w:ascii="仿宋" w:eastAsia="仿宋" w:hAnsi="仿宋" w:cs="仿宋" w:hint="eastAsia"/>
            <w:lang w:eastAsia="zh-CN"/>
          </w:rPr>
          <w:t>(一)、消防安全</w:t>
        </w:r>
        <w:r>
          <w:tab/>
        </w:r>
        <w:r>
          <w:fldChar w:fldCharType="begin"/>
        </w:r>
        <w:r>
          <w:instrText xml:space="preserve"> PAGEREF _Toc31872 \h </w:instrText>
        </w:r>
        <w:r>
          <w:fldChar w:fldCharType="separate"/>
        </w:r>
        <w:r>
          <w:t>34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5171" w:history="1">
        <w:r>
          <w:rPr>
            <w:rFonts w:ascii="仿宋" w:eastAsia="仿宋" w:hAnsi="仿宋" w:cs="仿宋" w:hint="eastAsia"/>
            <w:lang w:eastAsia="zh-CN"/>
          </w:rPr>
          <w:t>(二)、防火防爆总图布置措施</w:t>
        </w:r>
        <w:r>
          <w:tab/>
        </w:r>
        <w:r>
          <w:fldChar w:fldCharType="begin"/>
        </w:r>
        <w:r>
          <w:instrText xml:space="preserve"> PAGEREF _Toc15171 \h </w:instrText>
        </w:r>
        <w:r>
          <w:fldChar w:fldCharType="separate"/>
        </w:r>
        <w:r>
          <w:t>36</w:t>
        </w:r>
        <w:r>
          <w:fldChar w:fldCharType="end"/>
        </w:r>
      </w:hyperlink>
    </w:p>
    <w:p>
      <w:pPr>
        <w:pStyle w:val="TOC2"/>
        <w:tabs>
          <w:tab w:val="right" w:leader="dot" w:pos="8306"/>
        </w:tabs>
      </w:pPr>
      <w:hyperlink w:anchor="_Toc17923" w:history="1">
        <w:r>
          <w:rPr>
            <w:rFonts w:ascii="仿宋" w:eastAsia="仿宋" w:hAnsi="仿宋" w:cs="仿宋" w:hint="eastAsia"/>
            <w:lang w:eastAsia="zh-CN"/>
          </w:rPr>
          <w:t>(三)、自然灾害防范措施</w:t>
        </w:r>
        <w:r>
          <w:tab/>
        </w:r>
        <w:r>
          <w:fldChar w:fldCharType="begin"/>
        </w:r>
        <w:r>
          <w:instrText xml:space="preserve"> PAGEREF _Toc17923 \h </w:instrText>
        </w:r>
        <w:r>
          <w:fldChar w:fldCharType="separate"/>
        </w:r>
        <w:r>
          <w:t>37</w:t>
        </w:r>
        <w:r>
          <w:fldChar w:fldCharType="end"/>
        </w:r>
      </w:hyperlink>
    </w:p>
    <w:p>
      <w:pPr>
        <w:pStyle w:val="TOC2"/>
        <w:tabs>
          <w:tab w:val="right" w:leader="dot" w:pos="8306"/>
        </w:tabs>
      </w:pPr>
      <w:hyperlink w:anchor="_Toc20126" w:history="1">
        <w:r>
          <w:rPr>
            <w:rFonts w:ascii="仿宋" w:eastAsia="仿宋" w:hAnsi="仿宋" w:cs="仿宋" w:hint="eastAsia"/>
            <w:lang w:eastAsia="zh-CN"/>
          </w:rPr>
          <w:t>(四)、安全色及安全标志使用要求</w:t>
        </w:r>
        <w:r>
          <w:tab/>
        </w:r>
        <w:r>
          <w:fldChar w:fldCharType="begin"/>
        </w:r>
        <w:r>
          <w:instrText xml:space="preserve"> PAGEREF _Toc20126 \h </w:instrText>
        </w:r>
        <w:r>
          <w:fldChar w:fldCharType="separate"/>
        </w:r>
        <w:r>
          <w:t>38</w:t>
        </w:r>
        <w:r>
          <w:fldChar w:fldCharType="end"/>
        </w:r>
      </w:hyperlink>
    </w:p>
    <w:p>
      <w:pPr>
        <w:pStyle w:val="TOC2"/>
        <w:tabs>
          <w:tab w:val="right" w:leader="dot" w:pos="8306"/>
        </w:tabs>
      </w:pPr>
      <w:hyperlink w:anchor="_Toc104" w:history="1">
        <w:r>
          <w:rPr>
            <w:rFonts w:ascii="仿宋" w:eastAsia="仿宋" w:hAnsi="仿宋" w:cs="仿宋" w:hint="eastAsia"/>
            <w:lang w:eastAsia="zh-CN"/>
          </w:rPr>
          <w:t>(五)、防尘防毒措施</w:t>
        </w:r>
        <w:r>
          <w:tab/>
        </w:r>
        <w:r>
          <w:fldChar w:fldCharType="begin"/>
        </w:r>
        <w:r>
          <w:instrText xml:space="preserve"> PAGEREF _Toc104 \h </w:instrText>
        </w:r>
        <w:r>
          <w:fldChar w:fldCharType="separate"/>
        </w:r>
        <w:r>
          <w:t>39</w:t>
        </w:r>
        <w:r>
          <w:fldChar w:fldCharType="end"/>
        </w:r>
      </w:hyperlink>
    </w:p>
    <w:p>
      <w:pPr>
        <w:pStyle w:val="TOC2"/>
        <w:tabs>
          <w:tab w:val="right" w:leader="dot" w:pos="8306"/>
        </w:tabs>
      </w:pPr>
      <w:hyperlink w:anchor="_Toc30117" w:history="1">
        <w:r>
          <w:rPr>
            <w:rFonts w:ascii="仿宋" w:eastAsia="仿宋" w:hAnsi="仿宋" w:cs="仿宋" w:hint="eastAsia"/>
            <w:lang w:eastAsia="zh-CN"/>
          </w:rPr>
          <w:t>(六)、防静电、触电防护及防雷措施</w:t>
        </w:r>
        <w:r>
          <w:tab/>
        </w:r>
        <w:r>
          <w:fldChar w:fldCharType="begin"/>
        </w:r>
        <w:r>
          <w:instrText xml:space="preserve"> PAGEREF _Toc30117 \h </w:instrText>
        </w:r>
        <w:r>
          <w:fldChar w:fldCharType="separate"/>
        </w:r>
        <w:r>
          <w:t>39</w:t>
        </w:r>
        <w:r>
          <w:fldChar w:fldCharType="end"/>
        </w:r>
      </w:hyperlink>
    </w:p>
    <w:p>
      <w:pPr>
        <w:pStyle w:val="TOC2"/>
        <w:tabs>
          <w:tab w:val="right" w:leader="dot" w:pos="8306"/>
        </w:tabs>
      </w:pPr>
      <w:hyperlink w:anchor="_Toc28111" w:history="1">
        <w:r>
          <w:rPr>
            <w:rFonts w:ascii="仿宋" w:eastAsia="仿宋" w:hAnsi="仿宋" w:cs="仿宋" w:hint="eastAsia"/>
            <w:lang w:eastAsia="zh-CN"/>
          </w:rPr>
          <w:t>(七)、机械设备安全保障措施</w:t>
        </w:r>
        <w:r>
          <w:tab/>
        </w:r>
        <w:r>
          <w:fldChar w:fldCharType="begin"/>
        </w:r>
        <w:r>
          <w:instrText xml:space="preserve"> PAGEREF _Toc28111 \h </w:instrText>
        </w:r>
        <w:r>
          <w:fldChar w:fldCharType="separate"/>
        </w:r>
        <w:r>
          <w:t>41</w:t>
        </w:r>
        <w:r>
          <w:fldChar w:fldCharType="end"/>
        </w:r>
      </w:hyperlink>
    </w:p>
    <w:p>
      <w:pPr>
        <w:pStyle w:val="TOC1"/>
        <w:tabs>
          <w:tab w:val="right" w:leader="dot" w:pos="8306"/>
        </w:tabs>
      </w:pPr>
      <w:hyperlink w:anchor="_Toc22173" w:history="1">
        <w:r>
          <w:rPr>
            <w:rFonts w:ascii="仿宋" w:eastAsia="仿宋" w:hAnsi="仿宋" w:cs="仿宋" w:hint="eastAsia"/>
            <w:lang w:eastAsia="zh-CN"/>
          </w:rPr>
          <w:t>十一、商用车项目人力资源培养与发展</w:t>
        </w:r>
        <w:r>
          <w:tab/>
        </w:r>
        <w:r>
          <w:fldChar w:fldCharType="begin"/>
        </w:r>
        <w:r>
          <w:instrText xml:space="preserve"> PAGEREF _Toc22173 \h </w:instrText>
        </w:r>
        <w:r>
          <w:fldChar w:fldCharType="separate"/>
        </w:r>
        <w:r>
          <w:t>42</w:t>
        </w:r>
        <w:r>
          <w:fldChar w:fldCharType="end"/>
        </w:r>
      </w:hyperlink>
    </w:p>
    <w:p>
      <w:pPr>
        <w:pStyle w:val="TOC2"/>
        <w:tabs>
          <w:tab w:val="right" w:leader="dot" w:pos="8306"/>
        </w:tabs>
      </w:pPr>
      <w:hyperlink w:anchor="_Toc23937" w:history="1">
        <w:r>
          <w:rPr>
            <w:rFonts w:ascii="仿宋" w:eastAsia="仿宋" w:hAnsi="仿宋" w:cs="仿宋" w:hint="eastAsia"/>
            <w:lang w:eastAsia="zh-CN"/>
          </w:rPr>
          <w:t>(一)、人才需求与规划</w:t>
        </w:r>
        <w:r>
          <w:tab/>
        </w:r>
        <w:r>
          <w:fldChar w:fldCharType="begin"/>
        </w:r>
        <w:r>
          <w:instrText xml:space="preserve"> PAGEREF _Toc23937 \h </w:instrText>
        </w:r>
        <w:r>
          <w:fldChar w:fldCharType="separate"/>
        </w:r>
        <w:r>
          <w:t>42</w:t>
        </w:r>
        <w:r>
          <w:fldChar w:fldCharType="end"/>
        </w:r>
      </w:hyperlink>
    </w:p>
    <w:p>
      <w:pPr>
        <w:pStyle w:val="TOC2"/>
        <w:tabs>
          <w:tab w:val="right" w:leader="dot" w:pos="8306"/>
        </w:tabs>
      </w:pPr>
      <w:hyperlink w:anchor="_Toc9565" w:history="1">
        <w:r>
          <w:rPr>
            <w:rFonts w:ascii="仿宋" w:eastAsia="仿宋" w:hAnsi="仿宋" w:cs="仿宋" w:hint="eastAsia"/>
            <w:lang w:eastAsia="zh-CN"/>
          </w:rPr>
          <w:t>(二)、培训与发展计划</w:t>
        </w:r>
        <w:r>
          <w:tab/>
        </w:r>
        <w:r>
          <w:fldChar w:fldCharType="begin"/>
        </w:r>
        <w:r>
          <w:instrText xml:space="preserve"> PAGEREF _Toc9565 \h </w:instrText>
        </w:r>
        <w:r>
          <w:fldChar w:fldCharType="separate"/>
        </w:r>
        <w:r>
          <w:t>43</w:t>
        </w:r>
        <w:r>
          <w:fldChar w:fldCharType="end"/>
        </w:r>
      </w:hyperlink>
    </w:p>
    <w:p>
      <w:pPr>
        <w:pStyle w:val="TOC1"/>
        <w:tabs>
          <w:tab w:val="right" w:leader="dot" w:pos="8306"/>
        </w:tabs>
      </w:pPr>
      <w:hyperlink w:anchor="_Toc5856" w:history="1">
        <w:r>
          <w:rPr>
            <w:rFonts w:ascii="仿宋" w:eastAsia="仿宋" w:hAnsi="仿宋" w:cs="仿宋" w:hint="eastAsia"/>
            <w:lang w:eastAsia="zh-CN"/>
          </w:rPr>
          <w:t>十二、商用车项目技术管理</w:t>
        </w:r>
        <w:r>
          <w:tab/>
        </w:r>
        <w:r>
          <w:fldChar w:fldCharType="begin"/>
        </w:r>
        <w:r>
          <w:instrText xml:space="preserve"> PAGEREF _Toc5856 \h </w:instrText>
        </w:r>
        <w:r>
          <w:fldChar w:fldCharType="separate"/>
        </w:r>
        <w:r>
          <w:t>43</w:t>
        </w:r>
        <w:r>
          <w:fldChar w:fldCharType="end"/>
        </w:r>
      </w:hyperlink>
    </w:p>
    <w:p>
      <w:pPr>
        <w:pStyle w:val="TOC2"/>
        <w:tabs>
          <w:tab w:val="right" w:leader="dot" w:pos="8306"/>
        </w:tabs>
      </w:pPr>
      <w:hyperlink w:anchor="_Toc2816" w:history="1">
        <w:r>
          <w:rPr>
            <w:rFonts w:ascii="仿宋" w:eastAsia="仿宋" w:hAnsi="仿宋" w:cs="仿宋" w:hint="eastAsia"/>
            <w:lang w:eastAsia="zh-CN"/>
          </w:rPr>
          <w:t>(一)、技术方案选用方向</w:t>
        </w:r>
        <w:r>
          <w:tab/>
        </w:r>
        <w:r>
          <w:fldChar w:fldCharType="begin"/>
        </w:r>
        <w:r>
          <w:instrText xml:space="preserve"> PAGEREF _Toc2816 \h </w:instrText>
        </w:r>
        <w:r>
          <w:fldChar w:fldCharType="separate"/>
        </w:r>
        <w:r>
          <w:t>43</w:t>
        </w:r>
        <w:r>
          <w:fldChar w:fldCharType="end"/>
        </w:r>
      </w:hyperlink>
    </w:p>
    <w:p>
      <w:pPr>
        <w:pStyle w:val="TOC2"/>
        <w:tabs>
          <w:tab w:val="right" w:leader="dot" w:pos="8306"/>
        </w:tabs>
      </w:pPr>
      <w:hyperlink w:anchor="_Toc10459" w:history="1">
        <w:r>
          <w:rPr>
            <w:rFonts w:ascii="仿宋" w:eastAsia="仿宋" w:hAnsi="仿宋" w:cs="仿宋" w:hint="eastAsia"/>
            <w:lang w:eastAsia="zh-CN"/>
          </w:rPr>
          <w:t>(二)、工艺技术方案选用原则</w:t>
        </w:r>
        <w:r>
          <w:tab/>
        </w:r>
        <w:r>
          <w:fldChar w:fldCharType="begin"/>
        </w:r>
        <w:r>
          <w:instrText xml:space="preserve"> PAGEREF _Toc10459 \h </w:instrText>
        </w:r>
        <w:r>
          <w:fldChar w:fldCharType="separate"/>
        </w:r>
        <w:r>
          <w:t>45</w:t>
        </w:r>
        <w:r>
          <w:fldChar w:fldCharType="end"/>
        </w:r>
      </w:hyperlink>
    </w:p>
    <w:p>
      <w:pPr>
        <w:pStyle w:val="TOC2"/>
        <w:tabs>
          <w:tab w:val="right" w:leader="dot" w:pos="8306"/>
        </w:tabs>
      </w:pPr>
      <w:hyperlink w:anchor="_Toc9227" w:history="1">
        <w:r>
          <w:rPr>
            <w:rFonts w:ascii="仿宋" w:eastAsia="仿宋" w:hAnsi="仿宋" w:cs="仿宋" w:hint="eastAsia"/>
            <w:lang w:eastAsia="zh-CN"/>
          </w:rPr>
          <w:t>(三)、工艺技术方案要求</w:t>
        </w:r>
        <w:r>
          <w:tab/>
        </w:r>
        <w:r>
          <w:fldChar w:fldCharType="begin"/>
        </w:r>
        <w:r>
          <w:instrText xml:space="preserve"> PAGEREF _Toc9227 \h </w:instrText>
        </w:r>
        <w:r>
          <w:fldChar w:fldCharType="separate"/>
        </w:r>
        <w:r>
          <w:t>47</w:t>
        </w:r>
        <w:r>
          <w:fldChar w:fldCharType="end"/>
        </w:r>
      </w:hyperlink>
    </w:p>
    <w:p>
      <w:pPr>
        <w:pStyle w:val="TOC1"/>
        <w:tabs>
          <w:tab w:val="right" w:leader="dot" w:pos="8306"/>
        </w:tabs>
      </w:pPr>
      <w:hyperlink w:anchor="_Toc10725" w:history="1">
        <w:r>
          <w:rPr>
            <w:rFonts w:ascii="仿宋" w:eastAsia="仿宋" w:hAnsi="仿宋" w:cs="仿宋" w:hint="eastAsia"/>
            <w:lang w:eastAsia="zh-CN"/>
          </w:rPr>
          <w:t>十三、质量管理体系</w:t>
        </w:r>
        <w:r>
          <w:tab/>
        </w:r>
        <w:r>
          <w:fldChar w:fldCharType="begin"/>
        </w:r>
        <w:r>
          <w:instrText xml:space="preserve"> PAGEREF _Toc10725 \h </w:instrText>
        </w:r>
        <w:r>
          <w:fldChar w:fldCharType="separate"/>
        </w:r>
        <w:r>
          <w:t>49</w:t>
        </w:r>
        <w:r>
          <w:fldChar w:fldCharType="end"/>
        </w:r>
      </w:hyperlink>
    </w:p>
    <w:p>
      <w:pPr>
        <w:pStyle w:val="TOC2"/>
        <w:tabs>
          <w:tab w:val="right" w:leader="dot" w:pos="8306"/>
        </w:tabs>
      </w:pPr>
      <w:hyperlink w:anchor="_Toc4359" w:history="1">
        <w:r>
          <w:rPr>
            <w:rFonts w:ascii="仿宋" w:eastAsia="仿宋" w:hAnsi="仿宋" w:cs="仿宋" w:hint="eastAsia"/>
            <w:lang w:eastAsia="zh-CN"/>
          </w:rPr>
          <w:t>(一)、质量目标与方针</w:t>
        </w:r>
        <w:r>
          <w:tab/>
        </w:r>
        <w:r>
          <w:fldChar w:fldCharType="begin"/>
        </w:r>
        <w:r>
          <w:instrText xml:space="preserve"> PAGEREF _Toc4359 \h </w:instrText>
        </w:r>
        <w:r>
          <w:fldChar w:fldCharType="separate"/>
        </w:r>
        <w:r>
          <w:t>49</w:t>
        </w:r>
        <w:r>
          <w:fldChar w:fldCharType="end"/>
        </w:r>
      </w:hyperlink>
    </w:p>
    <w:p>
      <w:pPr>
        <w:pStyle w:val="TOC2"/>
        <w:tabs>
          <w:tab w:val="right" w:leader="dot" w:pos="8306"/>
        </w:tabs>
      </w:pPr>
      <w:hyperlink w:anchor="_Toc5314" w:history="1">
        <w:r>
          <w:rPr>
            <w:rFonts w:ascii="仿宋" w:eastAsia="仿宋" w:hAnsi="仿宋" w:cs="仿宋" w:hint="eastAsia"/>
            <w:lang w:eastAsia="zh-CN"/>
          </w:rPr>
          <w:t>(二)、质量管理责任</w:t>
        </w:r>
        <w:r>
          <w:tab/>
        </w:r>
        <w:r>
          <w:fldChar w:fldCharType="begin"/>
        </w:r>
        <w:r>
          <w:instrText xml:space="preserve"> PAGEREF _Toc5314 \h </w:instrText>
        </w:r>
        <w:r>
          <w:fldChar w:fldCharType="separate"/>
        </w:r>
        <w:r>
          <w:t>50</w:t>
        </w:r>
        <w:r>
          <w:fldChar w:fldCharType="end"/>
        </w:r>
      </w:hyperlink>
    </w:p>
    <w:p>
      <w:pPr>
        <w:pStyle w:val="TOC2"/>
        <w:tabs>
          <w:tab w:val="right" w:leader="dot" w:pos="8306"/>
        </w:tabs>
      </w:pPr>
      <w:hyperlink w:anchor="_Toc13466" w:history="1">
        <w:r>
          <w:rPr>
            <w:rFonts w:ascii="仿宋" w:eastAsia="仿宋" w:hAnsi="仿宋" w:cs="仿宋" w:hint="eastAsia"/>
            <w:lang w:eastAsia="zh-CN"/>
          </w:rPr>
          <w:t>(三)、质量管理体系文件</w:t>
        </w:r>
        <w:r>
          <w:tab/>
        </w:r>
        <w:r>
          <w:fldChar w:fldCharType="begin"/>
        </w:r>
        <w:r>
          <w:instrText xml:space="preserve"> PAGEREF _Toc13466 \h </w:instrText>
        </w:r>
        <w:r>
          <w:fldChar w:fldCharType="separate"/>
        </w:r>
        <w:r>
          <w:t>51</w:t>
        </w:r>
        <w:r>
          <w:fldChar w:fldCharType="end"/>
        </w:r>
      </w:hyperlink>
    </w:p>
    <w:p>
      <w:pPr>
        <w:pStyle w:val="TOC2"/>
        <w:tabs>
          <w:tab w:val="right" w:leader="dot" w:pos="8306"/>
        </w:tabs>
      </w:pPr>
      <w:hyperlink w:anchor="_Toc4267" w:history="1">
        <w:r>
          <w:rPr>
            <w:rFonts w:ascii="仿宋" w:eastAsia="仿宋" w:hAnsi="仿宋" w:cs="仿宋" w:hint="eastAsia"/>
            <w:lang w:eastAsia="zh-CN"/>
          </w:rPr>
          <w:t>(四)、质量培训与教育</w:t>
        </w:r>
        <w:r>
          <w:tab/>
        </w:r>
        <w:r>
          <w:fldChar w:fldCharType="begin"/>
        </w:r>
        <w:r>
          <w:instrText xml:space="preserve"> PAGEREF _Toc4267 \h </w:instrText>
        </w:r>
        <w:r>
          <w:fldChar w:fldCharType="separate"/>
        </w:r>
        <w:r>
          <w:t>54</w:t>
        </w:r>
        <w:r>
          <w:fldChar w:fldCharType="end"/>
        </w:r>
      </w:hyperlink>
    </w:p>
    <w:p>
      <w:pPr>
        <w:pStyle w:val="TOC2"/>
        <w:tabs>
          <w:tab w:val="right" w:leader="dot" w:pos="8306"/>
        </w:tabs>
      </w:pPr>
      <w:hyperlink w:anchor="_Toc21403" w:history="1">
        <w:r>
          <w:rPr>
            <w:rFonts w:ascii="仿宋" w:eastAsia="仿宋" w:hAnsi="仿宋" w:cs="仿宋" w:hint="eastAsia"/>
            <w:lang w:eastAsia="zh-CN"/>
          </w:rPr>
          <w:t>(五)、质量审核与评价</w:t>
        </w:r>
        <w:r>
          <w:tab/>
        </w:r>
        <w:r>
          <w:fldChar w:fldCharType="begin"/>
        </w:r>
        <w:r>
          <w:instrText xml:space="preserve"> PAGEREF _Toc21403 \h </w:instrText>
        </w:r>
        <w:r>
          <w:fldChar w:fldCharType="separate"/>
        </w:r>
        <w:r>
          <w:t>55</w:t>
        </w:r>
        <w:r>
          <w:fldChar w:fldCharType="end"/>
        </w:r>
      </w:hyperlink>
    </w:p>
    <w:p>
      <w:pPr>
        <w:pStyle w:val="TOC2"/>
        <w:tabs>
          <w:tab w:val="right" w:leader="dot" w:pos="8306"/>
        </w:tabs>
      </w:pPr>
      <w:hyperlink w:anchor="_Toc10131" w:history="1">
        <w:r>
          <w:rPr>
            <w:rFonts w:ascii="仿宋" w:eastAsia="仿宋" w:hAnsi="仿宋" w:cs="仿宋" w:hint="eastAsia"/>
            <w:lang w:eastAsia="zh-CN"/>
          </w:rPr>
          <w:t>(六)、不符合与纠正措施</w:t>
        </w:r>
        <w:r>
          <w:tab/>
        </w:r>
        <w:r>
          <w:fldChar w:fldCharType="begin"/>
        </w:r>
        <w:r>
          <w:instrText xml:space="preserve"> PAGEREF _Toc10131 \h </w:instrText>
        </w:r>
        <w:r>
          <w:fldChar w:fldCharType="separate"/>
        </w:r>
        <w:r>
          <w:t>56</w:t>
        </w:r>
        <w:r>
          <w:fldChar w:fldCharType="end"/>
        </w:r>
      </w:hyperlink>
    </w:p>
    <w:p>
      <w:pPr>
        <w:pStyle w:val="TOC1"/>
        <w:tabs>
          <w:tab w:val="right" w:leader="dot" w:pos="8306"/>
        </w:tabs>
      </w:pPr>
      <w:hyperlink w:anchor="_Toc11973" w:history="1">
        <w:r>
          <w:rPr>
            <w:rFonts w:ascii="仿宋" w:eastAsia="仿宋" w:hAnsi="仿宋" w:cs="仿宋" w:hint="eastAsia"/>
            <w:lang w:eastAsia="zh-CN"/>
          </w:rPr>
          <w:t>十四、营销与推广策略</w:t>
        </w:r>
        <w:r>
          <w:tab/>
        </w:r>
        <w:r>
          <w:fldChar w:fldCharType="begin"/>
        </w:r>
        <w:r>
          <w:instrText xml:space="preserve"> PAGEREF _Toc11973 \h </w:instrText>
        </w:r>
        <w:r>
          <w:fldChar w:fldCharType="separate"/>
        </w:r>
        <w:r>
          <w:t>57</w:t>
        </w:r>
        <w:r>
          <w:fldChar w:fldCharType="end"/>
        </w:r>
      </w:hyperlink>
    </w:p>
    <w:p>
      <w:pPr>
        <w:pStyle w:val="TOC2"/>
        <w:tabs>
          <w:tab w:val="right" w:leader="dot" w:pos="8306"/>
        </w:tabs>
      </w:pPr>
      <w:hyperlink w:anchor="_Toc17299" w:history="1">
        <w:r>
          <w:rPr>
            <w:rFonts w:ascii="仿宋" w:eastAsia="仿宋" w:hAnsi="仿宋" w:cs="仿宋" w:hint="eastAsia"/>
            <w:lang w:eastAsia="zh-CN"/>
          </w:rPr>
          <w:t>(一)、产品/服务定位与特点</w:t>
        </w:r>
        <w:r>
          <w:tab/>
        </w:r>
        <w:r>
          <w:fldChar w:fldCharType="begin"/>
        </w:r>
        <w:r>
          <w:instrText xml:space="preserve"> PAGEREF _Toc17299 \h </w:instrText>
        </w:r>
        <w:r>
          <w:fldChar w:fldCharType="separate"/>
        </w:r>
        <w:r>
          <w:t>57</w:t>
        </w:r>
        <w:r>
          <w:fldChar w:fldCharType="end"/>
        </w:r>
      </w:hyperlink>
    </w:p>
    <w:p>
      <w:pPr>
        <w:pStyle w:val="TOC2"/>
        <w:tabs>
          <w:tab w:val="right" w:leader="dot" w:pos="8306"/>
        </w:tabs>
      </w:pPr>
      <w:hyperlink w:anchor="_Toc10986" w:history="1">
        <w:r>
          <w:rPr>
            <w:rFonts w:ascii="仿宋" w:eastAsia="仿宋" w:hAnsi="仿宋" w:cs="仿宋" w:hint="eastAsia"/>
            <w:lang w:eastAsia="zh-CN"/>
          </w:rPr>
          <w:t>(二)、市场定位与竞争分析</w:t>
        </w:r>
        <w:r>
          <w:tab/>
        </w:r>
        <w:r>
          <w:fldChar w:fldCharType="begin"/>
        </w:r>
        <w:r>
          <w:instrText xml:space="preserve"> PAGEREF _Toc10986 \h </w:instrText>
        </w:r>
        <w:r>
          <w:fldChar w:fldCharType="separate"/>
        </w:r>
        <w:r>
          <w:t>58</w:t>
        </w:r>
        <w:r>
          <w:fldChar w:fldCharType="end"/>
        </w:r>
      </w:hyperlink>
    </w:p>
    <w:p>
      <w:pPr>
        <w:pStyle w:val="TOC2"/>
        <w:tabs>
          <w:tab w:val="right" w:leader="dot" w:pos="8306"/>
        </w:tabs>
      </w:pPr>
      <w:hyperlink w:anchor="_Toc21710" w:history="1">
        <w:r>
          <w:rPr>
            <w:rFonts w:ascii="仿宋" w:eastAsia="仿宋" w:hAnsi="仿宋" w:cs="仿宋" w:hint="eastAsia"/>
            <w:lang w:eastAsia="zh-CN"/>
          </w:rPr>
          <w:t>(三)、营销渠道与策略</w:t>
        </w:r>
        <w:r>
          <w:tab/>
        </w:r>
        <w:r>
          <w:fldChar w:fldCharType="begin"/>
        </w:r>
        <w:r>
          <w:instrText xml:space="preserve"> PAGEREF _Toc21710 \h </w:instrText>
        </w:r>
        <w:r>
          <w:fldChar w:fldCharType="separate"/>
        </w:r>
        <w:r>
          <w:t>60</w:t>
        </w:r>
        <w:r>
          <w:fldChar w:fldCharType="end"/>
        </w:r>
      </w:hyperlink>
    </w:p>
    <w:p>
      <w:pPr>
        <w:pStyle w:val="TOC2"/>
        <w:tabs>
          <w:tab w:val="right" w:leader="dot" w:pos="8306"/>
        </w:tabs>
      </w:pPr>
      <w:hyperlink w:anchor="_Toc985" w:history="1">
        <w:r>
          <w:rPr>
            <w:rFonts w:ascii="仿宋" w:eastAsia="仿宋" w:hAnsi="仿宋" w:cs="仿宋" w:hint="eastAsia"/>
            <w:lang w:eastAsia="zh-CN"/>
          </w:rPr>
          <w:t>(四)、推广与宣传活动</w:t>
        </w:r>
        <w:r>
          <w:tab/>
        </w:r>
        <w:r>
          <w:fldChar w:fldCharType="begin"/>
        </w:r>
        <w:r>
          <w:instrText xml:space="preserve"> PAGEREF _Toc985 \h </w:instrText>
        </w:r>
        <w:r>
          <w:fldChar w:fldCharType="separate"/>
        </w:r>
        <w:r>
          <w:t>61</w:t>
        </w:r>
        <w:r>
          <w:fldChar w:fldCharType="end"/>
        </w:r>
      </w:hyperlink>
    </w:p>
    <w:p>
      <w:pPr>
        <w:pStyle w:val="TOC1"/>
        <w:tabs>
          <w:tab w:val="right" w:leader="dot" w:pos="8306"/>
        </w:tabs>
      </w:pPr>
      <w:hyperlink w:anchor="_Toc19268" w:history="1">
        <w:r>
          <w:rPr>
            <w:rFonts w:ascii="仿宋" w:eastAsia="仿宋" w:hAnsi="仿宋" w:cs="仿宋" w:hint="eastAsia"/>
            <w:lang w:eastAsia="zh-CN"/>
          </w:rPr>
          <w:t>十五、商用车项目治理与监督</w:t>
        </w:r>
        <w:r>
          <w:tab/>
        </w:r>
        <w:r>
          <w:fldChar w:fldCharType="begin"/>
        </w:r>
        <w:r>
          <w:instrText xml:space="preserve"> PAGEREF _Toc19268 \h </w:instrText>
        </w:r>
        <w:r>
          <w:fldChar w:fldCharType="separate"/>
        </w:r>
        <w:r>
          <w:t>66</w:t>
        </w:r>
        <w:r>
          <w:fldChar w:fldCharType="end"/>
        </w:r>
      </w:hyperlink>
    </w:p>
    <w:p>
      <w:pPr>
        <w:pStyle w:val="TOC2"/>
        <w:tabs>
          <w:tab w:val="right" w:leader="dot" w:pos="8306"/>
        </w:tabs>
      </w:pPr>
      <w:hyperlink w:anchor="_Toc10066" w:history="1">
        <w:r>
          <w:rPr>
            <w:rFonts w:ascii="仿宋" w:eastAsia="仿宋" w:hAnsi="仿宋" w:cs="仿宋" w:hint="eastAsia"/>
            <w:lang w:eastAsia="zh-CN"/>
          </w:rPr>
          <w:t>(一)、商用车项目治理结构</w:t>
        </w:r>
        <w:r>
          <w:tab/>
        </w:r>
        <w:r>
          <w:fldChar w:fldCharType="begin"/>
        </w:r>
        <w:r>
          <w:instrText xml:space="preserve"> PAGEREF _Toc10066 \h </w:instrText>
        </w:r>
        <w:r>
          <w:fldChar w:fldCharType="separate"/>
        </w:r>
        <w:r>
          <w:t>66</w:t>
        </w:r>
        <w:r>
          <w:fldChar w:fldCharType="end"/>
        </w:r>
      </w:hyperlink>
    </w:p>
    <w:p>
      <w:pPr>
        <w:pStyle w:val="TOC2"/>
        <w:tabs>
          <w:tab w:val="right" w:leader="dot" w:pos="8306"/>
        </w:tabs>
      </w:pPr>
      <w:hyperlink w:anchor="_Toc11373" w:history="1">
        <w:r>
          <w:rPr>
            <w:rFonts w:ascii="仿宋" w:eastAsia="仿宋" w:hAnsi="仿宋" w:cs="仿宋" w:hint="eastAsia"/>
            <w:lang w:eastAsia="zh-CN"/>
          </w:rPr>
          <w:t>(二)、监督与审计</w:t>
        </w:r>
        <w:r>
          <w:tab/>
        </w:r>
        <w:r>
          <w:fldChar w:fldCharType="begin"/>
        </w:r>
        <w:r>
          <w:instrText xml:space="preserve"> PAGEREF _Toc11373 \h </w:instrText>
        </w:r>
        <w:r>
          <w:fldChar w:fldCharType="separate"/>
        </w:r>
        <w:r>
          <w:t>67</w:t>
        </w:r>
        <w:r>
          <w:fldChar w:fldCharType="end"/>
        </w:r>
      </w:hyperlink>
    </w:p>
    <w:p>
      <w:pPr>
        <w:pStyle w:val="TOC1"/>
        <w:tabs>
          <w:tab w:val="right" w:leader="dot" w:pos="8306"/>
        </w:tabs>
      </w:pPr>
      <w:hyperlink w:anchor="_Toc188" w:history="1">
        <w:r>
          <w:rPr>
            <w:rFonts w:ascii="仿宋" w:eastAsia="仿宋" w:hAnsi="仿宋" w:cs="仿宋" w:hint="eastAsia"/>
            <w:lang w:eastAsia="zh-CN"/>
          </w:rPr>
          <w:t>十六、供应链管理</w:t>
        </w:r>
        <w:r>
          <w:tab/>
        </w:r>
        <w:r>
          <w:fldChar w:fldCharType="begin"/>
        </w:r>
        <w:r>
          <w:instrText xml:space="preserve"> PAGEREF _Toc188 \h </w:instrText>
        </w:r>
        <w:r>
          <w:fldChar w:fldCharType="separate"/>
        </w:r>
        <w:r>
          <w:t>69</w:t>
        </w:r>
        <w:r>
          <w:fldChar w:fldCharType="end"/>
        </w:r>
      </w:hyperlink>
    </w:p>
    <w:p>
      <w:pPr>
        <w:pStyle w:val="TOC2"/>
        <w:tabs>
          <w:tab w:val="right" w:leader="dot" w:pos="8306"/>
        </w:tabs>
      </w:pPr>
      <w:hyperlink w:anchor="_Toc2717" w:history="1">
        <w:r>
          <w:rPr>
            <w:rFonts w:ascii="仿宋" w:eastAsia="仿宋" w:hAnsi="仿宋" w:cs="仿宋" w:hint="eastAsia"/>
            <w:lang w:eastAsia="zh-CN"/>
          </w:rPr>
          <w:t>(一)、供应链战略规划</w:t>
        </w:r>
        <w:r>
          <w:tab/>
        </w:r>
        <w:r>
          <w:fldChar w:fldCharType="begin"/>
        </w:r>
        <w:r>
          <w:instrText xml:space="preserve"> PAGEREF _Toc2717 \h </w:instrText>
        </w:r>
        <w:r>
          <w:fldChar w:fldCharType="separate"/>
        </w:r>
        <w:r>
          <w:t>69</w:t>
        </w:r>
        <w:r>
          <w:fldChar w:fldCharType="end"/>
        </w:r>
      </w:hyperlink>
    </w:p>
    <w:p>
      <w:pPr>
        <w:pStyle w:val="TOC2"/>
        <w:tabs>
          <w:tab w:val="right" w:leader="dot" w:pos="8306"/>
        </w:tabs>
      </w:pPr>
      <w:hyperlink w:anchor="_Toc896" w:history="1">
        <w:r>
          <w:rPr>
            <w:rFonts w:ascii="仿宋" w:eastAsia="仿宋" w:hAnsi="仿宋" w:cs="仿宋" w:hint="eastAsia"/>
            <w:lang w:eastAsia="zh-CN"/>
          </w:rPr>
          <w:t>(二)、供应商选择与合作</w:t>
        </w:r>
        <w:r>
          <w:tab/>
        </w:r>
        <w:r>
          <w:fldChar w:fldCharType="begin"/>
        </w:r>
        <w:r>
          <w:instrText xml:space="preserve"> PAGEREF _Toc896 \h </w:instrText>
        </w:r>
        <w:r>
          <w:fldChar w:fldCharType="separate"/>
        </w:r>
        <w:r>
          <w:t>70</w:t>
        </w:r>
        <w:r>
          <w:fldChar w:fldCharType="end"/>
        </w:r>
      </w:hyperlink>
    </w:p>
    <w:p>
      <w:pPr>
        <w:pStyle w:val="TOC2"/>
        <w:tabs>
          <w:tab w:val="right" w:leader="dot" w:pos="8306"/>
        </w:tabs>
      </w:pPr>
      <w:hyperlink w:anchor="_Toc5236" w:history="1">
        <w:r>
          <w:rPr>
            <w:rFonts w:ascii="仿宋" w:eastAsia="仿宋" w:hAnsi="仿宋" w:cs="仿宋" w:hint="eastAsia"/>
            <w:lang w:eastAsia="zh-CN"/>
          </w:rPr>
          <w:t>(三)、物流与库存管理</w:t>
        </w:r>
        <w:r>
          <w:tab/>
        </w:r>
        <w:r>
          <w:fldChar w:fldCharType="begin"/>
        </w:r>
        <w:r>
          <w:instrText xml:space="preserve"> PAGEREF _Toc5236 \h </w:instrText>
        </w:r>
        <w:r>
          <w:fldChar w:fldCharType="separate"/>
        </w:r>
        <w:r>
          <w:t>71</w:t>
        </w:r>
        <w:r>
          <w:fldChar w:fldCharType="end"/>
        </w:r>
      </w:hyperlink>
    </w:p>
    <w:p>
      <w:pPr>
        <w:pStyle w:val="TOC1"/>
        <w:tabs>
          <w:tab w:val="right" w:leader="dot" w:pos="8306"/>
        </w:tabs>
      </w:pPr>
      <w:hyperlink w:anchor="_Toc28974" w:history="1">
        <w:r>
          <w:rPr>
            <w:rFonts w:ascii="仿宋" w:eastAsia="仿宋" w:hAnsi="仿宋" w:cs="仿宋" w:hint="eastAsia"/>
            <w:lang w:eastAsia="zh-CN"/>
          </w:rPr>
          <w:t>十七、商用车项目实施时间节点</w:t>
        </w:r>
        <w:r>
          <w:tab/>
        </w:r>
        <w:r>
          <w:fldChar w:fldCharType="begin"/>
        </w:r>
        <w:r>
          <w:instrText xml:space="preserve"> PAGEREF _Toc28974 \h </w:instrText>
        </w:r>
        <w:r>
          <w:fldChar w:fldCharType="separate"/>
        </w:r>
        <w:r>
          <w:t>73</w:t>
        </w:r>
        <w:r>
          <w:fldChar w:fldCharType="end"/>
        </w:r>
      </w:hyperlink>
    </w:p>
    <w:p>
      <w:pPr>
        <w:pStyle w:val="TOC2"/>
        <w:tabs>
          <w:tab w:val="right" w:leader="dot" w:pos="8306"/>
        </w:tabs>
      </w:pPr>
      <w:hyperlink w:anchor="_Toc25837" w:history="1">
        <w:r>
          <w:rPr>
            <w:rFonts w:ascii="仿宋" w:eastAsia="仿宋" w:hAnsi="仿宋" w:cs="仿宋" w:hint="eastAsia"/>
            <w:lang w:eastAsia="zh-CN"/>
          </w:rPr>
          <w:t>(一)、商用车项目启动阶段时间节点</w:t>
        </w:r>
        <w:r>
          <w:tab/>
        </w:r>
        <w:r>
          <w:fldChar w:fldCharType="begin"/>
        </w:r>
        <w:r>
          <w:instrText xml:space="preserve"> PAGEREF _Toc25837 \h </w:instrText>
        </w:r>
        <w:r>
          <w:fldChar w:fldCharType="separate"/>
        </w:r>
        <w:r>
          <w:t>73</w:t>
        </w:r>
        <w:r>
          <w:fldChar w:fldCharType="end"/>
        </w:r>
      </w:hyperlink>
    </w:p>
    <w:p>
      <w:pPr>
        <w:pStyle w:val="TOC2"/>
        <w:tabs>
          <w:tab w:val="right" w:leader="dot" w:pos="8306"/>
        </w:tabs>
      </w:pPr>
      <w:hyperlink w:anchor="_Toc473" w:history="1">
        <w:r>
          <w:rPr>
            <w:rFonts w:ascii="仿宋" w:eastAsia="仿宋" w:hAnsi="仿宋" w:cs="仿宋" w:hint="eastAsia"/>
            <w:lang w:eastAsia="zh-CN"/>
          </w:rPr>
          <w:t>(二)、商用车项目执行阶段时间节点</w:t>
        </w:r>
        <w:r>
          <w:tab/>
        </w:r>
        <w:r>
          <w:fldChar w:fldCharType="begin"/>
        </w:r>
        <w:r>
          <w:instrText xml:space="preserve"> PAGEREF _Toc473 \h </w:instrText>
        </w:r>
        <w:r>
          <w:fldChar w:fldCharType="separate"/>
        </w:r>
        <w:r>
          <w:t>74</w:t>
        </w:r>
        <w:r>
          <w:fldChar w:fldCharType="end"/>
        </w:r>
      </w:hyperlink>
    </w:p>
    <w:p>
      <w:pPr>
        <w:pStyle w:val="TOC2"/>
        <w:tabs>
          <w:tab w:val="right" w:leader="dot" w:pos="8306"/>
        </w:tabs>
      </w:pPr>
      <w:hyperlink w:anchor="_Toc16586" w:history="1">
        <w:r>
          <w:rPr>
            <w:rFonts w:ascii="仿宋" w:eastAsia="仿宋" w:hAnsi="仿宋" w:cs="仿宋" w:hint="eastAsia"/>
            <w:lang w:eastAsia="zh-CN"/>
          </w:rPr>
          <w:t>(三)、商用车项目完成阶段时间节点</w:t>
        </w:r>
        <w:r>
          <w:tab/>
        </w:r>
        <w:r>
          <w:fldChar w:fldCharType="begin"/>
        </w:r>
        <w:r>
          <w:instrText xml:space="preserve"> PAGEREF _Toc16586 \h </w:instrText>
        </w:r>
        <w:r>
          <w:fldChar w:fldCharType="separate"/>
        </w:r>
        <w:r>
          <w:t>75</w:t>
        </w:r>
        <w:r>
          <w:fldChar w:fldCharType="end"/>
        </w:r>
      </w:hyperlink>
    </w:p>
    <w:p>
      <w:pPr>
        <w:pStyle w:val="TOC1"/>
        <w:tabs>
          <w:tab w:val="right" w:leader="dot" w:pos="8306"/>
        </w:tabs>
      </w:pPr>
      <w:hyperlink w:anchor="_Toc2127" w:history="1">
        <w:r>
          <w:rPr>
            <w:rFonts w:ascii="仿宋" w:eastAsia="仿宋" w:hAnsi="仿宋" w:cs="仿宋" w:hint="eastAsia"/>
            <w:lang w:eastAsia="zh-CN"/>
          </w:rPr>
          <w:t>十八、利益相关者分析与沟通计划</w:t>
        </w:r>
        <w:r>
          <w:tab/>
        </w:r>
        <w:r>
          <w:fldChar w:fldCharType="begin"/>
        </w:r>
        <w:r>
          <w:instrText xml:space="preserve"> PAGEREF _Toc2127 \h </w:instrText>
        </w:r>
        <w:r>
          <w:fldChar w:fldCharType="separate"/>
        </w:r>
        <w:r>
          <w:t>76</w:t>
        </w:r>
        <w:r>
          <w:fldChar w:fldCharType="end"/>
        </w:r>
      </w:hyperlink>
    </w:p>
    <w:p>
      <w:pPr>
        <w:pStyle w:val="TOC2"/>
        <w:tabs>
          <w:tab w:val="right" w:leader="dot" w:pos="8306"/>
        </w:tabs>
      </w:pPr>
      <w:hyperlink w:anchor="_Toc5223" w:history="1">
        <w:r>
          <w:rPr>
            <w:rFonts w:ascii="仿宋" w:eastAsia="仿宋" w:hAnsi="仿宋" w:cs="仿宋" w:hint="eastAsia"/>
            <w:lang w:eastAsia="zh-CN"/>
          </w:rPr>
          <w:t>(一)、利益相关者分析</w:t>
        </w:r>
        <w:r>
          <w:tab/>
        </w:r>
        <w:r>
          <w:fldChar w:fldCharType="begin"/>
        </w:r>
        <w:r>
          <w:instrText xml:space="preserve"> PAGEREF _Toc5223 \h </w:instrText>
        </w:r>
        <w:r>
          <w:fldChar w:fldCharType="separate"/>
        </w:r>
        <w:r>
          <w:t>76</w:t>
        </w:r>
        <w:r>
          <w:fldChar w:fldCharType="end"/>
        </w:r>
      </w:hyperlink>
    </w:p>
    <w:p>
      <w:pPr>
        <w:pStyle w:val="TOC2"/>
        <w:tabs>
          <w:tab w:val="right" w:leader="dot" w:pos="8306"/>
        </w:tabs>
      </w:pPr>
      <w:hyperlink w:anchor="_Toc14616" w:history="1">
        <w:r>
          <w:rPr>
            <w:rFonts w:ascii="仿宋" w:eastAsia="仿宋" w:hAnsi="仿宋" w:cs="仿宋" w:hint="eastAsia"/>
            <w:lang w:eastAsia="zh-CN"/>
          </w:rPr>
          <w:t>(二)、沟通计划</w:t>
        </w:r>
        <w:r>
          <w:tab/>
        </w:r>
        <w:r>
          <w:fldChar w:fldCharType="begin"/>
        </w:r>
        <w:r>
          <w:instrText xml:space="preserve"> PAGEREF _Toc14616 \h </w:instrText>
        </w:r>
        <w:r>
          <w:fldChar w:fldCharType="separate"/>
        </w:r>
        <w:r>
          <w:t>77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5581"/>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4687"/>
      <w:r>
        <w:rPr>
          <w:rFonts w:ascii="仿宋" w:eastAsia="仿宋" w:hAnsi="仿宋" w:cs="仿宋" w:hint="eastAsia"/>
          <w:sz w:val="28"/>
          <w:lang w:eastAsia="zh-CN"/>
        </w:rPr>
        <w:t>一、商用车项目建设单位说明</w:t>
      </w:r>
      <w:bookmarkEnd w:id="2"/>
    </w:p>
    <w:p>
      <w:pPr>
        <w:pStyle w:val="Heading2"/>
        <w:rPr>
          <w:rFonts w:ascii="仿宋" w:eastAsia="仿宋" w:hAnsi="仿宋" w:cs="仿宋" w:hint="eastAsia"/>
          <w:lang w:eastAsia="zh-CN"/>
        </w:rPr>
      </w:pPr>
      <w:bookmarkStart w:id="3" w:name="_Toc30823"/>
      <w:r>
        <w:rPr>
          <w:rFonts w:ascii="仿宋" w:eastAsia="仿宋" w:hAnsi="仿宋" w:cs="仿宋" w:hint="eastAsia"/>
          <w:lang w:eastAsia="zh-CN"/>
        </w:rPr>
        <w:t>(一)、商用车项目承办单位基本情况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29266"/>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商用车项目承办单位的XXXX，我们着眼于实现可持续的经济效益。通过技术创新和解决方案的提供，公司预计在商用车项目执行期间将获得可观的收入增长。这一收入来源主要包括商用车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同时，我们注重成本控制和效率提升，以确保商用车项目的可持续盈利。透过精细的管理和资源优化，公司期望实现商用车项目利润最大化。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商用车项目实施进行全面的投资评估，包括商用车项目启动阶段的资金投入和后续运营成本。通过对商用车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商用车项目实施过程中具备足够的资金流动性，公司将进行详尽的现金流分析。这包括资金需求的合理预测、商用车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16427"/>
      <w:r>
        <w:rPr>
          <w:rFonts w:ascii="仿宋" w:eastAsia="仿宋" w:hAnsi="仿宋" w:cs="仿宋" w:hint="eastAsia"/>
          <w:sz w:val="28"/>
          <w:lang w:eastAsia="zh-CN"/>
        </w:rPr>
        <w:t>二、商用车项目概论</w:t>
      </w:r>
      <w:bookmarkEnd w:id="5"/>
    </w:p>
    <w:p>
      <w:pPr>
        <w:pStyle w:val="Heading2"/>
        <w:rPr>
          <w:rFonts w:ascii="仿宋" w:eastAsia="仿宋" w:hAnsi="仿宋" w:cs="仿宋" w:hint="eastAsia"/>
          <w:lang w:eastAsia="zh-CN"/>
        </w:rPr>
      </w:pPr>
      <w:bookmarkStart w:id="6" w:name="_Toc9027"/>
      <w:r>
        <w:rPr>
          <w:rFonts w:ascii="仿宋" w:eastAsia="仿宋" w:hAnsi="仿宋" w:cs="仿宋" w:hint="eastAsia"/>
          <w:lang w:eastAsia="zh-CN"/>
        </w:rPr>
        <w:t>(一)、商用车项目概况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商用车项目的起源追溯至对市场的深入洞察。市场的不断演变与变革为商用车项目提供了难得的机遇。当前市场存在的需求缺口和变革的大环境共同构成了商用车项目的背景。这个商用车项目旨在充分利用市场机遇，填补行业中尚未满足的需求，为客户提供全新的解决方案。市场的变革和需求的增长使得这个商用车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商用车项目名称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商用车项目正式命名为商用车。这个名称不仅仅是一个标识，更代表了商用车项目的核心理念和愿景。它蕴含着商用车项目所要解决问题的关键字，具有强烈的表达和辨识度，为商用车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商用车项目目标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商用车项目的核心目标是提供一种全新、高效的解决方案，满足客户日益增长的需求。商用车项目追求的不仅仅是满足市场需求，更是在市场中获得卓越的竞争优势。通过不断提升产品或服务的质量和创新水平，商用车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商用车项目范围</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商用车项目全面涵盖了产品研发、制造、市场推广和售后服务，确保从产品设计到最终用户体验的全方位关注。这一全面的商用车项目范围是为了确保商用车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商用车项目时间表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商用车项目计划在未来18个月内完成，包括研发、测试、市场试点和正式推出等不同阶段。这个时间表的合理设计是为了确保商用车项目各个阶段的顺利推进，以便按时交付高质量的成果。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商用车项目预算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商用车项目总预算估算为XX百万美元，主要分配在研发、市场推广、人员培训和运营等方面。这一充足的预算为商用车项目提供了充足的资源，确保商用车项目在各个方面都能取得优异的表现。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商用车项目风险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商用车项目可能面临的风险包括市场接受度低、技术难题、竞争激烈等。商用车项目团队已经制定了相应的风险应对计划，通过前瞻性的风险管理，确保商用车项目在面对不确定性时能够迅速做出应对。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商用车项目团队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商用车项目汇聚了一支经验丰富、多领域专业素养的核心团队，确保商用车项目在各个方面都能拥有高水平的执行力。团队的协同作战是商用车项目成功的关键因素之一。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商用车项目背景</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商用车项目的背景根植于市场对更高效、创新产品的渴望，同时也受到科技发展对行业格局的深刻改变的影响。这为商用车项目提供了广阔的发展空间和市场需求。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商用车项目现状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截至目前，商用车项目已完成市场调研和技术验证，取得了初步的成功。这为商用车项目在未来的发展奠定了坚实的基础，为更远大的目标打下了坚实的基石。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7" w:name="_Toc21950"/>
      <w:r>
        <w:rPr>
          <w:rFonts w:ascii="仿宋" w:eastAsia="仿宋" w:hAnsi="仿宋" w:cs="仿宋" w:hint="eastAsia"/>
          <w:sz w:val="28"/>
          <w:lang w:eastAsia="zh-CN"/>
        </w:rPr>
        <w:t>(二)、商用车项目目标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keyword》商用车项目首要业务目标是在市场中占据有利地位，实现产品/服务的成功推广和销售。通过不断提升产品质量、创新性，商用车项目追求成为行业中的领导者，赢得更多客户的青睐。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在科技迅速发展的时代，商用车项目着眼于技术创新。通过持续的研发和技术升级，商用车项目旨在推出更具创新性的产品或服务，以满足市场对新鲜、先进解决方案的需求。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为了建立可持续的客户关系，商用车项目设定了客户满意度目标。通过提供卓越的产品质量和优质的客户服务，商用车项目追求赢得客户的信任和忠诚度，确保他们的满意度达到行业领先水平。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商用车项目注重社会责任和可持续发展。通过实施环保、社会责任商用车项目，商用车项目致力于在经济发展的同时保护环境，促进社会公平，实现可持续经营。</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商用车项目的团队是实现目标的核心驱动力。因此，商用车项目设定了团队发展目标，包括提升团队成员的专业技能、培养领导力，以及搭建协同高效的团队工作氛围。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8" w:name="_Toc9719"/>
      <w:r>
        <w:rPr>
          <w:rFonts w:ascii="仿宋" w:eastAsia="仿宋" w:hAnsi="仿宋" w:cs="仿宋" w:hint="eastAsia"/>
          <w:sz w:val="28"/>
          <w:lang w:eastAsia="zh-CN"/>
        </w:rPr>
        <w:t>(三)、商用车项目提出的理由</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2. 商用车项目提出的理由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商用车项目的提出源于对市场机遇的深刻洞察。当前市场中存在的需求缺口和行业发展趋势表明，有巨大的商业机会等待被开发。通过准确捕捉市场机遇，商用车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商用车项目的理念基于对技术创新的信仰。通过持续的研发和技术投入，商用车项目有望推出更具创新性的产品或服务。在科技飞速发展的当下，商用车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商用车项目的提出是为了增强企业的行业竞争力。通过提升产品或服务的质量和独特性，商用车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商用车项目响应了消费者需求的变化。随着社会和科技的不断发展，消费者对产品和服务的需求也在发生变化。通过深入了解并及时回应消费者的新需求，商用车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商用车项目的提出是企业战略发展规划的一部分。在面对日益激烈的市场竞争和不断变化的商业环境中，商用车项目作为企业战略的一环，旨在为企业开辟新的增长领域，巩固企业在行业中的地位。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商用车项目的提出不仅仅是基于商业考量，还注重社会责任。通过推出环保、社会责任等方面的商用车项目，商用车企业可以在社会中树立积极形象，为社会做出积极贡献，实现经济效益和社会效益的双赢。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商用车项目的提出反映了对利益相关者期望的关注。包括客户、员工、投资者等利益相关者在企业发展中都有着各自的期望，商用车项目力求在满足这些期望的同时，取得更大的共赢。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9" w:name="_Toc19837"/>
      <w:r>
        <w:rPr>
          <w:rFonts w:ascii="仿宋" w:eastAsia="仿宋" w:hAnsi="仿宋" w:cs="仿宋" w:hint="eastAsia"/>
          <w:sz w:val="28"/>
          <w:lang w:eastAsia="zh-CN"/>
        </w:rPr>
        <w:t>(四)、商用车项目意义</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在实施商用车项目的过程中，我们不仅仅是在追逐商业成功，更是为企业和社会的多个层面创造了深远的意义。</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商用车项目的首要意义在于提升企业的市场竞争力。通过持续的创新和对产品质量的高标准要求，商用车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商用车项目的推进将促使行业技术水平的提升。通过引入先进技术和创新性解决方案，商用车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在社会层面，商用车项目不仅创造了大量就业机会，提高了就业水平，还注重社会责任和环保。通过参与社会公益事业和推动环保商用车项目，商用车项目为社会贡献了一份力量，体现了企业对社会的积极回馈。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综合而言，商用车项目意义重大，不仅推动了企业的发展，也为行业和社会的进步贡献了积极力量。这是一个全面而深刻的影响，将在未来产生可持续的正面效应。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0" w:name="_Toc24774"/>
      <w:r>
        <w:rPr>
          <w:rFonts w:ascii="仿宋" w:eastAsia="仿宋" w:hAnsi="仿宋" w:cs="仿宋" w:hint="eastAsia"/>
          <w:sz w:val="28"/>
          <w:lang w:eastAsia="zh-CN"/>
        </w:rPr>
        <w:t>(五)、商用车项目背景</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在当今迅猛发展的商业环境中，商用车项目的动因根植于对多方面因素的审慎考量。这个商用车项目的提出并非孤立的决策，而是对企业所处背景深入思考的产物。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市场的不断演变是商用车项目背后的首要原因。科技的迅速发展和全球市场的快速变化使得企业必须灵活应对。商用车项目应运而生，旨在通过创新性的解决方案迎合市场的多变需求，赢得竞争中的先机。</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竞争的激烈程度也是商用车项目背景中不可忽视的一环。企业需要在激烈竞争中脱颖而出，为此，商用车项目致力于打破常规，提供独特的价值主张，以吸引客户并确保市场份额的增长。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技术的迅速发展为企业带来了机遇与挑战。作为商用车项目启动的背景之一，对新兴技术的应用将有助于提升企业的技术水平，使其在不断演进的商业环境中保持竞争优势。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此外，社会对企业责任的期望也在逐渐升高。商用车项目充分融入了社会责任的理念，通过可持续经营和社会公益商用车项目，企图为社会贡献一份力量，在商业成功的同时关注社会价值。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1" w:name="_Toc21005"/>
      <w:r>
        <w:rPr>
          <w:rFonts w:ascii="仿宋" w:eastAsia="仿宋" w:hAnsi="仿宋" w:cs="仿宋" w:hint="eastAsia"/>
          <w:sz w:val="28"/>
          <w:lang w:eastAsia="zh-CN"/>
        </w:rPr>
        <w:t>三、商用车项目可持续发展</w:t>
      </w:r>
      <w:bookmarkEnd w:id="11"/>
    </w:p>
    <w:p>
      <w:pPr>
        <w:pStyle w:val="Heading2"/>
        <w:rPr>
          <w:rFonts w:ascii="仿宋" w:eastAsia="仿宋" w:hAnsi="仿宋" w:cs="仿宋" w:hint="eastAsia"/>
          <w:lang w:eastAsia="zh-CN"/>
        </w:rPr>
      </w:pPr>
      <w:bookmarkStart w:id="12" w:name="_Toc25285"/>
      <w:r>
        <w:rPr>
          <w:rFonts w:ascii="仿宋" w:eastAsia="仿宋" w:hAnsi="仿宋" w:cs="仿宋" w:hint="eastAsia"/>
          <w:lang w:eastAsia="zh-CN"/>
        </w:rPr>
        <w:t>(一)、可持续战略与实践</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商用车项目中，商用车项目团队着眼于未来，明确了可持续发展的战略方向。制定的具体可持续发展目标包括降低资源使用、采用环保技术、最大化社会效益等。这一步骤不仅有助于商用车项目在环保和社会责任方面达到最高标准，也为未来提供了明确的指引，确保商用车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可持续实践的融入商用车项目管理</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商用车项目管理周期。从商用车项目规划开始，商用车项目团队就考虑了环境和社会的因素。在执行阶段，商用车项目团队积极推动绿色技术的应用，优化资源利用。此外，关注员工的社会责任，通过培训和沟通活动提高员工对可持续发展的认知，使他们能够在日常工作中践行可持续实践。这些举措不仅为商用车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3" w:name="_Toc4388"/>
      <w:r>
        <w:rPr>
          <w:rFonts w:ascii="仿宋" w:eastAsia="仿宋" w:hAnsi="仿宋" w:cs="仿宋" w:hint="eastAsia"/>
          <w:sz w:val="28"/>
          <w:lang w:eastAsia="zh-CN"/>
        </w:rPr>
        <w:t>(二)、环保与社会责任</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扎根于商用车项目的可持续发展理念，我们深信环保与社会责任是商用车项目成功的关键支柱。在商用车项目的每一步，我们都致力于通过创新和实践，履行对环境和社会的坚定责任。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商用车项目团队通过引入先进的环保技术、建立高效的废物处理系统以及推动能源节约措施，积极履行环保责任。定期的环保监测和评估确保商用车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商用车项目不仅致力于自身可持续发展，还注重对社会的回馈。通过支持社区商用车项目、参与慈善事业、提供培训机会等方式，商用车项目积极履行社会责任。与当地社区建立积极互动，关注员工的工作与生活平衡，以及员工的身心健康，是商用车项目在社会责任层面的关键举措。这样的实践不仅增强了商用车项目在社会中的声誉，也促进了社会的共同繁荣。</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14" w:name="_Toc31203"/>
      <w:r>
        <w:rPr>
          <w:rFonts w:ascii="仿宋" w:eastAsia="仿宋" w:hAnsi="仿宋" w:cs="仿宋" w:hint="eastAsia"/>
          <w:sz w:val="28"/>
          <w:lang w:eastAsia="zh-CN"/>
        </w:rPr>
        <w:t>四、商用车项目绩效评估</w:t>
      </w:r>
      <w:bookmarkEnd w:id="14"/>
    </w:p>
    <w:p>
      <w:pPr>
        <w:pStyle w:val="Heading2"/>
        <w:rPr>
          <w:rFonts w:ascii="仿宋" w:eastAsia="仿宋" w:hAnsi="仿宋" w:cs="仿宋" w:hint="eastAsia"/>
          <w:lang w:eastAsia="zh-CN"/>
        </w:rPr>
      </w:pPr>
      <w:bookmarkStart w:id="15" w:name="_Toc25538"/>
      <w:r>
        <w:rPr>
          <w:rFonts w:ascii="仿宋" w:eastAsia="仿宋" w:hAnsi="仿宋" w:cs="仿宋" w:hint="eastAsia"/>
          <w:lang w:eastAsia="zh-CN"/>
        </w:rPr>
        <w:t>(一)、绩效评估指标</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在商用车项目中，我们设计了一套全面的绩效评估指标，以确保商用车项目的可控和成功交付。这些指标跨足商用车项目目标、成本、进度和质量等多个维度，为我们提供了全面洞察商用车项目的健康状况。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商用车项目目标达成率是我们关注的首要指标。我们设定了明确的目标，并通过定期监测和评估，迅速发现并应对潜在的目标偏差。这为商用车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成本绩效是另一个核心关注点。通过实际成本与预算成本的对比分析，我们深入了解成本差异的原因，及时调整资源分配，保持商用车项目在经济效益方面的合理水平。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商用车项目进度作为关键的绩效指标之一，得到了精心的关注。我们制定了详细的商用车项目进度计划，并设立了进度符合度指标，确保实际进度与计划进度保持一致。这使我们能够快速发现和解决潜在的进度问题，保持商用车项目的正常推进。</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商用车项目绩效的不可或缺的一环。我们引入了一系列的质量标准和客户满意度指标，以确保商用车项目交付的成果在质量上达到或超越预期水平。通过持续监测这些指标，我们努力提升商用车项目整体质量水平，为商用车项目的成功交付提供有力保障。通过这些科学且全面的绩效评估，我们能够更好地引导商用车项目的持续改进，确保商用车项目目标的顺利达成。</w:t>
      </w:r>
    </w:p>
    <w:p>
      <w:pPr>
        <w:pStyle w:val="Heading2"/>
        <w:ind w:firstLine="560" w:firstLineChars="200"/>
        <w:rPr>
          <w:rFonts w:ascii="仿宋" w:eastAsia="仿宋" w:hAnsi="仿宋" w:cs="仿宋" w:hint="eastAsia"/>
          <w:sz w:val="28"/>
          <w:lang w:eastAsia="zh-CN"/>
        </w:rPr>
      </w:pPr>
      <w:bookmarkStart w:id="16" w:name="_Toc31427"/>
      <w:r>
        <w:rPr>
          <w:rFonts w:ascii="仿宋" w:eastAsia="仿宋" w:hAnsi="仿宋" w:cs="仿宋" w:hint="eastAsia"/>
          <w:sz w:val="28"/>
          <w:lang w:eastAsia="zh-CN"/>
        </w:rPr>
        <w:t>(二)、绩效评估方法</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绩效评估是商用车项目中的关键环节，为确保商用车项目达到预期目标，我们采用了多层次、多维度的绩效评估方法。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商用车项目的战略目标对齐，确保每个决策和行动都与商用车项目整体目标保持一致。团队会定期召开战略对齐会议，审视当前工作与商用车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商用车项目进度、质量、成本和风险等方面。这些指标通过数据收集和分析，为商用车项目管理团队提供了客观的评估依据。例如，我们通过商用车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绩效评估不仅仅停留在商用车项目内部，还考虑了商用车项目对外部环境的影响。我们定期进行干系人满意度调查，以了解各利益相关方对商用车项目的期望和满意度，并及时做出调整。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这种多层次、多角度的绩效评估方法，使得我们能够全面了解商用车项目的运行状态，及时做出调整，确保商用车项目在不断变化的环境中保持稳健前行。</w:t>
      </w:r>
    </w:p>
    <w:p>
      <w:pPr>
        <w:pStyle w:val="Heading2"/>
        <w:ind w:firstLine="560" w:firstLineChars="200"/>
        <w:rPr>
          <w:rFonts w:ascii="仿宋" w:eastAsia="仿宋" w:hAnsi="仿宋" w:cs="仿宋" w:hint="eastAsia"/>
          <w:sz w:val="28"/>
          <w:lang w:eastAsia="zh-CN"/>
        </w:rPr>
      </w:pPr>
      <w:bookmarkStart w:id="17" w:name="_Toc13589"/>
      <w:r>
        <w:rPr>
          <w:rFonts w:ascii="仿宋" w:eastAsia="仿宋" w:hAnsi="仿宋" w:cs="仿宋" w:hint="eastAsia"/>
          <w:sz w:val="28"/>
          <w:lang w:eastAsia="zh-CN"/>
        </w:rPr>
        <w:t>(三)、绩效评估周期</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为了确保商用车项目的有效管理和不断优化，我们采用了精心设计的绩效评估周期。这个周期旨在实现灵活、实时和全面的评估，以适应商用车项目执行中的各种挑战。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商用车项目的不同需求，分为短期、中期和长期。短期评估关注每个迭代或工作周期，以及时发现和解决当前任务中的问题。中期评估涵盖几个迭代，深入了解整体商用车项目的趋势和性能。长期评估则着眼于整个商用车项目阶段，确保商用车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商用车项目管理工具和协作平台，团队成员能够随时更新和分享商用车项目数据。这种实时性的反馈机制使我们能够及时察觉潜在问题，快速调整，保持商用车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商用车项目的决策制定密不可分。每个周期的商用车项目回顾会议成为集体总结经验、识别问题深层次原因并找到创新解决方案的平台。这种定期的反思与调整机制使商用车项目能够不断学习、进化，以更好地适应变化的环境。</w:t>
      </w:r>
    </w:p>
    <w:p>
      <w:pPr>
        <w:pStyle w:val="Heading1"/>
        <w:ind w:firstLine="560" w:firstLineChars="200"/>
        <w:rPr>
          <w:rFonts w:ascii="仿宋" w:eastAsia="仿宋" w:hAnsi="仿宋" w:cs="仿宋" w:hint="eastAsia"/>
          <w:sz w:val="28"/>
          <w:lang w:eastAsia="zh-CN"/>
        </w:rPr>
      </w:pPr>
      <w:bookmarkStart w:id="18" w:name="_Toc20618"/>
      <w:r>
        <w:rPr>
          <w:rFonts w:ascii="仿宋" w:eastAsia="仿宋" w:hAnsi="仿宋" w:cs="仿宋" w:hint="eastAsia"/>
          <w:sz w:val="28"/>
          <w:lang w:eastAsia="zh-CN"/>
        </w:rPr>
        <w:t>五、商用车项目选址可行性分析</w:t>
      </w:r>
      <w:bookmarkEnd w:id="18"/>
    </w:p>
    <w:p>
      <w:pPr>
        <w:pStyle w:val="Heading2"/>
        <w:rPr>
          <w:rFonts w:ascii="仿宋" w:eastAsia="仿宋" w:hAnsi="仿宋" w:cs="仿宋" w:hint="eastAsia"/>
          <w:lang w:eastAsia="zh-CN"/>
        </w:rPr>
      </w:pPr>
      <w:bookmarkStart w:id="19" w:name="_Toc1439"/>
      <w:r>
        <w:rPr>
          <w:rFonts w:ascii="仿宋" w:eastAsia="仿宋" w:hAnsi="仿宋" w:cs="仿宋" w:hint="eastAsia"/>
          <w:lang w:eastAsia="zh-CN"/>
        </w:rPr>
        <w:t>(一)、商用车项目选址</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该商用车项目选址位于XX省XX市XX区XXX街道</w:t>
      </w:r>
    </w:p>
    <w:p>
      <w:pPr>
        <w:pStyle w:val="Heading2"/>
        <w:ind w:firstLine="560" w:firstLineChars="200"/>
        <w:rPr>
          <w:rFonts w:ascii="仿宋" w:eastAsia="仿宋" w:hAnsi="仿宋" w:cs="仿宋" w:hint="eastAsia"/>
          <w:sz w:val="28"/>
          <w:lang w:eastAsia="zh-CN"/>
        </w:rPr>
      </w:pPr>
      <w:bookmarkStart w:id="20" w:name="_Toc23545"/>
      <w:r>
        <w:rPr>
          <w:rFonts w:ascii="仿宋" w:eastAsia="仿宋" w:hAnsi="仿宋" w:cs="仿宋" w:hint="eastAsia"/>
          <w:sz w:val="28"/>
          <w:lang w:eastAsia="zh-CN"/>
        </w:rPr>
        <w:t>(二)、用地控制指标</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商用车项目的征地面积将根据商用车项目的实际规模和需求进行精确规划。具体面积XXX平方米，旨在确保商用车项目不仅能够满足当前的发展需求，还能够预留空间以适应未来的扩展。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净用地面积是在征地面积基础上去除不可利用面积后的实际可开发用地。具体面积XXX平方米，考虑到环保、交通、安全等多方面因素，以确保商用车项目在整体利用效率上达到最优。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商用车项目计划建设的建筑总规模具体面积XXX平方米。这一规模的确定综合考虑了商用车项目的性质、规模，以及城市规划的相关要求，确保建筑布局与周边环境协调一致。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绿地率是商用车项目用地中被规划为绿地的比例。具体面积XXX平方米，旨在通过合理规划绿地，改善商用车项目周边环境，提升居民生活质量，并符合城市整体绿化规划。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容积率是用地上可以建设的建筑总体积与用地面积之比。具体面积XXX，通过合理的容积率规划，确保商用车项目建筑规模与周边环境和谐共生。</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https://d.book118.com/556044111201010102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商用车项目规划设计蓝图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商用车项目规划设计蓝图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商用车项目规划设计蓝图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商用车项目规划设计蓝图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商用车项目规划设计蓝图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商用车项目规划设计蓝图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商用车项目规划设计蓝图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商用车项目规划设计蓝图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商用车项目规划设计蓝图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商用车项目规划设计蓝图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商用车项目规划设计蓝图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商用车项目规划设计蓝图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商用车项目规划设计蓝图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商用车项目规划设计蓝图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商用车项目规划设计蓝图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商用车项目规划设计蓝图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商用车项目规划设计蓝图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4E347AB"/>
    <w:rsid w:val="44E347A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56044111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2024-03-04T03:08:00Z</dcterms:created>
  <dcterms:modified xsi:type="dcterms:W3CDTF">2024-03-04T03:09:04Z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8696568723444FAEA952698AC8480345_11</vt:lpwstr>
  </property>
  <property fmtid="{D5CDD505-2E9C-101B-9397-08002B2CF9AE}" pid="3" name="KSOProductBuildVer">
    <vt:lpwstr>2052-12.1.0.16388</vt:lpwstr>
  </property>
</Properties>
</file>