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质子交换膜燃料电池(REMFC)发电装置项目规划设计蓝图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6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3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_Toc29423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6" w:history="1">
        <w:r>
          <w:rPr>
            <w:rFonts w:ascii="仿宋" w:eastAsia="仿宋" w:hAnsi="仿宋" w:cs="仿宋" w:hint="eastAsia"/>
            <w:lang w:eastAsia="zh-CN"/>
          </w:rPr>
          <w:t>二、质子交换膜燃料电池(REMFC)发电装置项目建设单位说明</w:t>
        </w:r>
        <w:r>
          <w:tab/>
        </w:r>
        <w:r>
          <w:fldChar w:fldCharType="begin"/>
        </w:r>
        <w:r>
          <w:instrText xml:space="preserve"> PAGEREF _Toc27856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3" w:history="1">
        <w:r>
          <w:rPr>
            <w:rFonts w:ascii="仿宋" w:eastAsia="仿宋" w:hAnsi="仿宋" w:cs="仿宋" w:hint="eastAsia"/>
            <w:lang w:eastAsia="zh-CN"/>
          </w:rPr>
          <w:t>(一)、质子交换膜燃料电池(REMFC)发电装置项目承办单位基本情况</w:t>
        </w:r>
        <w:r>
          <w:tab/>
        </w:r>
        <w:r>
          <w:fldChar w:fldCharType="begin"/>
        </w:r>
        <w:r>
          <w:instrText xml:space="preserve"> PAGEREF _Toc6983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8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_Toc19098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0" w:history="1">
        <w:r>
          <w:rPr>
            <w:rFonts w:ascii="仿宋" w:eastAsia="仿宋" w:hAnsi="仿宋" w:cs="仿宋" w:hint="eastAsia"/>
            <w:lang w:eastAsia="zh-CN"/>
          </w:rPr>
          <w:t>(一)、质子交换膜燃料电池(REMFC)发电装置行业分析</w:t>
        </w:r>
        <w:r>
          <w:tab/>
        </w:r>
        <w:r>
          <w:fldChar w:fldCharType="begin"/>
        </w:r>
        <w:r>
          <w:instrText xml:space="preserve"> PAGEREF _Toc25210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8" w:history="1">
        <w:r>
          <w:rPr>
            <w:rFonts w:ascii="仿宋" w:eastAsia="仿宋" w:hAnsi="仿宋" w:cs="仿宋" w:hint="eastAsia"/>
            <w:lang w:eastAsia="zh-CN"/>
          </w:rPr>
          <w:t>(二)、质子交换膜燃料电池(REMFC)发电装置市场分析预测</w:t>
        </w:r>
        <w:r>
          <w:tab/>
        </w:r>
        <w:r>
          <w:fldChar w:fldCharType="begin"/>
        </w:r>
        <w:r>
          <w:instrText xml:space="preserve"> PAGEREF _Toc19918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四、质子交换膜燃料电池(REMFC)发电装置项目文档管理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_Toc24219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1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_Toc19961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6" w:history="1">
        <w:r>
          <w:rPr>
            <w:rFonts w:ascii="仿宋" w:eastAsia="仿宋" w:hAnsi="仿宋" w:cs="仿宋" w:hint="eastAsia"/>
            <w:lang w:eastAsia="zh-CN"/>
          </w:rPr>
          <w:t>五、质子交换膜燃料电池(REMFC)发电装置项目危机管理</w:t>
        </w:r>
        <w:r>
          <w:tab/>
        </w:r>
        <w:r>
          <w:fldChar w:fldCharType="begin"/>
        </w:r>
        <w:r>
          <w:instrText xml:space="preserve"> PAGEREF _Toc9266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_Toc6443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(二)、质子交换膜燃料电池(REMFC)发电装置项目工艺技术设计方案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_Toc2055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七、质子交换膜燃料电池(REMFC)发电装置项目人力资源管理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6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_Toc17696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3" w:history="1">
        <w:r>
          <w:rPr>
            <w:rFonts w:ascii="仿宋" w:eastAsia="仿宋" w:hAnsi="仿宋" w:cs="仿宋" w:hint="eastAsia"/>
            <w:lang w:eastAsia="zh-CN"/>
          </w:rPr>
          <w:t>八、质子交换膜燃料电池(REMFC)发电装置项目社会影响</w:t>
        </w:r>
        <w:r>
          <w:tab/>
        </w:r>
        <w:r>
          <w:fldChar w:fldCharType="begin"/>
        </w:r>
        <w:r>
          <w:instrText xml:space="preserve"> PAGEREF _Toc20653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9" w:history="1">
        <w:r>
          <w:rPr>
            <w:rFonts w:ascii="仿宋" w:eastAsia="仿宋" w:hAnsi="仿宋" w:cs="仿宋" w:hint="eastAsia"/>
            <w:lang w:eastAsia="zh-CN"/>
          </w:rPr>
          <w:t>九、质子交换膜燃料电池(REMFC)发电装置项目创新与研发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3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_Toc14673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十、质子交换膜燃料电池(REMFC)发电装置项目财务管理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8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_Toc10568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_Toc32349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_Toc29146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5" w:history="1">
        <w:r>
          <w:rPr>
            <w:rFonts w:ascii="仿宋" w:eastAsia="仿宋" w:hAnsi="仿宋" w:cs="仿宋" w:hint="eastAsia"/>
            <w:lang w:eastAsia="zh-CN"/>
          </w:rPr>
          <w:t>十一、质子交换膜燃料电池(REMFC)发电装置项目技术管理</w:t>
        </w:r>
        <w:r>
          <w:tab/>
        </w:r>
        <w:r>
          <w:fldChar w:fldCharType="begin"/>
        </w:r>
        <w:r>
          <w:instrText xml:space="preserve"> PAGEREF _Toc32685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3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_Toc12163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2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_Toc19142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1" w:history="1">
        <w:r>
          <w:rPr>
            <w:rFonts w:ascii="仿宋" w:eastAsia="仿宋" w:hAnsi="仿宋" w:cs="仿宋" w:hint="eastAsia"/>
            <w:lang w:eastAsia="zh-CN"/>
          </w:rPr>
          <w:t>十二、质子交换膜燃料电池(REMFC)发电装置项目经营效益</w:t>
        </w:r>
        <w:r>
          <w:tab/>
        </w:r>
        <w:r>
          <w:fldChar w:fldCharType="begin"/>
        </w:r>
        <w:r>
          <w:instrText xml:space="preserve"> PAGEREF _Toc2521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4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_Toc26624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(二)、质子交换膜燃料电池(REMFC)发电装置项目盈利能力分析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eastAsia="zh-CN"/>
          </w:rPr>
          <w:t>十三、质子交换膜燃料电池(REMFC)发电装置项目变更管理</w:t>
        </w:r>
        <w:r>
          <w:tab/>
        </w:r>
        <w:r>
          <w:fldChar w:fldCharType="begin"/>
        </w:r>
        <w:r>
          <w:instrText xml:space="preserve"> PAGEREF _Toc17928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十四、质子交换膜燃料电池(REMFC)发电装置项目实施保障措施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4" w:history="1">
        <w:r>
          <w:rPr>
            <w:rFonts w:ascii="仿宋" w:eastAsia="仿宋" w:hAnsi="仿宋" w:cs="仿宋" w:hint="eastAsia"/>
            <w:lang w:eastAsia="zh-CN"/>
          </w:rPr>
          <w:t>(一)、质子交换膜燃料电池(REMFC)发电装置项目实施保障机制</w:t>
        </w:r>
        <w:r>
          <w:tab/>
        </w:r>
        <w:r>
          <w:fldChar w:fldCharType="begin"/>
        </w:r>
        <w:r>
          <w:instrText xml:space="preserve"> PAGEREF _Toc13894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0" w:history="1">
        <w:r>
          <w:rPr>
            <w:rFonts w:ascii="仿宋" w:eastAsia="仿宋" w:hAnsi="仿宋" w:cs="仿宋" w:hint="eastAsia"/>
            <w:lang w:eastAsia="zh-CN"/>
          </w:rPr>
          <w:t>(二)、质子交换膜燃料电池(REMFC)发电装置项目法律合规要求</w:t>
        </w:r>
        <w:r>
          <w:tab/>
        </w:r>
        <w:r>
          <w:fldChar w:fldCharType="begin"/>
        </w:r>
        <w:r>
          <w:instrText xml:space="preserve"> PAGEREF _Toc30950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eastAsia="zh-CN"/>
          </w:rPr>
          <w:t>(三)、质子交换膜燃料电池(REMFC)发电装置项目合同管理与法律事务</w:t>
        </w:r>
        <w:r>
          <w:tab/>
        </w:r>
        <w:r>
          <w:fldChar w:fldCharType="begin"/>
        </w:r>
        <w:r>
          <w:instrText xml:space="preserve"> PAGEREF _Toc25263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(四)、质子交换膜燃料电池(REMFC)发电装置项目知识产权保护策略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3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_Toc21063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7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2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_Toc13422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_Toc5237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6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_Toc14296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十七、质量管理体系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9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_Toc28069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_Toc25472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5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_Toc6605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_Toc1580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9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_Toc15129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十八、利益相关者分析与沟通计划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3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_Toc3503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6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23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91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质子交换膜燃料电池(REMFC)发电装置项目的主要产品是XXXX，预计年产值为XXX万元。这一产品在市场中占据着重要的地位，其广泛的应用范围使得该质子交换膜燃料电池(REMFC)发电装置项目的市场前景非常广阔。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质子交换膜燃料电池(REMFC)发电装置项目的xxx产品作为重要的原材料之一，将在多个领域发挥关键作用。其在建筑、交通、能源等方面的广泛应用将为整个产业链提供强大的支持，形成产业协同效应。质子交换膜燃料电池(REMFC)发电装置项目的年产值XXX万XXX万XXX万万元不仅反映了其在市场上的巨大潜力，更预示着它对国民经济的积极贡献。这种关联度高、涉及面广的产业关系，使得该质子交换膜燃料电池(REMFC)发电装置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635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子交换膜燃料电池(REMFC)发电装置项目总征地面积为XXXX平方米，相当于约XX.XX亩，其中净用地面积为XXXX平方米，红线范围内相当于约XX.XX亩。这一用地规模充分考虑了质子交换膜燃料电池(REMFC)发电装置项目的建设需求，保障了质子交换膜燃料电池(REMFC)发电装置项目在合适的空间内得以充分发展。质子交换膜燃料电池(REMFC)发电装置项目规划的总建筑面积为XXXX平方米，其中主体工程建设占XXXX平方米，计容建筑面积达XXXX平方米。预计建筑工程的投资将达到XXXX万元，为质子交换膜燃料电池(REMFC)发电装置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子交换膜燃料电池(REMFC)发电装置项目计划购置的设备共计XXXX台（套），设备购置费用为XXXX万元。这一设备购置计划充分考虑到质子交换膜燃料电池(REMFC)发电装置项目的生产需求和技术要求，确保了质子交换膜燃料电池(REMFC)发电装置项目在生产运营中具备先进的技术装备和高效的生产能力。设备的合理配置将为质子交换膜燃料电池(REMFC)发电装置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子交换膜燃料电池(REMFC)发电装置项目计划总投资为XXXX万元，预计年实现营业收入为XXXX万元。这一产能规模的设定旨在确保质子交换膜燃料电池(REMFC)发电装置项目能够在投资与回报之间取得平衡，实现长期可持续的发展。质子交换膜燃料电池(REMFC)发电装置项目的总投资充分考虑到各个方面的需求，包括用地建设、设备购置等多个环节，以确保质子交换膜燃料电池(REMFC)发电装置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856"/>
      <w:r>
        <w:rPr>
          <w:rFonts w:ascii="仿宋" w:eastAsia="仿宋" w:hAnsi="仿宋" w:cs="仿宋" w:hint="eastAsia"/>
          <w:sz w:val="28"/>
          <w:lang w:eastAsia="zh-CN"/>
        </w:rPr>
        <w:t>二、质子交换膜燃料电池(REMFC)发电装置项目建设单位说明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6983"/>
      <w:r>
        <w:rPr>
          <w:rFonts w:ascii="仿宋" w:eastAsia="仿宋" w:hAnsi="仿宋" w:cs="仿宋" w:hint="eastAsia"/>
          <w:lang w:eastAsia="zh-CN"/>
        </w:rPr>
        <w:t>(一)、质子交换膜燃料电池(REMFC)发电装置项目承办单位基本情况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344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质子交换膜燃料电池(REMFC)发电装置项目承办单位的XXXX，我们着眼于实现可持续的经济效益。通过技术创新和解决方案的提供，公司预计在质子交换膜燃料电池(REMFC)发电装置项目执行期间将获得可观的收入增长。这一收入来源主要包括质子交换膜燃料电池(REMFC)发电装置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同时，我们注重成本控制和效率提升，以确保质子交换膜燃料电池(REMFC)发电装置项目的可持续盈利。透过精细的管理和资源优化，公司期望实现质子交换膜燃料电池(REMFC)发电装置项目利润最大化。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质子交换膜燃料电池(REMFC)发电装置项目实施进行全面的投资评估，包括质子交换膜燃料电池(REMFC)发电装置项目启动阶段的资金投入和后续运营成本。通过对质子交换膜燃料电池(REMFC)发电装置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质子交换膜燃料电池(REMFC)发电装置项目实施过程中具备足够的资金流动性，公司将进行详尽的现金流分析。这包括资金需求的合理预测、质子交换膜燃料电池(REMFC)发电装置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098"/>
      <w:r>
        <w:rPr>
          <w:rFonts w:ascii="仿宋" w:eastAsia="仿宋" w:hAnsi="仿宋" w:cs="仿宋" w:hint="eastAsia"/>
          <w:sz w:val="28"/>
          <w:lang w:eastAsia="zh-CN"/>
        </w:rPr>
        <w:t>三、市场分析、调研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210"/>
      <w:r>
        <w:rPr>
          <w:rFonts w:ascii="仿宋" w:eastAsia="仿宋" w:hAnsi="仿宋" w:cs="仿宋" w:hint="eastAsia"/>
          <w:lang w:eastAsia="zh-CN"/>
        </w:rPr>
        <w:t>(一)、质子交换膜燃料电池(REMFC)发电装置行业分析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子交换膜燃料电池(REMFC)发电装置行业一直以来都是市场的关注焦点。行业内的发展趋势、竞争态势以及潜在机会都对质子交换膜燃料电池(REMFC)发电装置项目的推进产生深远的影响。通过深入研究行业的整体概貌，我们将更好地理解行业的核心特征，为质子交换膜燃料电池(REMFC)发电装置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质子交换膜燃料电池(REMFC)发电装置行业，技术一直是推动创新和发展的关键因素。我们将对当前技术趋势进行详尽分析，包括但不限于人工智能、大数据应用、先进制造技术等。这有助于质子交换膜燃料电池(REMFC)发电装置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质子交换膜燃料电池(REMFC)发电装置项目成功的基础。我们将对主要竞争对手进行深入研究，包括其市场份额、产品特点、市场定位等。通过全面了解竞争对手的优势和劣势，质子交换膜燃料电池(REMFC)发电装置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918"/>
      <w:r>
        <w:rPr>
          <w:rFonts w:ascii="仿宋" w:eastAsia="仿宋" w:hAnsi="仿宋" w:cs="仿宋" w:hint="eastAsia"/>
          <w:sz w:val="28"/>
          <w:lang w:eastAsia="zh-CN"/>
        </w:rPr>
        <w:t>(二)、质子交换膜燃料电池(REMFC)发电装置市场分析预测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质子交换膜燃料电池(REMFC)发电装置市场未来的增长趋势。这包括市场的整体规模、各细分领域的发展趋势等。质子交换膜燃料电池(REMFC)发电装置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质子交换膜燃料电池(REMFC)发电装置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质子交换膜燃料电池(REMFC)发电装置项目实施过程中需要充分考虑的因素。我们将对市场风险进行全面评估，包括但不限于政策法规风险、市场竞争风险、技术变革风险等。通过对潜在风险的深入分析，质子交换膜燃料电池(REMFC)发电装置项目可以制定相应的风险缓解策略，降低不确定性对质子交换膜燃料电池(REMFC)发电装置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0469"/>
      <w:r>
        <w:rPr>
          <w:rFonts w:ascii="仿宋" w:eastAsia="仿宋" w:hAnsi="仿宋" w:cs="仿宋" w:hint="eastAsia"/>
          <w:sz w:val="28"/>
          <w:lang w:eastAsia="zh-CN"/>
        </w:rPr>
        <w:t>四、质子交换膜燃料电池(REMFC)发电装置项目文档管理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4219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质子交换膜燃料电池(REMFC)发电装置项目高度重视文档的质量和准确性，以支持质子交换膜燃料电池(REMFC)发电装置项目的各项活动和决策。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子交换膜燃料电池(REMFC)发电装置项目文档的编制始于质子交换膜燃料电池(REMFC)发电装置项目计划的初期，我们制定了详细的文档编制计划，明确了每个文档的内容、格式和编写责任人。在质子交换膜燃料电池(REMFC)发电装置项目启动阶段，我们首先编制了质子交换膜燃料电池(REMFC)发电装置项目章程，明确定义了质子交换膜燃料电池(REMFC)发电装置项目的目标、范围、风险等关键要素。随后，质子交换膜燃料电池(REMFC)发电装置项目团队根据计划陆续编制了需求文档、设计文档、测试文档等各类文档，确保质子交换膜燃料电池(REMFC)发电装置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质子交换膜燃料电池(REMFC)发电装置项目管理中的重要环节，旨在确保质子交换膜燃料电池(REMFC)发电装置项目文档符合质量标准和质子交换膜燃料电池(REMFC)发电装置项目需求。在质子交换膜燃料电池(REMFC)发电装置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质子交换膜燃料电池(REMFC)发电装置项目相关利益方和专业领域的专家对文档进行独立审查。这有助于获取更全面、客观的反馈，确保质子交换膜燃料电池(REMFC)发电装置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子交换膜燃料电池(REMFC)发电装置项目在文档编制与审查方面建立了严格的管理机制，通过规范的流程和多维度的审查，确保质子交换膜燃料电池(REMFC)发电装置项目文档的质量、准确性和可靠性，为质子交换膜燃料电池(REMFC)发电装置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9961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在质子交换膜燃料电池(REMFC)发电装置项目中，我们致力于优化文档发布与分发过程，以确保信息的高效传递和团队间协作的顺畅进行。以下是我们采取的关键优化策略：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我们通过多渠道发布文档，包括电子邮件、质子交换膜燃料电池(REMFC)发电装置项目管理平台、内部网站等，以满足不同团队成员的偏好和需求。多渠道发布确保了信息的全面覆盖。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我们采用了精细的权限控制，确保只有授权人员可以访问敏感信息。这种安全措施保护了质子交换膜燃料电池(REMFC)发电装置项目文档的机密性，防止了未经授权的信息泄露。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4078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质子交换膜燃料电池(REMFC)发电装置项目生命周期中一个至关重要的环节，直接关系到质子交换膜燃料电池(REMFC)发电装置项目信息的长期保存和历史记录的完整性。在质子交换膜燃料电池(REMFC)发电装置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9266"/>
      <w:r>
        <w:rPr>
          <w:rFonts w:ascii="仿宋" w:eastAsia="仿宋" w:hAnsi="仿宋" w:cs="仿宋" w:hint="eastAsia"/>
          <w:sz w:val="28"/>
          <w:lang w:eastAsia="zh-CN"/>
        </w:rPr>
        <w:t>五、质子交换膜燃料电池(REMFC)发电装置项目危机管理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31695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质子交换膜燃料电池(REMFC)发电装置项目危机管理中，危机预警与识别是确保质子交换膜燃料电池(REMFC)发电装置项目稳健运行的核心步骤。通过建立全面的监测机制，质子交换膜燃料电池(REMFC)发电装置项目团队旨在及时发现和理解潜在的风险和危机因素，以便采取及时的预防和应对措施，确保质子交换膜燃料电池(REMFC)发电装置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质子交换膜燃料电池(REMFC)发电装置项目团队全面分析了整个质子交换膜燃料电池(REMFC)发电装置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质子交换膜燃料电池(REMFC)发电装置项目团队着重于明确定义质子交换膜燃料电池(REMFC)发电装置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质子交换膜燃料电池(REMFC)发电装置项目进展的持续监控，团队能够及时发现潜在问题并作出迅速反应。质子交换膜燃料电池(REMFC)发电装置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质子交换膜燃料电池(REMFC)发电装置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3911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在危机发生时，质子交换膜燃料电池(REMFC)发电装置项目团队立即行动，成立了应急小组。该小组的任务是迅速制定并实施紧急应对措施，以最小化潜在损失。以下是采取的主要措施：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暂停质子交换膜燃料电池(REMFC)发电装置项目进度：为遏制危机蔓延，质子交换膜燃料电池(REMFC)发电装置项目暂时停止进行，以便全面评估当前状况。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资源重新分配：重新评估质子交换膜燃料电池(REMFC)发电装置项目资源的分配，确保最大限度地减小损失。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实时沟通：与关键利益相关者建立实时沟通机制，向他们传递质子交换膜燃料电池(REMFC)发电装置项目危机的实际状况，保障质子交换膜燃料电池(REMFC)发电装置项目核心利益。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在紧急应对的同时，质子交换膜燃料电池(REMFC)发电装置项目团队强调了团队协作和有效沟通的重要性。以下是团队协作的关键举措：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信息共享机制：建立了信息共享平台，确保团队成员能够及时获取质子交换膜燃料电池(REMFC)发电装置项目危机的实时信息。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领导者沟通：质子交换膜燃料电池(REMFC)发电装置项目领导者通过定期会议和即时沟通工具，指导团队应对危机，保持团队稳定运行。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随着危机得到初步控制，质子交换膜燃料电池(REMFC)发电装置项目团队转向制定恢复计划，以确保质子交换膜燃料电池(REMFC)发电装置项目能够从中迅速恢复。主要恢复计划包括：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修复受损的进度计划：重新评估质子交换膜燃料电池(REMFC)发电装置项目进度，制定修复计划，确保质子交换膜燃料电池(REMFC)发电装置项目尽快回归正常进程。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重新调整资源分配：优化资源分配，确保质子交换膜燃料电池(REMFC)发电装置项目在有限资源下高效运转。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风险管理机制加强：对质子交换膜燃料电池(REMFC)发电装置项目风险进行全面评估，制定更强化的风险管理策略，以预防未来可能的危机。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31908"/>
      <w:r>
        <w:rPr>
          <w:rFonts w:ascii="仿宋" w:eastAsia="仿宋" w:hAnsi="仿宋" w:cs="仿宋" w:hint="eastAsia"/>
          <w:sz w:val="28"/>
          <w:lang w:eastAsia="zh-CN"/>
        </w:rPr>
        <w:t>六、工艺说明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6443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子交换膜燃料电池(REMFC)发电装置项目的技术管理特点体现在其创新导向。通过引入最先进的技术趋势和解决方案，质子交换膜燃料电池(REMFC)发电装置项目致力于提升科技含量、提高质量和效率水平。这意味着我们将采用最新的工具和方法，确保质子交换膜燃料电池(REMFC)发电装置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质子交换膜燃料电池(REMFC)发电装置项目技术管理的显著特征。通过整合不同领域的技术资源，我们实现了跨学科的协同工作。这有助于优化技术架构，提高整体效能。此外，整合性策略还促进了不同技术团队之间的紧密沟通和高效合作，确保质子交换膜燃料电池(REMFC)发电装置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质子交换膜燃料电池(REMFC)发电装置项目所采用的技术。通过不断优化技术方案，质子交换膜燃料电池(REMFC)发电装置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https://d.book118.com/556054150202010055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质子交换膜燃料电池(REMFC)发电装置项目规划设计蓝图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BD12CA"/>
    <w:rsid w:val="2FBD12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5605415020201005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2024-02-29T07:35:00Z</dcterms:created>
  <dcterms:modified xsi:type="dcterms:W3CDTF">2024-02-29T07:35:59Z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72C89419FBC14182AF2DE4D9C1458969_11</vt:lpwstr>
  </property>
  <property fmtid="{D5CDD505-2E9C-101B-9397-08002B2CF9AE}" pid="3" name="KSOProductBuildVer">
    <vt:lpwstr>2052-12.1.0.16388</vt:lpwstr>
  </property>
</Properties>
</file>