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65" w:history="1">
        <w:r>
          <w:rPr>
            <w:rFonts w:ascii="仿宋" w:eastAsia="仿宋" w:hAnsi="仿宋" w:cs="仿宋" w:hint="eastAsia"/>
            <w:lang w:eastAsia="zh-CN"/>
          </w:rPr>
          <w:t>概论</w:t>
        </w:r>
        <w:r>
          <w:tab/>
        </w:r>
        <w:r>
          <w:fldChar w:fldCharType="begin"/>
        </w:r>
        <w:r>
          <w:instrText xml:space="preserve"> PAGEREF _Toc11665 \h </w:instrText>
        </w:r>
        <w:r>
          <w:fldChar w:fldCharType="separate"/>
        </w:r>
        <w:r>
          <w:t>3</w:t>
        </w:r>
        <w:r>
          <w:fldChar w:fldCharType="end"/>
        </w:r>
      </w:hyperlink>
    </w:p>
    <w:p>
      <w:pPr>
        <w:pStyle w:val="TOC1"/>
        <w:tabs>
          <w:tab w:val="right" w:leader="dot" w:pos="8306"/>
        </w:tabs>
      </w:pPr>
      <w:hyperlink w:anchor="_Toc23523" w:history="1">
        <w:r>
          <w:rPr>
            <w:rFonts w:ascii="仿宋" w:eastAsia="仿宋" w:hAnsi="仿宋" w:cs="仿宋" w:hint="eastAsia"/>
            <w:lang w:eastAsia="zh-CN"/>
          </w:rPr>
          <w:t>一、职业培训项目绩效评估</w:t>
        </w:r>
        <w:r>
          <w:tab/>
        </w:r>
        <w:r>
          <w:fldChar w:fldCharType="begin"/>
        </w:r>
        <w:r>
          <w:instrText xml:space="preserve"> PAGEREF _Toc23523 \h </w:instrText>
        </w:r>
        <w:r>
          <w:fldChar w:fldCharType="separate"/>
        </w:r>
        <w:r>
          <w:t>3</w:t>
        </w:r>
        <w:r>
          <w:fldChar w:fldCharType="end"/>
        </w:r>
      </w:hyperlink>
    </w:p>
    <w:p>
      <w:pPr>
        <w:pStyle w:val="TOC2"/>
        <w:tabs>
          <w:tab w:val="right" w:leader="dot" w:pos="8306"/>
        </w:tabs>
      </w:pPr>
      <w:hyperlink w:anchor="_Toc9614" w:history="1">
        <w:r>
          <w:rPr>
            <w:rFonts w:ascii="仿宋" w:eastAsia="仿宋" w:hAnsi="仿宋" w:cs="仿宋" w:hint="eastAsia"/>
            <w:lang w:eastAsia="zh-CN"/>
          </w:rPr>
          <w:t>(一)、绩效评估指标</w:t>
        </w:r>
        <w:r>
          <w:tab/>
        </w:r>
        <w:r>
          <w:fldChar w:fldCharType="begin"/>
        </w:r>
        <w:r>
          <w:instrText xml:space="preserve"> PAGEREF _Toc9614 \h </w:instrText>
        </w:r>
        <w:r>
          <w:fldChar w:fldCharType="separate"/>
        </w:r>
        <w:r>
          <w:t>3</w:t>
        </w:r>
        <w:r>
          <w:fldChar w:fldCharType="end"/>
        </w:r>
      </w:hyperlink>
    </w:p>
    <w:p>
      <w:pPr>
        <w:pStyle w:val="TOC2"/>
        <w:tabs>
          <w:tab w:val="right" w:leader="dot" w:pos="8306"/>
        </w:tabs>
      </w:pPr>
      <w:hyperlink w:anchor="_Toc21789" w:history="1">
        <w:r>
          <w:rPr>
            <w:rFonts w:ascii="仿宋" w:eastAsia="仿宋" w:hAnsi="仿宋" w:cs="仿宋" w:hint="eastAsia"/>
            <w:lang w:eastAsia="zh-CN"/>
          </w:rPr>
          <w:t>(二)、绩效评估方法</w:t>
        </w:r>
        <w:r>
          <w:tab/>
        </w:r>
        <w:r>
          <w:fldChar w:fldCharType="begin"/>
        </w:r>
        <w:r>
          <w:instrText xml:space="preserve"> PAGEREF _Toc21789 \h </w:instrText>
        </w:r>
        <w:r>
          <w:fldChar w:fldCharType="separate"/>
        </w:r>
        <w:r>
          <w:t>4</w:t>
        </w:r>
        <w:r>
          <w:fldChar w:fldCharType="end"/>
        </w:r>
      </w:hyperlink>
    </w:p>
    <w:p>
      <w:pPr>
        <w:pStyle w:val="TOC2"/>
        <w:tabs>
          <w:tab w:val="right" w:leader="dot" w:pos="8306"/>
        </w:tabs>
      </w:pPr>
      <w:hyperlink w:anchor="_Toc16751" w:history="1">
        <w:r>
          <w:rPr>
            <w:rFonts w:ascii="仿宋" w:eastAsia="仿宋" w:hAnsi="仿宋" w:cs="仿宋" w:hint="eastAsia"/>
            <w:lang w:eastAsia="zh-CN"/>
          </w:rPr>
          <w:t>(三)、绩效评估周期</w:t>
        </w:r>
        <w:r>
          <w:tab/>
        </w:r>
        <w:r>
          <w:fldChar w:fldCharType="begin"/>
        </w:r>
        <w:r>
          <w:instrText xml:space="preserve"> PAGEREF _Toc16751 \h </w:instrText>
        </w:r>
        <w:r>
          <w:fldChar w:fldCharType="separate"/>
        </w:r>
        <w:r>
          <w:t>5</w:t>
        </w:r>
        <w:r>
          <w:fldChar w:fldCharType="end"/>
        </w:r>
      </w:hyperlink>
    </w:p>
    <w:p>
      <w:pPr>
        <w:pStyle w:val="TOC1"/>
        <w:tabs>
          <w:tab w:val="right" w:leader="dot" w:pos="8306"/>
        </w:tabs>
      </w:pPr>
      <w:hyperlink w:anchor="_Toc26988" w:history="1">
        <w:r>
          <w:rPr>
            <w:rFonts w:ascii="仿宋" w:eastAsia="仿宋" w:hAnsi="仿宋" w:cs="仿宋" w:hint="eastAsia"/>
            <w:lang w:eastAsia="zh-CN"/>
          </w:rPr>
          <w:t>二、工艺说明</w:t>
        </w:r>
        <w:r>
          <w:tab/>
        </w:r>
        <w:r>
          <w:fldChar w:fldCharType="begin"/>
        </w:r>
        <w:r>
          <w:instrText xml:space="preserve"> PAGEREF _Toc26988 \h </w:instrText>
        </w:r>
        <w:r>
          <w:fldChar w:fldCharType="separate"/>
        </w:r>
        <w:r>
          <w:t>6</w:t>
        </w:r>
        <w:r>
          <w:fldChar w:fldCharType="end"/>
        </w:r>
      </w:hyperlink>
    </w:p>
    <w:p>
      <w:pPr>
        <w:pStyle w:val="TOC2"/>
        <w:tabs>
          <w:tab w:val="right" w:leader="dot" w:pos="8306"/>
        </w:tabs>
      </w:pPr>
      <w:hyperlink w:anchor="_Toc20681" w:history="1">
        <w:r>
          <w:rPr>
            <w:rFonts w:ascii="仿宋" w:eastAsia="仿宋" w:hAnsi="仿宋" w:cs="仿宋" w:hint="eastAsia"/>
            <w:lang w:eastAsia="zh-CN"/>
          </w:rPr>
          <w:t>(一)、技术管理特点</w:t>
        </w:r>
        <w:r>
          <w:tab/>
        </w:r>
        <w:r>
          <w:fldChar w:fldCharType="begin"/>
        </w:r>
        <w:r>
          <w:instrText xml:space="preserve"> PAGEREF _Toc20681 \h </w:instrText>
        </w:r>
        <w:r>
          <w:fldChar w:fldCharType="separate"/>
        </w:r>
        <w:r>
          <w:t>6</w:t>
        </w:r>
        <w:r>
          <w:fldChar w:fldCharType="end"/>
        </w:r>
      </w:hyperlink>
    </w:p>
    <w:p>
      <w:pPr>
        <w:pStyle w:val="TOC2"/>
        <w:tabs>
          <w:tab w:val="right" w:leader="dot" w:pos="8306"/>
        </w:tabs>
      </w:pPr>
      <w:hyperlink w:anchor="_Toc18980" w:history="1">
        <w:r>
          <w:rPr>
            <w:rFonts w:ascii="仿宋" w:eastAsia="仿宋" w:hAnsi="仿宋" w:cs="仿宋" w:hint="eastAsia"/>
            <w:lang w:eastAsia="zh-CN"/>
          </w:rPr>
          <w:t>(二)、职业培训项目工艺技术设计方案</w:t>
        </w:r>
        <w:r>
          <w:tab/>
        </w:r>
        <w:r>
          <w:fldChar w:fldCharType="begin"/>
        </w:r>
        <w:r>
          <w:instrText xml:space="preserve"> PAGEREF _Toc18980 \h </w:instrText>
        </w:r>
        <w:r>
          <w:fldChar w:fldCharType="separate"/>
        </w:r>
        <w:r>
          <w:t>7</w:t>
        </w:r>
        <w:r>
          <w:fldChar w:fldCharType="end"/>
        </w:r>
      </w:hyperlink>
    </w:p>
    <w:p>
      <w:pPr>
        <w:pStyle w:val="TOC2"/>
        <w:tabs>
          <w:tab w:val="right" w:leader="dot" w:pos="8306"/>
        </w:tabs>
      </w:pPr>
      <w:hyperlink w:anchor="_Toc10092" w:history="1">
        <w:r>
          <w:rPr>
            <w:rFonts w:ascii="仿宋" w:eastAsia="仿宋" w:hAnsi="仿宋" w:cs="仿宋" w:hint="eastAsia"/>
            <w:lang w:eastAsia="zh-CN"/>
          </w:rPr>
          <w:t>(三)、设备选型方案</w:t>
        </w:r>
        <w:r>
          <w:tab/>
        </w:r>
        <w:r>
          <w:fldChar w:fldCharType="begin"/>
        </w:r>
        <w:r>
          <w:instrText xml:space="preserve"> PAGEREF _Toc10092 \h </w:instrText>
        </w:r>
        <w:r>
          <w:fldChar w:fldCharType="separate"/>
        </w:r>
        <w:r>
          <w:t>8</w:t>
        </w:r>
        <w:r>
          <w:fldChar w:fldCharType="end"/>
        </w:r>
      </w:hyperlink>
    </w:p>
    <w:p>
      <w:pPr>
        <w:pStyle w:val="TOC1"/>
        <w:tabs>
          <w:tab w:val="right" w:leader="dot" w:pos="8306"/>
        </w:tabs>
      </w:pPr>
      <w:hyperlink w:anchor="_Toc27768" w:history="1">
        <w:r>
          <w:rPr>
            <w:rFonts w:ascii="仿宋" w:eastAsia="仿宋" w:hAnsi="仿宋" w:cs="仿宋" w:hint="eastAsia"/>
            <w:lang w:eastAsia="zh-CN"/>
          </w:rPr>
          <w:t>三、职业培训项目选址可行性分析</w:t>
        </w:r>
        <w:r>
          <w:tab/>
        </w:r>
        <w:r>
          <w:fldChar w:fldCharType="begin"/>
        </w:r>
        <w:r>
          <w:instrText xml:space="preserve"> PAGEREF _Toc27768 \h </w:instrText>
        </w:r>
        <w:r>
          <w:fldChar w:fldCharType="separate"/>
        </w:r>
        <w:r>
          <w:t>10</w:t>
        </w:r>
        <w:r>
          <w:fldChar w:fldCharType="end"/>
        </w:r>
      </w:hyperlink>
    </w:p>
    <w:p>
      <w:pPr>
        <w:pStyle w:val="TOC2"/>
        <w:tabs>
          <w:tab w:val="right" w:leader="dot" w:pos="8306"/>
        </w:tabs>
      </w:pPr>
      <w:hyperlink w:anchor="_Toc7130" w:history="1">
        <w:r>
          <w:rPr>
            <w:rFonts w:ascii="仿宋" w:eastAsia="仿宋" w:hAnsi="仿宋" w:cs="仿宋" w:hint="eastAsia"/>
            <w:lang w:eastAsia="zh-CN"/>
          </w:rPr>
          <w:t>(一)、职业培训项目选址</w:t>
        </w:r>
        <w:r>
          <w:tab/>
        </w:r>
        <w:r>
          <w:fldChar w:fldCharType="begin"/>
        </w:r>
        <w:r>
          <w:instrText xml:space="preserve"> PAGEREF _Toc7130 \h </w:instrText>
        </w:r>
        <w:r>
          <w:fldChar w:fldCharType="separate"/>
        </w:r>
        <w:r>
          <w:t>10</w:t>
        </w:r>
        <w:r>
          <w:fldChar w:fldCharType="end"/>
        </w:r>
      </w:hyperlink>
    </w:p>
    <w:p>
      <w:pPr>
        <w:pStyle w:val="TOC2"/>
        <w:tabs>
          <w:tab w:val="right" w:leader="dot" w:pos="8306"/>
        </w:tabs>
      </w:pPr>
      <w:hyperlink w:anchor="_Toc4756" w:history="1">
        <w:r>
          <w:rPr>
            <w:rFonts w:ascii="仿宋" w:eastAsia="仿宋" w:hAnsi="仿宋" w:cs="仿宋" w:hint="eastAsia"/>
            <w:lang w:eastAsia="zh-CN"/>
          </w:rPr>
          <w:t>(二)、用地控制指标</w:t>
        </w:r>
        <w:r>
          <w:tab/>
        </w:r>
        <w:r>
          <w:fldChar w:fldCharType="begin"/>
        </w:r>
        <w:r>
          <w:instrText xml:space="preserve"> PAGEREF _Toc4756 \h </w:instrText>
        </w:r>
        <w:r>
          <w:fldChar w:fldCharType="separate"/>
        </w:r>
        <w:r>
          <w:t>10</w:t>
        </w:r>
        <w:r>
          <w:fldChar w:fldCharType="end"/>
        </w:r>
      </w:hyperlink>
    </w:p>
    <w:p>
      <w:pPr>
        <w:pStyle w:val="TOC2"/>
        <w:tabs>
          <w:tab w:val="right" w:leader="dot" w:pos="8306"/>
        </w:tabs>
      </w:pPr>
      <w:hyperlink w:anchor="_Toc24182" w:history="1">
        <w:r>
          <w:rPr>
            <w:rFonts w:ascii="仿宋" w:eastAsia="仿宋" w:hAnsi="仿宋" w:cs="仿宋" w:hint="eastAsia"/>
            <w:lang w:eastAsia="zh-CN"/>
          </w:rPr>
          <w:t>(三)、节约用地措施</w:t>
        </w:r>
        <w:r>
          <w:tab/>
        </w:r>
        <w:r>
          <w:fldChar w:fldCharType="begin"/>
        </w:r>
        <w:r>
          <w:instrText xml:space="preserve"> PAGEREF _Toc24182 \h </w:instrText>
        </w:r>
        <w:r>
          <w:fldChar w:fldCharType="separate"/>
        </w:r>
        <w:r>
          <w:t>12</w:t>
        </w:r>
        <w:r>
          <w:fldChar w:fldCharType="end"/>
        </w:r>
      </w:hyperlink>
    </w:p>
    <w:p>
      <w:pPr>
        <w:pStyle w:val="TOC2"/>
        <w:tabs>
          <w:tab w:val="right" w:leader="dot" w:pos="8306"/>
        </w:tabs>
      </w:pPr>
      <w:hyperlink w:anchor="_Toc28302" w:history="1">
        <w:r>
          <w:rPr>
            <w:rFonts w:ascii="仿宋" w:eastAsia="仿宋" w:hAnsi="仿宋" w:cs="仿宋" w:hint="eastAsia"/>
            <w:lang w:eastAsia="zh-CN"/>
          </w:rPr>
          <w:t>(四)、总图布置方案</w:t>
        </w:r>
        <w:r>
          <w:tab/>
        </w:r>
        <w:r>
          <w:fldChar w:fldCharType="begin"/>
        </w:r>
        <w:r>
          <w:instrText xml:space="preserve"> PAGEREF _Toc28302 \h </w:instrText>
        </w:r>
        <w:r>
          <w:fldChar w:fldCharType="separate"/>
        </w:r>
        <w:r>
          <w:t>13</w:t>
        </w:r>
        <w:r>
          <w:fldChar w:fldCharType="end"/>
        </w:r>
      </w:hyperlink>
    </w:p>
    <w:p>
      <w:pPr>
        <w:pStyle w:val="TOC2"/>
        <w:tabs>
          <w:tab w:val="right" w:leader="dot" w:pos="8306"/>
        </w:tabs>
      </w:pPr>
      <w:hyperlink w:anchor="_Toc5944" w:history="1">
        <w:r>
          <w:rPr>
            <w:rFonts w:ascii="仿宋" w:eastAsia="仿宋" w:hAnsi="仿宋" w:cs="仿宋" w:hint="eastAsia"/>
            <w:lang w:eastAsia="zh-CN"/>
          </w:rPr>
          <w:t>(五)、选址综合评价</w:t>
        </w:r>
        <w:r>
          <w:tab/>
        </w:r>
        <w:r>
          <w:fldChar w:fldCharType="begin"/>
        </w:r>
        <w:r>
          <w:instrText xml:space="preserve"> PAGEREF _Toc5944 \h </w:instrText>
        </w:r>
        <w:r>
          <w:fldChar w:fldCharType="separate"/>
        </w:r>
        <w:r>
          <w:t>14</w:t>
        </w:r>
        <w:r>
          <w:fldChar w:fldCharType="end"/>
        </w:r>
      </w:hyperlink>
    </w:p>
    <w:p>
      <w:pPr>
        <w:pStyle w:val="TOC1"/>
        <w:tabs>
          <w:tab w:val="right" w:leader="dot" w:pos="8306"/>
        </w:tabs>
      </w:pPr>
      <w:hyperlink w:anchor="_Toc13780" w:history="1">
        <w:r>
          <w:rPr>
            <w:rFonts w:ascii="仿宋" w:eastAsia="仿宋" w:hAnsi="仿宋" w:cs="仿宋" w:hint="eastAsia"/>
            <w:lang w:eastAsia="zh-CN"/>
          </w:rPr>
          <w:t>四、市场分析、调研</w:t>
        </w:r>
        <w:r>
          <w:tab/>
        </w:r>
        <w:r>
          <w:fldChar w:fldCharType="begin"/>
        </w:r>
        <w:r>
          <w:instrText xml:space="preserve"> PAGEREF _Toc13780 \h </w:instrText>
        </w:r>
        <w:r>
          <w:fldChar w:fldCharType="separate"/>
        </w:r>
        <w:r>
          <w:t>15</w:t>
        </w:r>
        <w:r>
          <w:fldChar w:fldCharType="end"/>
        </w:r>
      </w:hyperlink>
    </w:p>
    <w:p>
      <w:pPr>
        <w:pStyle w:val="TOC2"/>
        <w:tabs>
          <w:tab w:val="right" w:leader="dot" w:pos="8306"/>
        </w:tabs>
      </w:pPr>
      <w:hyperlink w:anchor="_Toc26085" w:history="1">
        <w:r>
          <w:rPr>
            <w:rFonts w:ascii="仿宋" w:eastAsia="仿宋" w:hAnsi="仿宋" w:cs="仿宋" w:hint="eastAsia"/>
            <w:lang w:eastAsia="zh-CN"/>
          </w:rPr>
          <w:t>(一)、职业培训行业分析</w:t>
        </w:r>
        <w:r>
          <w:tab/>
        </w:r>
        <w:r>
          <w:fldChar w:fldCharType="begin"/>
        </w:r>
        <w:r>
          <w:instrText xml:space="preserve"> PAGEREF _Toc26085 \h </w:instrText>
        </w:r>
        <w:r>
          <w:fldChar w:fldCharType="separate"/>
        </w:r>
        <w:r>
          <w:t>15</w:t>
        </w:r>
        <w:r>
          <w:fldChar w:fldCharType="end"/>
        </w:r>
      </w:hyperlink>
    </w:p>
    <w:p>
      <w:pPr>
        <w:pStyle w:val="TOC2"/>
        <w:tabs>
          <w:tab w:val="right" w:leader="dot" w:pos="8306"/>
        </w:tabs>
      </w:pPr>
      <w:hyperlink w:anchor="_Toc28920" w:history="1">
        <w:r>
          <w:rPr>
            <w:rFonts w:ascii="仿宋" w:eastAsia="仿宋" w:hAnsi="仿宋" w:cs="仿宋" w:hint="eastAsia"/>
            <w:lang w:eastAsia="zh-CN"/>
          </w:rPr>
          <w:t>(二)、职业培训市场分析预测</w:t>
        </w:r>
        <w:r>
          <w:tab/>
        </w:r>
        <w:r>
          <w:fldChar w:fldCharType="begin"/>
        </w:r>
        <w:r>
          <w:instrText xml:space="preserve"> PAGEREF _Toc28920 \h </w:instrText>
        </w:r>
        <w:r>
          <w:fldChar w:fldCharType="separate"/>
        </w:r>
        <w:r>
          <w:t>16</w:t>
        </w:r>
        <w:r>
          <w:fldChar w:fldCharType="end"/>
        </w:r>
      </w:hyperlink>
    </w:p>
    <w:p>
      <w:pPr>
        <w:pStyle w:val="TOC1"/>
        <w:tabs>
          <w:tab w:val="right" w:leader="dot" w:pos="8306"/>
        </w:tabs>
      </w:pPr>
      <w:hyperlink w:anchor="_Toc281" w:history="1">
        <w:r>
          <w:rPr>
            <w:rFonts w:ascii="仿宋" w:eastAsia="仿宋" w:hAnsi="仿宋" w:cs="仿宋" w:hint="eastAsia"/>
            <w:lang w:eastAsia="zh-CN"/>
          </w:rPr>
          <w:t>五、职业培训项目概论</w:t>
        </w:r>
        <w:r>
          <w:tab/>
        </w:r>
        <w:r>
          <w:fldChar w:fldCharType="begin"/>
        </w:r>
        <w:r>
          <w:instrText xml:space="preserve"> PAGEREF _Toc281 \h </w:instrText>
        </w:r>
        <w:r>
          <w:fldChar w:fldCharType="separate"/>
        </w:r>
        <w:r>
          <w:t>17</w:t>
        </w:r>
        <w:r>
          <w:fldChar w:fldCharType="end"/>
        </w:r>
      </w:hyperlink>
    </w:p>
    <w:p>
      <w:pPr>
        <w:pStyle w:val="TOC2"/>
        <w:tabs>
          <w:tab w:val="right" w:leader="dot" w:pos="8306"/>
        </w:tabs>
      </w:pPr>
      <w:hyperlink w:anchor="_Toc29463" w:history="1">
        <w:r>
          <w:rPr>
            <w:rFonts w:ascii="仿宋" w:eastAsia="仿宋" w:hAnsi="仿宋" w:cs="仿宋" w:hint="eastAsia"/>
            <w:lang w:eastAsia="zh-CN"/>
          </w:rPr>
          <w:t>(一)、职业培训项目概况</w:t>
        </w:r>
        <w:r>
          <w:tab/>
        </w:r>
        <w:r>
          <w:fldChar w:fldCharType="begin"/>
        </w:r>
        <w:r>
          <w:instrText xml:space="preserve"> PAGEREF _Toc29463 \h </w:instrText>
        </w:r>
        <w:r>
          <w:fldChar w:fldCharType="separate"/>
        </w:r>
        <w:r>
          <w:t>17</w:t>
        </w:r>
        <w:r>
          <w:fldChar w:fldCharType="end"/>
        </w:r>
      </w:hyperlink>
    </w:p>
    <w:p>
      <w:pPr>
        <w:pStyle w:val="TOC2"/>
        <w:tabs>
          <w:tab w:val="right" w:leader="dot" w:pos="8306"/>
        </w:tabs>
      </w:pPr>
      <w:hyperlink w:anchor="_Toc21166" w:history="1">
        <w:r>
          <w:rPr>
            <w:rFonts w:ascii="仿宋" w:eastAsia="仿宋" w:hAnsi="仿宋" w:cs="仿宋" w:hint="eastAsia"/>
            <w:lang w:eastAsia="zh-CN"/>
          </w:rPr>
          <w:t>(二)、职业培训项目目标</w:t>
        </w:r>
        <w:r>
          <w:tab/>
        </w:r>
        <w:r>
          <w:fldChar w:fldCharType="begin"/>
        </w:r>
        <w:r>
          <w:instrText xml:space="preserve"> PAGEREF _Toc21166 \h </w:instrText>
        </w:r>
        <w:r>
          <w:fldChar w:fldCharType="separate"/>
        </w:r>
        <w:r>
          <w:t>19</w:t>
        </w:r>
        <w:r>
          <w:fldChar w:fldCharType="end"/>
        </w:r>
      </w:hyperlink>
    </w:p>
    <w:p>
      <w:pPr>
        <w:pStyle w:val="TOC2"/>
        <w:tabs>
          <w:tab w:val="right" w:leader="dot" w:pos="8306"/>
        </w:tabs>
      </w:pPr>
      <w:hyperlink w:anchor="_Toc32037" w:history="1">
        <w:r>
          <w:rPr>
            <w:rFonts w:ascii="仿宋" w:eastAsia="仿宋" w:hAnsi="仿宋" w:cs="仿宋" w:hint="eastAsia"/>
            <w:lang w:eastAsia="zh-CN"/>
          </w:rPr>
          <w:t>(三)、职业培训项目提出的理由</w:t>
        </w:r>
        <w:r>
          <w:tab/>
        </w:r>
        <w:r>
          <w:fldChar w:fldCharType="begin"/>
        </w:r>
        <w:r>
          <w:instrText xml:space="preserve"> PAGEREF _Toc32037 \h </w:instrText>
        </w:r>
        <w:r>
          <w:fldChar w:fldCharType="separate"/>
        </w:r>
        <w:r>
          <w:t>20</w:t>
        </w:r>
        <w:r>
          <w:fldChar w:fldCharType="end"/>
        </w:r>
      </w:hyperlink>
    </w:p>
    <w:p>
      <w:pPr>
        <w:pStyle w:val="TOC2"/>
        <w:tabs>
          <w:tab w:val="right" w:leader="dot" w:pos="8306"/>
        </w:tabs>
      </w:pPr>
      <w:hyperlink w:anchor="_Toc9279" w:history="1">
        <w:r>
          <w:rPr>
            <w:rFonts w:ascii="仿宋" w:eastAsia="仿宋" w:hAnsi="仿宋" w:cs="仿宋" w:hint="eastAsia"/>
            <w:lang w:eastAsia="zh-CN"/>
          </w:rPr>
          <w:t>(四)、职业培训项目意义</w:t>
        </w:r>
        <w:r>
          <w:tab/>
        </w:r>
        <w:r>
          <w:fldChar w:fldCharType="begin"/>
        </w:r>
        <w:r>
          <w:instrText xml:space="preserve"> PAGEREF _Toc9279 \h </w:instrText>
        </w:r>
        <w:r>
          <w:fldChar w:fldCharType="separate"/>
        </w:r>
        <w:r>
          <w:t>21</w:t>
        </w:r>
        <w:r>
          <w:fldChar w:fldCharType="end"/>
        </w:r>
      </w:hyperlink>
    </w:p>
    <w:p>
      <w:pPr>
        <w:pStyle w:val="TOC2"/>
        <w:tabs>
          <w:tab w:val="right" w:leader="dot" w:pos="8306"/>
        </w:tabs>
      </w:pPr>
      <w:hyperlink w:anchor="_Toc29921" w:history="1">
        <w:r>
          <w:rPr>
            <w:rFonts w:ascii="仿宋" w:eastAsia="仿宋" w:hAnsi="仿宋" w:cs="仿宋" w:hint="eastAsia"/>
            <w:lang w:eastAsia="zh-CN"/>
          </w:rPr>
          <w:t>(五)、职业培训项目背景</w:t>
        </w:r>
        <w:r>
          <w:tab/>
        </w:r>
        <w:r>
          <w:fldChar w:fldCharType="begin"/>
        </w:r>
        <w:r>
          <w:instrText xml:space="preserve"> PAGEREF _Toc29921 \h </w:instrText>
        </w:r>
        <w:r>
          <w:fldChar w:fldCharType="separate"/>
        </w:r>
        <w:r>
          <w:t>22</w:t>
        </w:r>
        <w:r>
          <w:fldChar w:fldCharType="end"/>
        </w:r>
      </w:hyperlink>
    </w:p>
    <w:p>
      <w:pPr>
        <w:pStyle w:val="TOC1"/>
        <w:tabs>
          <w:tab w:val="right" w:leader="dot" w:pos="8306"/>
        </w:tabs>
      </w:pPr>
      <w:hyperlink w:anchor="_Toc17625" w:history="1">
        <w:r>
          <w:rPr>
            <w:rFonts w:ascii="仿宋" w:eastAsia="仿宋" w:hAnsi="仿宋" w:cs="仿宋" w:hint="eastAsia"/>
            <w:lang w:eastAsia="zh-CN"/>
          </w:rPr>
          <w:t>六、职业培训项目危机管理</w:t>
        </w:r>
        <w:r>
          <w:tab/>
        </w:r>
        <w:r>
          <w:fldChar w:fldCharType="begin"/>
        </w:r>
        <w:r>
          <w:instrText xml:space="preserve"> PAGEREF _Toc17625 \h </w:instrText>
        </w:r>
        <w:r>
          <w:fldChar w:fldCharType="separate"/>
        </w:r>
        <w:r>
          <w:t>23</w:t>
        </w:r>
        <w:r>
          <w:fldChar w:fldCharType="end"/>
        </w:r>
      </w:hyperlink>
    </w:p>
    <w:p>
      <w:pPr>
        <w:pStyle w:val="TOC2"/>
        <w:tabs>
          <w:tab w:val="right" w:leader="dot" w:pos="8306"/>
        </w:tabs>
      </w:pPr>
      <w:hyperlink w:anchor="_Toc5195" w:history="1">
        <w:r>
          <w:rPr>
            <w:rFonts w:ascii="仿宋" w:eastAsia="仿宋" w:hAnsi="仿宋" w:cs="仿宋" w:hint="eastAsia"/>
            <w:lang w:eastAsia="zh-CN"/>
          </w:rPr>
          <w:t>(一)、危机预警与识别</w:t>
        </w:r>
        <w:r>
          <w:tab/>
        </w:r>
        <w:r>
          <w:fldChar w:fldCharType="begin"/>
        </w:r>
        <w:r>
          <w:instrText xml:space="preserve"> PAGEREF _Toc5195 \h </w:instrText>
        </w:r>
        <w:r>
          <w:fldChar w:fldCharType="separate"/>
        </w:r>
        <w:r>
          <w:t>23</w:t>
        </w:r>
        <w:r>
          <w:fldChar w:fldCharType="end"/>
        </w:r>
      </w:hyperlink>
    </w:p>
    <w:p>
      <w:pPr>
        <w:pStyle w:val="TOC2"/>
        <w:tabs>
          <w:tab w:val="right" w:leader="dot" w:pos="8306"/>
        </w:tabs>
      </w:pPr>
      <w:hyperlink w:anchor="_Toc6421" w:history="1">
        <w:r>
          <w:rPr>
            <w:rFonts w:ascii="仿宋" w:eastAsia="仿宋" w:hAnsi="仿宋" w:cs="仿宋" w:hint="eastAsia"/>
            <w:lang w:eastAsia="zh-CN"/>
          </w:rPr>
          <w:t>(二)、危机应对与恢复</w:t>
        </w:r>
        <w:r>
          <w:tab/>
        </w:r>
        <w:r>
          <w:fldChar w:fldCharType="begin"/>
        </w:r>
        <w:r>
          <w:instrText xml:space="preserve"> PAGEREF _Toc6421 \h </w:instrText>
        </w:r>
        <w:r>
          <w:fldChar w:fldCharType="separate"/>
        </w:r>
        <w:r>
          <w:t>24</w:t>
        </w:r>
        <w:r>
          <w:fldChar w:fldCharType="end"/>
        </w:r>
      </w:hyperlink>
    </w:p>
    <w:p>
      <w:pPr>
        <w:pStyle w:val="TOC1"/>
        <w:tabs>
          <w:tab w:val="right" w:leader="dot" w:pos="8306"/>
        </w:tabs>
      </w:pPr>
      <w:hyperlink w:anchor="_Toc24007" w:history="1">
        <w:r>
          <w:rPr>
            <w:rFonts w:ascii="仿宋" w:eastAsia="仿宋" w:hAnsi="仿宋" w:cs="仿宋" w:hint="eastAsia"/>
            <w:lang w:eastAsia="zh-CN"/>
          </w:rPr>
          <w:t>七、职业培训项目风险管理</w:t>
        </w:r>
        <w:r>
          <w:tab/>
        </w:r>
        <w:r>
          <w:fldChar w:fldCharType="begin"/>
        </w:r>
        <w:r>
          <w:instrText xml:space="preserve"> PAGEREF _Toc24007 \h </w:instrText>
        </w:r>
        <w:r>
          <w:fldChar w:fldCharType="separate"/>
        </w:r>
        <w:r>
          <w:t>25</w:t>
        </w:r>
        <w:r>
          <w:fldChar w:fldCharType="end"/>
        </w:r>
      </w:hyperlink>
    </w:p>
    <w:p>
      <w:pPr>
        <w:pStyle w:val="TOC2"/>
        <w:tabs>
          <w:tab w:val="right" w:leader="dot" w:pos="8306"/>
        </w:tabs>
      </w:pPr>
      <w:hyperlink w:anchor="_Toc20789" w:history="1">
        <w:r>
          <w:rPr>
            <w:rFonts w:ascii="仿宋" w:eastAsia="仿宋" w:hAnsi="仿宋" w:cs="仿宋" w:hint="eastAsia"/>
            <w:lang w:eastAsia="zh-CN"/>
          </w:rPr>
          <w:t>(一)、风险识别与评估</w:t>
        </w:r>
        <w:r>
          <w:tab/>
        </w:r>
        <w:r>
          <w:fldChar w:fldCharType="begin"/>
        </w:r>
        <w:r>
          <w:instrText xml:space="preserve"> PAGEREF _Toc20789 \h </w:instrText>
        </w:r>
        <w:r>
          <w:fldChar w:fldCharType="separate"/>
        </w:r>
        <w:r>
          <w:t>25</w:t>
        </w:r>
        <w:r>
          <w:fldChar w:fldCharType="end"/>
        </w:r>
      </w:hyperlink>
    </w:p>
    <w:p>
      <w:pPr>
        <w:pStyle w:val="TOC2"/>
        <w:tabs>
          <w:tab w:val="right" w:leader="dot" w:pos="8306"/>
        </w:tabs>
      </w:pPr>
      <w:hyperlink w:anchor="_Toc16976" w:history="1">
        <w:r>
          <w:rPr>
            <w:rFonts w:ascii="仿宋" w:eastAsia="仿宋" w:hAnsi="仿宋" w:cs="仿宋" w:hint="eastAsia"/>
            <w:lang w:eastAsia="zh-CN"/>
          </w:rPr>
          <w:t>(二)、风险应对策略</w:t>
        </w:r>
        <w:r>
          <w:tab/>
        </w:r>
        <w:r>
          <w:fldChar w:fldCharType="begin"/>
        </w:r>
        <w:r>
          <w:instrText xml:space="preserve"> PAGEREF _Toc16976 \h </w:instrText>
        </w:r>
        <w:r>
          <w:fldChar w:fldCharType="separate"/>
        </w:r>
        <w:r>
          <w:t>27</w:t>
        </w:r>
        <w:r>
          <w:fldChar w:fldCharType="end"/>
        </w:r>
      </w:hyperlink>
    </w:p>
    <w:p>
      <w:pPr>
        <w:pStyle w:val="TOC2"/>
        <w:tabs>
          <w:tab w:val="right" w:leader="dot" w:pos="8306"/>
        </w:tabs>
      </w:pPr>
      <w:hyperlink w:anchor="_Toc7418" w:history="1">
        <w:r>
          <w:rPr>
            <w:rFonts w:ascii="仿宋" w:eastAsia="仿宋" w:hAnsi="仿宋" w:cs="仿宋" w:hint="eastAsia"/>
            <w:lang w:eastAsia="zh-CN"/>
          </w:rPr>
          <w:t>(三)、风险监控与控制</w:t>
        </w:r>
        <w:r>
          <w:tab/>
        </w:r>
        <w:r>
          <w:fldChar w:fldCharType="begin"/>
        </w:r>
        <w:r>
          <w:instrText xml:space="preserve"> PAGEREF _Toc7418 \h </w:instrText>
        </w:r>
        <w:r>
          <w:fldChar w:fldCharType="separate"/>
        </w:r>
        <w:r>
          <w:t>28</w:t>
        </w:r>
        <w:r>
          <w:fldChar w:fldCharType="end"/>
        </w:r>
      </w:hyperlink>
    </w:p>
    <w:p>
      <w:pPr>
        <w:pStyle w:val="TOC1"/>
        <w:tabs>
          <w:tab w:val="right" w:leader="dot" w:pos="8306"/>
        </w:tabs>
      </w:pPr>
      <w:hyperlink w:anchor="_Toc4726" w:history="1">
        <w:r>
          <w:rPr>
            <w:rFonts w:ascii="仿宋" w:eastAsia="仿宋" w:hAnsi="仿宋" w:cs="仿宋" w:hint="eastAsia"/>
            <w:lang w:eastAsia="zh-CN"/>
          </w:rPr>
          <w:t>八、职业培训项目人力资源管理</w:t>
        </w:r>
        <w:r>
          <w:tab/>
        </w:r>
        <w:r>
          <w:fldChar w:fldCharType="begin"/>
        </w:r>
        <w:r>
          <w:instrText xml:space="preserve"> PAGEREF _Toc4726 \h </w:instrText>
        </w:r>
        <w:r>
          <w:fldChar w:fldCharType="separate"/>
        </w:r>
        <w:r>
          <w:t>29</w:t>
        </w:r>
        <w:r>
          <w:fldChar w:fldCharType="end"/>
        </w:r>
      </w:hyperlink>
    </w:p>
    <w:p>
      <w:pPr>
        <w:pStyle w:val="TOC2"/>
        <w:tabs>
          <w:tab w:val="right" w:leader="dot" w:pos="8306"/>
        </w:tabs>
      </w:pPr>
      <w:hyperlink w:anchor="_Toc13130" w:history="1">
        <w:r>
          <w:rPr>
            <w:rFonts w:ascii="仿宋" w:eastAsia="仿宋" w:hAnsi="仿宋" w:cs="仿宋" w:hint="eastAsia"/>
            <w:lang w:eastAsia="zh-CN"/>
          </w:rPr>
          <w:t>(一)、建立健全的预算管理制度</w:t>
        </w:r>
        <w:r>
          <w:tab/>
        </w:r>
        <w:r>
          <w:fldChar w:fldCharType="begin"/>
        </w:r>
        <w:r>
          <w:instrText xml:space="preserve"> PAGEREF _Toc13130 \h </w:instrText>
        </w:r>
        <w:r>
          <w:fldChar w:fldCharType="separate"/>
        </w:r>
        <w:r>
          <w:t>29</w:t>
        </w:r>
        <w:r>
          <w:fldChar w:fldCharType="end"/>
        </w:r>
      </w:hyperlink>
    </w:p>
    <w:p>
      <w:pPr>
        <w:pStyle w:val="TOC2"/>
        <w:tabs>
          <w:tab w:val="right" w:leader="dot" w:pos="8306"/>
        </w:tabs>
      </w:pPr>
      <w:hyperlink w:anchor="_Toc22507" w:history="1">
        <w:r>
          <w:rPr>
            <w:rFonts w:ascii="仿宋" w:eastAsia="仿宋" w:hAnsi="仿宋" w:cs="仿宋" w:hint="eastAsia"/>
            <w:lang w:eastAsia="zh-CN"/>
          </w:rPr>
          <w:t>(二)、加强资金流动监控</w:t>
        </w:r>
        <w:r>
          <w:tab/>
        </w:r>
        <w:r>
          <w:fldChar w:fldCharType="begin"/>
        </w:r>
        <w:r>
          <w:instrText xml:space="preserve"> PAGEREF _Toc22507 \h </w:instrText>
        </w:r>
        <w:r>
          <w:fldChar w:fldCharType="separate"/>
        </w:r>
        <w:r>
          <w:t>31</w:t>
        </w:r>
        <w:r>
          <w:fldChar w:fldCharType="end"/>
        </w:r>
      </w:hyperlink>
    </w:p>
    <w:p>
      <w:pPr>
        <w:pStyle w:val="TOC2"/>
        <w:tabs>
          <w:tab w:val="right" w:leader="dot" w:pos="8306"/>
        </w:tabs>
      </w:pPr>
      <w:hyperlink w:anchor="_Toc29661" w:history="1">
        <w:r>
          <w:rPr>
            <w:rFonts w:ascii="仿宋" w:eastAsia="仿宋" w:hAnsi="仿宋" w:cs="仿宋" w:hint="eastAsia"/>
            <w:lang w:eastAsia="zh-CN"/>
          </w:rPr>
          <w:t>(三)、制定完善的风险控制机制</w:t>
        </w:r>
        <w:r>
          <w:tab/>
        </w:r>
        <w:r>
          <w:fldChar w:fldCharType="begin"/>
        </w:r>
        <w:r>
          <w:instrText xml:space="preserve"> PAGEREF _Toc29661 \h </w:instrText>
        </w:r>
        <w:r>
          <w:fldChar w:fldCharType="separate"/>
        </w:r>
        <w:r>
          <w:t>32</w:t>
        </w:r>
        <w:r>
          <w:fldChar w:fldCharType="end"/>
        </w:r>
      </w:hyperlink>
    </w:p>
    <w:p>
      <w:pPr>
        <w:pStyle w:val="TOC2"/>
        <w:tabs>
          <w:tab w:val="right" w:leader="dot" w:pos="8306"/>
        </w:tabs>
      </w:pPr>
      <w:hyperlink w:anchor="_Toc25846" w:history="1">
        <w:r>
          <w:rPr>
            <w:rFonts w:ascii="仿宋" w:eastAsia="仿宋" w:hAnsi="仿宋" w:cs="仿宋" w:hint="eastAsia"/>
            <w:lang w:eastAsia="zh-CN"/>
          </w:rPr>
          <w:t>(四)、优化成本管理</w:t>
        </w:r>
        <w:r>
          <w:tab/>
        </w:r>
        <w:r>
          <w:fldChar w:fldCharType="begin"/>
        </w:r>
        <w:r>
          <w:instrText xml:space="preserve"> PAGEREF _Toc25846 \h </w:instrText>
        </w:r>
        <w:r>
          <w:fldChar w:fldCharType="separate"/>
        </w:r>
        <w:r>
          <w:t>33</w:t>
        </w:r>
        <w:r>
          <w:fldChar w:fldCharType="end"/>
        </w:r>
      </w:hyperlink>
    </w:p>
    <w:p>
      <w:pPr>
        <w:pStyle w:val="TOC1"/>
        <w:tabs>
          <w:tab w:val="right" w:leader="dot" w:pos="8306"/>
        </w:tabs>
      </w:pPr>
      <w:hyperlink w:anchor="_Toc23439" w:history="1">
        <w:r>
          <w:rPr>
            <w:rFonts w:ascii="仿宋" w:eastAsia="仿宋" w:hAnsi="仿宋" w:cs="仿宋" w:hint="eastAsia"/>
            <w:lang w:eastAsia="zh-CN"/>
          </w:rPr>
          <w:t>九、职业培训项目社会影响</w:t>
        </w:r>
        <w:r>
          <w:tab/>
        </w:r>
        <w:r>
          <w:fldChar w:fldCharType="begin"/>
        </w:r>
        <w:r>
          <w:instrText xml:space="preserve"> PAGEREF _Toc23439 \h </w:instrText>
        </w:r>
        <w:r>
          <w:fldChar w:fldCharType="separate"/>
        </w:r>
        <w:r>
          <w:t>35</w:t>
        </w:r>
        <w:r>
          <w:fldChar w:fldCharType="end"/>
        </w:r>
      </w:hyperlink>
    </w:p>
    <w:p>
      <w:pPr>
        <w:pStyle w:val="TOC2"/>
        <w:tabs>
          <w:tab w:val="right" w:leader="dot" w:pos="8306"/>
        </w:tabs>
      </w:pPr>
      <w:hyperlink w:anchor="_Toc4103" w:history="1">
        <w:r>
          <w:rPr>
            <w:rFonts w:ascii="仿宋" w:eastAsia="仿宋" w:hAnsi="仿宋" w:cs="仿宋" w:hint="eastAsia"/>
            <w:lang w:eastAsia="zh-CN"/>
          </w:rPr>
          <w:t>(一)、社会责任与义务</w:t>
        </w:r>
        <w:r>
          <w:tab/>
        </w:r>
        <w:r>
          <w:fldChar w:fldCharType="begin"/>
        </w:r>
        <w:r>
          <w:instrText xml:space="preserve"> PAGEREF _Toc4103 \h </w:instrText>
        </w:r>
        <w:r>
          <w:fldChar w:fldCharType="separate"/>
        </w:r>
        <w:r>
          <w:t>35</w:t>
        </w:r>
        <w:r>
          <w:fldChar w:fldCharType="end"/>
        </w:r>
      </w:hyperlink>
    </w:p>
    <w:p>
      <w:pPr>
        <w:pStyle w:val="TOC2"/>
        <w:tabs>
          <w:tab w:val="right" w:leader="dot" w:pos="8306"/>
        </w:tabs>
      </w:pPr>
      <w:hyperlink w:anchor="_Toc2058" w:history="1">
        <w:r>
          <w:rPr>
            <w:rFonts w:ascii="仿宋" w:eastAsia="仿宋" w:hAnsi="仿宋" w:cs="仿宋" w:hint="eastAsia"/>
            <w:lang w:eastAsia="zh-CN"/>
          </w:rPr>
          <w:t>(二)、社会参与与沟通</w:t>
        </w:r>
        <w:r>
          <w:tab/>
        </w:r>
        <w:r>
          <w:fldChar w:fldCharType="begin"/>
        </w:r>
        <w:r>
          <w:instrText xml:space="preserve"> PAGEREF _Toc2058 \h </w:instrText>
        </w:r>
        <w:r>
          <w:fldChar w:fldCharType="separate"/>
        </w:r>
        <w:r>
          <w:t>35</w:t>
        </w:r>
        <w:r>
          <w:fldChar w:fldCharType="end"/>
        </w:r>
      </w:hyperlink>
    </w:p>
    <w:p>
      <w:pPr>
        <w:pStyle w:val="TOC1"/>
        <w:tabs>
          <w:tab w:val="right" w:leader="dot" w:pos="8306"/>
        </w:tabs>
      </w:pPr>
      <w:hyperlink w:anchor="_Toc1328" w:history="1">
        <w:r>
          <w:rPr>
            <w:rFonts w:ascii="仿宋" w:eastAsia="仿宋" w:hAnsi="仿宋" w:cs="仿宋" w:hint="eastAsia"/>
            <w:lang w:eastAsia="zh-CN"/>
          </w:rPr>
          <w:t>十、职业培训项目环境影响分析</w:t>
        </w:r>
        <w:r>
          <w:tab/>
        </w:r>
        <w:r>
          <w:fldChar w:fldCharType="begin"/>
        </w:r>
        <w:r>
          <w:instrText xml:space="preserve"> PAGEREF _Toc1328 \h </w:instrText>
        </w:r>
        <w:r>
          <w:fldChar w:fldCharType="separate"/>
        </w:r>
        <w:r>
          <w:t>36</w:t>
        </w:r>
        <w:r>
          <w:fldChar w:fldCharType="end"/>
        </w:r>
      </w:hyperlink>
    </w:p>
    <w:p>
      <w:pPr>
        <w:pStyle w:val="TOC2"/>
        <w:tabs>
          <w:tab w:val="right" w:leader="dot" w:pos="8306"/>
        </w:tabs>
      </w:pPr>
      <w:hyperlink w:anchor="_Toc11741" w:history="1">
        <w:r>
          <w:rPr>
            <w:rFonts w:ascii="仿宋" w:eastAsia="仿宋" w:hAnsi="仿宋" w:cs="仿宋" w:hint="eastAsia"/>
            <w:lang w:eastAsia="zh-CN"/>
          </w:rPr>
          <w:t>(一)、建设区域环境质量现状</w:t>
        </w:r>
        <w:r>
          <w:tab/>
        </w:r>
        <w:r>
          <w:fldChar w:fldCharType="begin"/>
        </w:r>
        <w:r>
          <w:instrText xml:space="preserve"> PAGEREF _Toc11741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0" w:history="1">
        <w:r>
          <w:rPr>
            <w:rFonts w:ascii="仿宋" w:eastAsia="仿宋" w:hAnsi="仿宋" w:cs="仿宋" w:hint="eastAsia"/>
            <w:lang w:eastAsia="zh-CN"/>
          </w:rPr>
          <w:t>(二)、建设期环境保护</w:t>
        </w:r>
        <w:r>
          <w:tab/>
        </w:r>
        <w:r>
          <w:fldChar w:fldCharType="begin"/>
        </w:r>
        <w:r>
          <w:instrText xml:space="preserve"> PAGEREF _Toc9320 \h </w:instrText>
        </w:r>
        <w:r>
          <w:fldChar w:fldCharType="separate"/>
        </w:r>
        <w:r>
          <w:t>38</w:t>
        </w:r>
        <w:r>
          <w:fldChar w:fldCharType="end"/>
        </w:r>
      </w:hyperlink>
    </w:p>
    <w:p>
      <w:pPr>
        <w:pStyle w:val="TOC2"/>
        <w:tabs>
          <w:tab w:val="right" w:leader="dot" w:pos="8306"/>
        </w:tabs>
      </w:pPr>
      <w:hyperlink w:anchor="_Toc15427" w:history="1">
        <w:r>
          <w:rPr>
            <w:rFonts w:ascii="仿宋" w:eastAsia="仿宋" w:hAnsi="仿宋" w:cs="仿宋" w:hint="eastAsia"/>
            <w:lang w:eastAsia="zh-CN"/>
          </w:rPr>
          <w:t>(三)、运营期环境保护</w:t>
        </w:r>
        <w:r>
          <w:tab/>
        </w:r>
        <w:r>
          <w:fldChar w:fldCharType="begin"/>
        </w:r>
        <w:r>
          <w:instrText xml:space="preserve"> PAGEREF _Toc15427 \h </w:instrText>
        </w:r>
        <w:r>
          <w:fldChar w:fldCharType="separate"/>
        </w:r>
        <w:r>
          <w:t>39</w:t>
        </w:r>
        <w:r>
          <w:fldChar w:fldCharType="end"/>
        </w:r>
      </w:hyperlink>
    </w:p>
    <w:p>
      <w:pPr>
        <w:pStyle w:val="TOC2"/>
        <w:tabs>
          <w:tab w:val="right" w:leader="dot" w:pos="8306"/>
        </w:tabs>
      </w:pPr>
      <w:hyperlink w:anchor="_Toc23214" w:history="1">
        <w:r>
          <w:rPr>
            <w:rFonts w:ascii="仿宋" w:eastAsia="仿宋" w:hAnsi="仿宋" w:cs="仿宋" w:hint="eastAsia"/>
            <w:lang w:eastAsia="zh-CN"/>
          </w:rPr>
          <w:t>(四)、职业培训项目建设对区域经济的影响</w:t>
        </w:r>
        <w:r>
          <w:tab/>
        </w:r>
        <w:r>
          <w:fldChar w:fldCharType="begin"/>
        </w:r>
        <w:r>
          <w:instrText xml:space="preserve"> PAGEREF _Toc23214 \h </w:instrText>
        </w:r>
        <w:r>
          <w:fldChar w:fldCharType="separate"/>
        </w:r>
        <w:r>
          <w:t>40</w:t>
        </w:r>
        <w:r>
          <w:fldChar w:fldCharType="end"/>
        </w:r>
      </w:hyperlink>
    </w:p>
    <w:p>
      <w:pPr>
        <w:pStyle w:val="TOC2"/>
        <w:tabs>
          <w:tab w:val="right" w:leader="dot" w:pos="8306"/>
        </w:tabs>
      </w:pPr>
      <w:hyperlink w:anchor="_Toc1060" w:history="1">
        <w:r>
          <w:rPr>
            <w:rFonts w:ascii="仿宋" w:eastAsia="仿宋" w:hAnsi="仿宋" w:cs="仿宋" w:hint="eastAsia"/>
            <w:lang w:eastAsia="zh-CN"/>
          </w:rPr>
          <w:t>(五)、废弃物处理</w:t>
        </w:r>
        <w:r>
          <w:tab/>
        </w:r>
        <w:r>
          <w:fldChar w:fldCharType="begin"/>
        </w:r>
        <w:r>
          <w:instrText xml:space="preserve"> PAGEREF _Toc1060 \h </w:instrText>
        </w:r>
        <w:r>
          <w:fldChar w:fldCharType="separate"/>
        </w:r>
        <w:r>
          <w:t>42</w:t>
        </w:r>
        <w:r>
          <w:fldChar w:fldCharType="end"/>
        </w:r>
      </w:hyperlink>
    </w:p>
    <w:p>
      <w:pPr>
        <w:pStyle w:val="TOC2"/>
        <w:tabs>
          <w:tab w:val="right" w:leader="dot" w:pos="8306"/>
        </w:tabs>
      </w:pPr>
      <w:hyperlink w:anchor="_Toc5520" w:history="1">
        <w:r>
          <w:rPr>
            <w:rFonts w:ascii="仿宋" w:eastAsia="仿宋" w:hAnsi="仿宋" w:cs="仿宋" w:hint="eastAsia"/>
            <w:lang w:eastAsia="zh-CN"/>
          </w:rPr>
          <w:t>(六)、特殊环境影响分析</w:t>
        </w:r>
        <w:r>
          <w:tab/>
        </w:r>
        <w:r>
          <w:fldChar w:fldCharType="begin"/>
        </w:r>
        <w:r>
          <w:instrText xml:space="preserve"> PAGEREF _Toc5520 \h </w:instrText>
        </w:r>
        <w:r>
          <w:fldChar w:fldCharType="separate"/>
        </w:r>
        <w:r>
          <w:t>43</w:t>
        </w:r>
        <w:r>
          <w:fldChar w:fldCharType="end"/>
        </w:r>
      </w:hyperlink>
    </w:p>
    <w:p>
      <w:pPr>
        <w:pStyle w:val="TOC2"/>
        <w:tabs>
          <w:tab w:val="right" w:leader="dot" w:pos="8306"/>
        </w:tabs>
      </w:pPr>
      <w:hyperlink w:anchor="_Toc9235" w:history="1">
        <w:r>
          <w:rPr>
            <w:rFonts w:ascii="仿宋" w:eastAsia="仿宋" w:hAnsi="仿宋" w:cs="仿宋" w:hint="eastAsia"/>
            <w:lang w:eastAsia="zh-CN"/>
          </w:rPr>
          <w:t>(七)、清洁生产</w:t>
        </w:r>
        <w:r>
          <w:tab/>
        </w:r>
        <w:r>
          <w:fldChar w:fldCharType="begin"/>
        </w:r>
        <w:r>
          <w:instrText xml:space="preserve"> PAGEREF _Toc9235 \h </w:instrText>
        </w:r>
        <w:r>
          <w:fldChar w:fldCharType="separate"/>
        </w:r>
        <w:r>
          <w:t>45</w:t>
        </w:r>
        <w:r>
          <w:fldChar w:fldCharType="end"/>
        </w:r>
      </w:hyperlink>
    </w:p>
    <w:p>
      <w:pPr>
        <w:pStyle w:val="TOC2"/>
        <w:tabs>
          <w:tab w:val="right" w:leader="dot" w:pos="8306"/>
        </w:tabs>
      </w:pPr>
      <w:hyperlink w:anchor="_Toc11171" w:history="1">
        <w:r>
          <w:rPr>
            <w:rFonts w:ascii="仿宋" w:eastAsia="仿宋" w:hAnsi="仿宋" w:cs="仿宋" w:hint="eastAsia"/>
            <w:lang w:eastAsia="zh-CN"/>
          </w:rPr>
          <w:t>(八)、环境保护综合评价</w:t>
        </w:r>
        <w:r>
          <w:tab/>
        </w:r>
        <w:r>
          <w:fldChar w:fldCharType="begin"/>
        </w:r>
        <w:r>
          <w:instrText xml:space="preserve"> PAGEREF _Toc11171 \h </w:instrText>
        </w:r>
        <w:r>
          <w:fldChar w:fldCharType="separate"/>
        </w:r>
        <w:r>
          <w:t>46</w:t>
        </w:r>
        <w:r>
          <w:fldChar w:fldCharType="end"/>
        </w:r>
      </w:hyperlink>
    </w:p>
    <w:p>
      <w:pPr>
        <w:pStyle w:val="TOC1"/>
        <w:tabs>
          <w:tab w:val="right" w:leader="dot" w:pos="8306"/>
        </w:tabs>
      </w:pPr>
      <w:hyperlink w:anchor="_Toc18781" w:history="1">
        <w:r>
          <w:rPr>
            <w:rFonts w:ascii="仿宋" w:eastAsia="仿宋" w:hAnsi="仿宋" w:cs="仿宋" w:hint="eastAsia"/>
            <w:lang w:eastAsia="zh-CN"/>
          </w:rPr>
          <w:t>十一、职业培训项目财务管理</w:t>
        </w:r>
        <w:r>
          <w:tab/>
        </w:r>
        <w:r>
          <w:fldChar w:fldCharType="begin"/>
        </w:r>
        <w:r>
          <w:instrText xml:space="preserve"> PAGEREF _Toc18781 \h </w:instrText>
        </w:r>
        <w:r>
          <w:fldChar w:fldCharType="separate"/>
        </w:r>
        <w:r>
          <w:t>47</w:t>
        </w:r>
        <w:r>
          <w:fldChar w:fldCharType="end"/>
        </w:r>
      </w:hyperlink>
    </w:p>
    <w:p>
      <w:pPr>
        <w:pStyle w:val="TOC2"/>
        <w:tabs>
          <w:tab w:val="right" w:leader="dot" w:pos="8306"/>
        </w:tabs>
      </w:pPr>
      <w:hyperlink w:anchor="_Toc10724" w:history="1">
        <w:r>
          <w:rPr>
            <w:rFonts w:ascii="仿宋" w:eastAsia="仿宋" w:hAnsi="仿宋" w:cs="仿宋" w:hint="eastAsia"/>
            <w:lang w:eastAsia="zh-CN"/>
          </w:rPr>
          <w:t>(一)、资金需求大</w:t>
        </w:r>
        <w:r>
          <w:tab/>
        </w:r>
        <w:r>
          <w:fldChar w:fldCharType="begin"/>
        </w:r>
        <w:r>
          <w:instrText xml:space="preserve"> PAGEREF _Toc10724 \h </w:instrText>
        </w:r>
        <w:r>
          <w:fldChar w:fldCharType="separate"/>
        </w:r>
        <w:r>
          <w:t>47</w:t>
        </w:r>
        <w:r>
          <w:fldChar w:fldCharType="end"/>
        </w:r>
      </w:hyperlink>
    </w:p>
    <w:p>
      <w:pPr>
        <w:pStyle w:val="TOC2"/>
        <w:tabs>
          <w:tab w:val="right" w:leader="dot" w:pos="8306"/>
        </w:tabs>
      </w:pPr>
      <w:hyperlink w:anchor="_Toc5727" w:history="1">
        <w:r>
          <w:rPr>
            <w:rFonts w:ascii="仿宋" w:eastAsia="仿宋" w:hAnsi="仿宋" w:cs="仿宋" w:hint="eastAsia"/>
            <w:lang w:eastAsia="zh-CN"/>
          </w:rPr>
          <w:t>(二)、研发周期长</w:t>
        </w:r>
        <w:r>
          <w:tab/>
        </w:r>
        <w:r>
          <w:fldChar w:fldCharType="begin"/>
        </w:r>
        <w:r>
          <w:instrText xml:space="preserve"> PAGEREF _Toc5727 \h </w:instrText>
        </w:r>
        <w:r>
          <w:fldChar w:fldCharType="separate"/>
        </w:r>
        <w:r>
          <w:t>48</w:t>
        </w:r>
        <w:r>
          <w:fldChar w:fldCharType="end"/>
        </w:r>
      </w:hyperlink>
    </w:p>
    <w:p>
      <w:pPr>
        <w:pStyle w:val="TOC2"/>
        <w:tabs>
          <w:tab w:val="right" w:leader="dot" w:pos="8306"/>
        </w:tabs>
      </w:pPr>
      <w:hyperlink w:anchor="_Toc13611" w:history="1">
        <w:r>
          <w:rPr>
            <w:rFonts w:ascii="仿宋" w:eastAsia="仿宋" w:hAnsi="仿宋" w:cs="仿宋" w:hint="eastAsia"/>
            <w:lang w:eastAsia="zh-CN"/>
          </w:rPr>
          <w:t>(三)、市场风险大</w:t>
        </w:r>
        <w:r>
          <w:tab/>
        </w:r>
        <w:r>
          <w:fldChar w:fldCharType="begin"/>
        </w:r>
        <w:r>
          <w:instrText xml:space="preserve"> PAGEREF _Toc13611 \h </w:instrText>
        </w:r>
        <w:r>
          <w:fldChar w:fldCharType="separate"/>
        </w:r>
        <w:r>
          <w:t>49</w:t>
        </w:r>
        <w:r>
          <w:fldChar w:fldCharType="end"/>
        </w:r>
      </w:hyperlink>
    </w:p>
    <w:p>
      <w:pPr>
        <w:pStyle w:val="TOC2"/>
        <w:tabs>
          <w:tab w:val="right" w:leader="dot" w:pos="8306"/>
        </w:tabs>
      </w:pPr>
      <w:hyperlink w:anchor="_Toc16575" w:history="1">
        <w:r>
          <w:rPr>
            <w:rFonts w:ascii="仿宋" w:eastAsia="仿宋" w:hAnsi="仿宋" w:cs="仿宋" w:hint="eastAsia"/>
            <w:lang w:eastAsia="zh-CN"/>
          </w:rPr>
          <w:t>(四)、利润率高</w:t>
        </w:r>
        <w:r>
          <w:tab/>
        </w:r>
        <w:r>
          <w:fldChar w:fldCharType="begin"/>
        </w:r>
        <w:r>
          <w:instrText xml:space="preserve"> PAGEREF _Toc16575 \h </w:instrText>
        </w:r>
        <w:r>
          <w:fldChar w:fldCharType="separate"/>
        </w:r>
        <w:r>
          <w:t>52</w:t>
        </w:r>
        <w:r>
          <w:fldChar w:fldCharType="end"/>
        </w:r>
      </w:hyperlink>
    </w:p>
    <w:p>
      <w:pPr>
        <w:pStyle w:val="TOC1"/>
        <w:tabs>
          <w:tab w:val="right" w:leader="dot" w:pos="8306"/>
        </w:tabs>
      </w:pPr>
      <w:hyperlink w:anchor="_Toc26635" w:history="1">
        <w:r>
          <w:rPr>
            <w:rFonts w:ascii="仿宋" w:eastAsia="仿宋" w:hAnsi="仿宋" w:cs="仿宋" w:hint="eastAsia"/>
            <w:lang w:eastAsia="zh-CN"/>
          </w:rPr>
          <w:t>十二、职业培训项目人力资源培养与发展</w:t>
        </w:r>
        <w:r>
          <w:tab/>
        </w:r>
        <w:r>
          <w:fldChar w:fldCharType="begin"/>
        </w:r>
        <w:r>
          <w:instrText xml:space="preserve"> PAGEREF _Toc26635 \h </w:instrText>
        </w:r>
        <w:r>
          <w:fldChar w:fldCharType="separate"/>
        </w:r>
        <w:r>
          <w:t>54</w:t>
        </w:r>
        <w:r>
          <w:fldChar w:fldCharType="end"/>
        </w:r>
      </w:hyperlink>
    </w:p>
    <w:p>
      <w:pPr>
        <w:pStyle w:val="TOC2"/>
        <w:tabs>
          <w:tab w:val="right" w:leader="dot" w:pos="8306"/>
        </w:tabs>
      </w:pPr>
      <w:hyperlink w:anchor="_Toc20030" w:history="1">
        <w:r>
          <w:rPr>
            <w:rFonts w:ascii="仿宋" w:eastAsia="仿宋" w:hAnsi="仿宋" w:cs="仿宋" w:hint="eastAsia"/>
            <w:lang w:eastAsia="zh-CN"/>
          </w:rPr>
          <w:t>(一)、人才需求与规划</w:t>
        </w:r>
        <w:r>
          <w:tab/>
        </w:r>
        <w:r>
          <w:fldChar w:fldCharType="begin"/>
        </w:r>
        <w:r>
          <w:instrText xml:space="preserve"> PAGEREF _Toc20030 \h </w:instrText>
        </w:r>
        <w:r>
          <w:fldChar w:fldCharType="separate"/>
        </w:r>
        <w:r>
          <w:t>54</w:t>
        </w:r>
        <w:r>
          <w:fldChar w:fldCharType="end"/>
        </w:r>
      </w:hyperlink>
    </w:p>
    <w:p>
      <w:pPr>
        <w:pStyle w:val="TOC2"/>
        <w:tabs>
          <w:tab w:val="right" w:leader="dot" w:pos="8306"/>
        </w:tabs>
      </w:pPr>
      <w:hyperlink w:anchor="_Toc6355" w:history="1">
        <w:r>
          <w:rPr>
            <w:rFonts w:ascii="仿宋" w:eastAsia="仿宋" w:hAnsi="仿宋" w:cs="仿宋" w:hint="eastAsia"/>
            <w:lang w:eastAsia="zh-CN"/>
          </w:rPr>
          <w:t>(二)、培训与发展计划</w:t>
        </w:r>
        <w:r>
          <w:tab/>
        </w:r>
        <w:r>
          <w:fldChar w:fldCharType="begin"/>
        </w:r>
        <w:r>
          <w:instrText xml:space="preserve"> PAGEREF _Toc6355 \h </w:instrText>
        </w:r>
        <w:r>
          <w:fldChar w:fldCharType="separate"/>
        </w:r>
        <w:r>
          <w:t>54</w:t>
        </w:r>
        <w:r>
          <w:fldChar w:fldCharType="end"/>
        </w:r>
      </w:hyperlink>
    </w:p>
    <w:p>
      <w:pPr>
        <w:pStyle w:val="TOC1"/>
        <w:tabs>
          <w:tab w:val="right" w:leader="dot" w:pos="8306"/>
        </w:tabs>
      </w:pPr>
      <w:hyperlink w:anchor="_Toc19766" w:history="1">
        <w:r>
          <w:rPr>
            <w:rFonts w:ascii="仿宋" w:eastAsia="仿宋" w:hAnsi="仿宋" w:cs="仿宋" w:hint="eastAsia"/>
            <w:lang w:eastAsia="zh-CN"/>
          </w:rPr>
          <w:t>十三、质量管理体系</w:t>
        </w:r>
        <w:r>
          <w:tab/>
        </w:r>
        <w:r>
          <w:fldChar w:fldCharType="begin"/>
        </w:r>
        <w:r>
          <w:instrText xml:space="preserve"> PAGEREF _Toc19766 \h </w:instrText>
        </w:r>
        <w:r>
          <w:fldChar w:fldCharType="separate"/>
        </w:r>
        <w:r>
          <w:t>55</w:t>
        </w:r>
        <w:r>
          <w:fldChar w:fldCharType="end"/>
        </w:r>
      </w:hyperlink>
    </w:p>
    <w:p>
      <w:pPr>
        <w:pStyle w:val="TOC2"/>
        <w:tabs>
          <w:tab w:val="right" w:leader="dot" w:pos="8306"/>
        </w:tabs>
      </w:pPr>
      <w:hyperlink w:anchor="_Toc4247" w:history="1">
        <w:r>
          <w:rPr>
            <w:rFonts w:ascii="仿宋" w:eastAsia="仿宋" w:hAnsi="仿宋" w:cs="仿宋" w:hint="eastAsia"/>
            <w:lang w:eastAsia="zh-CN"/>
          </w:rPr>
          <w:t>(一)、质量目标与方针</w:t>
        </w:r>
        <w:r>
          <w:tab/>
        </w:r>
        <w:r>
          <w:fldChar w:fldCharType="begin"/>
        </w:r>
        <w:r>
          <w:instrText xml:space="preserve"> PAGEREF _Toc4247 \h </w:instrText>
        </w:r>
        <w:r>
          <w:fldChar w:fldCharType="separate"/>
        </w:r>
        <w:r>
          <w:t>55</w:t>
        </w:r>
        <w:r>
          <w:fldChar w:fldCharType="end"/>
        </w:r>
      </w:hyperlink>
    </w:p>
    <w:p>
      <w:pPr>
        <w:pStyle w:val="TOC2"/>
        <w:tabs>
          <w:tab w:val="right" w:leader="dot" w:pos="8306"/>
        </w:tabs>
      </w:pPr>
      <w:hyperlink w:anchor="_Toc3595" w:history="1">
        <w:r>
          <w:rPr>
            <w:rFonts w:ascii="仿宋" w:eastAsia="仿宋" w:hAnsi="仿宋" w:cs="仿宋" w:hint="eastAsia"/>
            <w:lang w:eastAsia="zh-CN"/>
          </w:rPr>
          <w:t>(二)、质量管理责任</w:t>
        </w:r>
        <w:r>
          <w:tab/>
        </w:r>
        <w:r>
          <w:fldChar w:fldCharType="begin"/>
        </w:r>
        <w:r>
          <w:instrText xml:space="preserve"> PAGEREF _Toc3595 \h </w:instrText>
        </w:r>
        <w:r>
          <w:fldChar w:fldCharType="separate"/>
        </w:r>
        <w:r>
          <w:t>56</w:t>
        </w:r>
        <w:r>
          <w:fldChar w:fldCharType="end"/>
        </w:r>
      </w:hyperlink>
    </w:p>
    <w:p>
      <w:pPr>
        <w:pStyle w:val="TOC2"/>
        <w:tabs>
          <w:tab w:val="right" w:leader="dot" w:pos="8306"/>
        </w:tabs>
      </w:pPr>
      <w:hyperlink w:anchor="_Toc17244" w:history="1">
        <w:r>
          <w:rPr>
            <w:rFonts w:ascii="仿宋" w:eastAsia="仿宋" w:hAnsi="仿宋" w:cs="仿宋" w:hint="eastAsia"/>
            <w:lang w:eastAsia="zh-CN"/>
          </w:rPr>
          <w:t>(三)、质量管理体系文件</w:t>
        </w:r>
        <w:r>
          <w:tab/>
        </w:r>
        <w:r>
          <w:fldChar w:fldCharType="begin"/>
        </w:r>
        <w:r>
          <w:instrText xml:space="preserve"> PAGEREF _Toc17244 \h </w:instrText>
        </w:r>
        <w:r>
          <w:fldChar w:fldCharType="separate"/>
        </w:r>
        <w:r>
          <w:t>57</w:t>
        </w:r>
        <w:r>
          <w:fldChar w:fldCharType="end"/>
        </w:r>
      </w:hyperlink>
    </w:p>
    <w:p>
      <w:pPr>
        <w:pStyle w:val="TOC2"/>
        <w:tabs>
          <w:tab w:val="right" w:leader="dot" w:pos="8306"/>
        </w:tabs>
      </w:pPr>
      <w:hyperlink w:anchor="_Toc19729" w:history="1">
        <w:r>
          <w:rPr>
            <w:rFonts w:ascii="仿宋" w:eastAsia="仿宋" w:hAnsi="仿宋" w:cs="仿宋" w:hint="eastAsia"/>
            <w:lang w:eastAsia="zh-CN"/>
          </w:rPr>
          <w:t>(四)、质量培训与教育</w:t>
        </w:r>
        <w:r>
          <w:tab/>
        </w:r>
        <w:r>
          <w:fldChar w:fldCharType="begin"/>
        </w:r>
        <w:r>
          <w:instrText xml:space="preserve"> PAGEREF _Toc19729 \h </w:instrText>
        </w:r>
        <w:r>
          <w:fldChar w:fldCharType="separate"/>
        </w:r>
        <w:r>
          <w:t>59</w:t>
        </w:r>
        <w:r>
          <w:fldChar w:fldCharType="end"/>
        </w:r>
      </w:hyperlink>
    </w:p>
    <w:p>
      <w:pPr>
        <w:pStyle w:val="TOC2"/>
        <w:tabs>
          <w:tab w:val="right" w:leader="dot" w:pos="8306"/>
        </w:tabs>
      </w:pPr>
      <w:hyperlink w:anchor="_Toc23271" w:history="1">
        <w:r>
          <w:rPr>
            <w:rFonts w:ascii="仿宋" w:eastAsia="仿宋" w:hAnsi="仿宋" w:cs="仿宋" w:hint="eastAsia"/>
            <w:lang w:eastAsia="zh-CN"/>
          </w:rPr>
          <w:t>(五)、质量审核与评价</w:t>
        </w:r>
        <w:r>
          <w:tab/>
        </w:r>
        <w:r>
          <w:fldChar w:fldCharType="begin"/>
        </w:r>
        <w:r>
          <w:instrText xml:space="preserve"> PAGEREF _Toc23271 \h </w:instrText>
        </w:r>
        <w:r>
          <w:fldChar w:fldCharType="separate"/>
        </w:r>
        <w:r>
          <w:t>61</w:t>
        </w:r>
        <w:r>
          <w:fldChar w:fldCharType="end"/>
        </w:r>
      </w:hyperlink>
    </w:p>
    <w:p>
      <w:pPr>
        <w:pStyle w:val="TOC2"/>
        <w:tabs>
          <w:tab w:val="right" w:leader="dot" w:pos="8306"/>
        </w:tabs>
      </w:pPr>
      <w:hyperlink w:anchor="_Toc30904" w:history="1">
        <w:r>
          <w:rPr>
            <w:rFonts w:ascii="仿宋" w:eastAsia="仿宋" w:hAnsi="仿宋" w:cs="仿宋" w:hint="eastAsia"/>
            <w:lang w:eastAsia="zh-CN"/>
          </w:rPr>
          <w:t>(六)、不符合与纠正措施</w:t>
        </w:r>
        <w:r>
          <w:tab/>
        </w:r>
        <w:r>
          <w:fldChar w:fldCharType="begin"/>
        </w:r>
        <w:r>
          <w:instrText xml:space="preserve"> PAGEREF _Toc30904 \h </w:instrText>
        </w:r>
        <w:r>
          <w:fldChar w:fldCharType="separate"/>
        </w:r>
        <w:r>
          <w:t>62</w:t>
        </w:r>
        <w:r>
          <w:fldChar w:fldCharType="end"/>
        </w:r>
      </w:hyperlink>
    </w:p>
    <w:p>
      <w:pPr>
        <w:pStyle w:val="TOC1"/>
        <w:tabs>
          <w:tab w:val="right" w:leader="dot" w:pos="8306"/>
        </w:tabs>
      </w:pPr>
      <w:hyperlink w:anchor="_Toc12476" w:history="1">
        <w:r>
          <w:rPr>
            <w:rFonts w:ascii="仿宋" w:eastAsia="仿宋" w:hAnsi="仿宋" w:cs="仿宋" w:hint="eastAsia"/>
            <w:lang w:eastAsia="zh-CN"/>
          </w:rPr>
          <w:t>十四、职业培训项目实施时间节点</w:t>
        </w:r>
        <w:r>
          <w:tab/>
        </w:r>
        <w:r>
          <w:fldChar w:fldCharType="begin"/>
        </w:r>
        <w:r>
          <w:instrText xml:space="preserve"> PAGEREF _Toc12476 \h </w:instrText>
        </w:r>
        <w:r>
          <w:fldChar w:fldCharType="separate"/>
        </w:r>
        <w:r>
          <w:t>63</w:t>
        </w:r>
        <w:r>
          <w:fldChar w:fldCharType="end"/>
        </w:r>
      </w:hyperlink>
    </w:p>
    <w:p>
      <w:pPr>
        <w:pStyle w:val="TOC2"/>
        <w:tabs>
          <w:tab w:val="right" w:leader="dot" w:pos="8306"/>
        </w:tabs>
      </w:pPr>
      <w:hyperlink w:anchor="_Toc24058" w:history="1">
        <w:r>
          <w:rPr>
            <w:rFonts w:ascii="仿宋" w:eastAsia="仿宋" w:hAnsi="仿宋" w:cs="仿宋" w:hint="eastAsia"/>
            <w:lang w:eastAsia="zh-CN"/>
          </w:rPr>
          <w:t>(一)、职业培训项目启动阶段时间节点</w:t>
        </w:r>
        <w:r>
          <w:tab/>
        </w:r>
        <w:r>
          <w:fldChar w:fldCharType="begin"/>
        </w:r>
        <w:r>
          <w:instrText xml:space="preserve"> PAGEREF _Toc24058 \h </w:instrText>
        </w:r>
        <w:r>
          <w:fldChar w:fldCharType="separate"/>
        </w:r>
        <w:r>
          <w:t>63</w:t>
        </w:r>
        <w:r>
          <w:fldChar w:fldCharType="end"/>
        </w:r>
      </w:hyperlink>
    </w:p>
    <w:p>
      <w:pPr>
        <w:pStyle w:val="TOC2"/>
        <w:tabs>
          <w:tab w:val="right" w:leader="dot" w:pos="8306"/>
        </w:tabs>
      </w:pPr>
      <w:hyperlink w:anchor="_Toc31051" w:history="1">
        <w:r>
          <w:rPr>
            <w:rFonts w:ascii="仿宋" w:eastAsia="仿宋" w:hAnsi="仿宋" w:cs="仿宋" w:hint="eastAsia"/>
            <w:lang w:eastAsia="zh-CN"/>
          </w:rPr>
          <w:t>(二)、职业培训项目执行阶段时间节点</w:t>
        </w:r>
        <w:r>
          <w:tab/>
        </w:r>
        <w:r>
          <w:fldChar w:fldCharType="begin"/>
        </w:r>
        <w:r>
          <w:instrText xml:space="preserve"> PAGEREF _Toc31051 \h </w:instrText>
        </w:r>
        <w:r>
          <w:fldChar w:fldCharType="separate"/>
        </w:r>
        <w:r>
          <w:t>64</w:t>
        </w:r>
        <w:r>
          <w:fldChar w:fldCharType="end"/>
        </w:r>
      </w:hyperlink>
    </w:p>
    <w:p>
      <w:pPr>
        <w:pStyle w:val="TOC2"/>
        <w:tabs>
          <w:tab w:val="right" w:leader="dot" w:pos="8306"/>
        </w:tabs>
      </w:pPr>
      <w:hyperlink w:anchor="_Toc5476" w:history="1">
        <w:r>
          <w:rPr>
            <w:rFonts w:ascii="仿宋" w:eastAsia="仿宋" w:hAnsi="仿宋" w:cs="仿宋" w:hint="eastAsia"/>
            <w:lang w:eastAsia="zh-CN"/>
          </w:rPr>
          <w:t>(三)、职业培训项目完成阶段时间节点</w:t>
        </w:r>
        <w:r>
          <w:tab/>
        </w:r>
        <w:r>
          <w:fldChar w:fldCharType="begin"/>
        </w:r>
        <w:r>
          <w:instrText xml:space="preserve"> PAGEREF _Toc5476 \h </w:instrText>
        </w:r>
        <w:r>
          <w:fldChar w:fldCharType="separate"/>
        </w:r>
        <w:r>
          <w:t>65</w:t>
        </w:r>
        <w:r>
          <w:fldChar w:fldCharType="end"/>
        </w:r>
      </w:hyperlink>
    </w:p>
    <w:p>
      <w:pPr>
        <w:pStyle w:val="TOC1"/>
        <w:tabs>
          <w:tab w:val="right" w:leader="dot" w:pos="8306"/>
        </w:tabs>
      </w:pPr>
      <w:hyperlink w:anchor="_Toc12646" w:history="1">
        <w:r>
          <w:rPr>
            <w:rFonts w:ascii="仿宋" w:eastAsia="仿宋" w:hAnsi="仿宋" w:cs="仿宋" w:hint="eastAsia"/>
            <w:lang w:eastAsia="zh-CN"/>
          </w:rPr>
          <w:t>十五、职业培训项目实施保障措施</w:t>
        </w:r>
        <w:r>
          <w:tab/>
        </w:r>
        <w:r>
          <w:fldChar w:fldCharType="begin"/>
        </w:r>
        <w:r>
          <w:instrText xml:space="preserve"> PAGEREF _Toc12646 \h </w:instrText>
        </w:r>
        <w:r>
          <w:fldChar w:fldCharType="separate"/>
        </w:r>
        <w:r>
          <w:t>66</w:t>
        </w:r>
        <w:r>
          <w:fldChar w:fldCharType="end"/>
        </w:r>
      </w:hyperlink>
    </w:p>
    <w:p>
      <w:pPr>
        <w:pStyle w:val="TOC2"/>
        <w:tabs>
          <w:tab w:val="right" w:leader="dot" w:pos="8306"/>
        </w:tabs>
      </w:pPr>
      <w:hyperlink w:anchor="_Toc7468" w:history="1">
        <w:r>
          <w:rPr>
            <w:rFonts w:ascii="仿宋" w:eastAsia="仿宋" w:hAnsi="仿宋" w:cs="仿宋" w:hint="eastAsia"/>
            <w:lang w:eastAsia="zh-CN"/>
          </w:rPr>
          <w:t>(一)、职业培训项目实施保障机制</w:t>
        </w:r>
        <w:r>
          <w:tab/>
        </w:r>
        <w:r>
          <w:fldChar w:fldCharType="begin"/>
        </w:r>
        <w:r>
          <w:instrText xml:space="preserve"> PAGEREF _Toc7468 \h </w:instrText>
        </w:r>
        <w:r>
          <w:fldChar w:fldCharType="separate"/>
        </w:r>
        <w:r>
          <w:t>66</w:t>
        </w:r>
        <w:r>
          <w:fldChar w:fldCharType="end"/>
        </w:r>
      </w:hyperlink>
    </w:p>
    <w:p>
      <w:pPr>
        <w:pStyle w:val="TOC2"/>
        <w:tabs>
          <w:tab w:val="right" w:leader="dot" w:pos="8306"/>
        </w:tabs>
      </w:pPr>
      <w:hyperlink w:anchor="_Toc10346" w:history="1">
        <w:r>
          <w:rPr>
            <w:rFonts w:ascii="仿宋" w:eastAsia="仿宋" w:hAnsi="仿宋" w:cs="仿宋" w:hint="eastAsia"/>
            <w:lang w:eastAsia="zh-CN"/>
          </w:rPr>
          <w:t>(二)、职业培训项目法律合规要求</w:t>
        </w:r>
        <w:r>
          <w:tab/>
        </w:r>
        <w:r>
          <w:fldChar w:fldCharType="begin"/>
        </w:r>
        <w:r>
          <w:instrText xml:space="preserve"> PAGEREF _Toc10346 \h </w:instrText>
        </w:r>
        <w:r>
          <w:fldChar w:fldCharType="separate"/>
        </w:r>
        <w:r>
          <w:t>69</w:t>
        </w:r>
        <w:r>
          <w:fldChar w:fldCharType="end"/>
        </w:r>
      </w:hyperlink>
    </w:p>
    <w:p>
      <w:pPr>
        <w:pStyle w:val="TOC2"/>
        <w:tabs>
          <w:tab w:val="right" w:leader="dot" w:pos="8306"/>
        </w:tabs>
      </w:pPr>
      <w:hyperlink w:anchor="_Toc12592" w:history="1">
        <w:r>
          <w:rPr>
            <w:rFonts w:ascii="仿宋" w:eastAsia="仿宋" w:hAnsi="仿宋" w:cs="仿宋" w:hint="eastAsia"/>
            <w:lang w:eastAsia="zh-CN"/>
          </w:rPr>
          <w:t>(三)、职业培训项目合同管理与法律事务</w:t>
        </w:r>
        <w:r>
          <w:tab/>
        </w:r>
        <w:r>
          <w:fldChar w:fldCharType="begin"/>
        </w:r>
        <w:r>
          <w:instrText xml:space="preserve"> PAGEREF _Toc12592 \h </w:instrText>
        </w:r>
        <w:r>
          <w:fldChar w:fldCharType="separate"/>
        </w:r>
        <w:r>
          <w:t>74</w:t>
        </w:r>
        <w:r>
          <w:fldChar w:fldCharType="end"/>
        </w:r>
      </w:hyperlink>
    </w:p>
    <w:p>
      <w:pPr>
        <w:pStyle w:val="TOC2"/>
        <w:tabs>
          <w:tab w:val="right" w:leader="dot" w:pos="8306"/>
        </w:tabs>
      </w:pPr>
      <w:hyperlink w:anchor="_Toc5323" w:history="1">
        <w:r>
          <w:rPr>
            <w:rFonts w:ascii="仿宋" w:eastAsia="仿宋" w:hAnsi="仿宋" w:cs="仿宋" w:hint="eastAsia"/>
            <w:lang w:eastAsia="zh-CN"/>
          </w:rPr>
          <w:t>(四)、职业培训项目知识产权保护策略</w:t>
        </w:r>
        <w:r>
          <w:tab/>
        </w:r>
        <w:r>
          <w:fldChar w:fldCharType="begin"/>
        </w:r>
        <w:r>
          <w:instrText xml:space="preserve"> PAGEREF _Toc5323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23"/>
      <w:r>
        <w:rPr>
          <w:rFonts w:ascii="仿宋" w:eastAsia="仿宋" w:hAnsi="仿宋" w:cs="仿宋" w:hint="eastAsia"/>
          <w:sz w:val="28"/>
          <w:lang w:eastAsia="zh-CN"/>
        </w:rPr>
        <w:t>一、职业培训项目绩效评估</w:t>
      </w:r>
      <w:bookmarkEnd w:id="2"/>
    </w:p>
    <w:p>
      <w:pPr>
        <w:pStyle w:val="Heading2"/>
        <w:rPr>
          <w:rFonts w:ascii="仿宋" w:eastAsia="仿宋" w:hAnsi="仿宋" w:cs="仿宋" w:hint="eastAsia"/>
          <w:lang w:eastAsia="zh-CN"/>
        </w:rPr>
      </w:pPr>
      <w:bookmarkStart w:id="3" w:name="_Toc96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我们设计了一套全面的绩效评估指标，以确保职业培训项目的可控和成功交付。这些指标跨足职业培训项目目标、成本、进度和质量等多个维度，为我们提供了全面洞察职业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目标达成率是我们关注的首要指标。我们设定了明确的目标，并通过定期监测和评估，迅速发现并应对潜在的目标偏差。这为职业培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成本绩效是另一个核心关注点。通过实际成本与预算成本的对比分析，我们深入了解成本差异的原因，及时调整资源分配，保持职业培训项目在经济效益方面的合理水平。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进度作为关键的绩效指标之一，得到了精心的关注。我们制定了详细的职业培训项目进度计划，并设立了进度符合度指标，确保实际进度与计划进度保持一致。这使我们能够快速发现和解决潜在的进度问题，保持职业培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职业培训项目绩效的不可或缺的一环。我们引入了一系列的质量标准和客户满意度指标，以确保职业培训项目交付的成果在质量上达到或超越预期水平。通过持续监测这些指标，我们努力提升职业培训项目整体质量水平，为职业培训项目的成功交付提供有力保障。通过这些科学且全面的绩效评估，我们能够更好地引导职业培训项目的持续改进，确保职业培训项目目标的顺利达成。</w:t>
      </w:r>
    </w:p>
    <w:p>
      <w:pPr>
        <w:pStyle w:val="Heading2"/>
        <w:ind w:firstLine="560" w:firstLineChars="200"/>
        <w:rPr>
          <w:rFonts w:ascii="仿宋" w:eastAsia="仿宋" w:hAnsi="仿宋" w:cs="仿宋" w:hint="eastAsia"/>
          <w:sz w:val="28"/>
          <w:lang w:eastAsia="zh-CN"/>
        </w:rPr>
      </w:pPr>
      <w:bookmarkStart w:id="4" w:name="_Toc217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绩效评估是职业培训项目中的关键环节，为确保职业培训项目达到预期目标，我们采用了多层次、多维度的绩效评估方法。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职业培训项目的战略目标对齐，确保每个决策和行动都与职业培训项目整体目标保持一致。团队会定期召开战略对齐会议，审视当前工作与职业培训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职业培训项目进度、质量、成本和风险等方面。这些指标通过数据收集和分析，为职业培训项目管理团队提供了客观的评估依据。例如，我们通过职业培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绩效评估不仅仅停留在职业培训项目内部，还考虑了职业培训项目对外部环境的影响。我们定期进行干系人满意度调查，以了解各利益相关方对职业培训项目的期望和满意度，并及时做出调整。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这种多层次、多角度的绩效评估方法，使得我们能够全面了解职业培训项目的运行状态，及时做出调整，确保职业培训项目在不断变化的环境中保持稳健前行。</w:t>
      </w:r>
    </w:p>
    <w:p>
      <w:pPr>
        <w:pStyle w:val="Heading2"/>
        <w:ind w:firstLine="560" w:firstLineChars="200"/>
        <w:rPr>
          <w:rFonts w:ascii="仿宋" w:eastAsia="仿宋" w:hAnsi="仿宋" w:cs="仿宋" w:hint="eastAsia"/>
          <w:sz w:val="28"/>
          <w:lang w:eastAsia="zh-CN"/>
        </w:rPr>
      </w:pPr>
      <w:bookmarkStart w:id="5" w:name="_Toc167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为了确保职业培训项目的有效管理和不断优化，我们采用了精心设计的绩效评估周期。这个周期旨在实现灵活、实时和全面的评估，以适应职业培训项目执行中的各种挑战。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职业培训项目的不同需求，分为短期、中期和长期。短期评估关注每个迭代或工作周期，以及时发现和解决当前任务中的问题。中期评估涵盖几个迭代，深入了解整体职业培训项目的趋势和性能。长期评估则着眼于整个职业培训项目阶段，确保职业培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职业培训项目管理工具和协作平台，团队成员能够随时更新和分享职业培训项目数据。这种实时性的反馈机制使我们能够及时察觉潜在问题，快速调整，保持职业培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职业培训项目的决策制定密不可分。每个周期的职业培训项目回顾会议成为集体总结经验、识别问题深层次原因并找到创新解决方案的平台。这种定期的反思与调整机制使职业培训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98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6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技术管理特点体现在其创新导向。通过引入最先进的技术趋势和解决方案，职业培训项目致力于提升科技含量、提高质量和效率水平。这意味着我们将采用最新的工具和方法，确保职业培训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职业培训项目技术管理的显著特征。通过整合不同领域的技术资源，我们实现了跨学科的协同工作。这有助于优化技术架构，提高整体效能。此外，整合性策略还促进了不同技术团队之间的紧密沟通和高效合作，确保职业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职业培训项目所采用的技术。通过不断优化技术方案，职业培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职业培训项目团队将在职业培训项目初期识别可能的技术风险，并采取相应的预防和应对措施。通过建立健全的风险评估机制，职业培训项目能够在实施过程中及时发现并解决潜在的技术问题，保障职业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职业培训项目中，技术将成为职业培训项目成功的有力支持。这一深度剖析揭示了技术管理在职业培训项目实施中的关键作用，为职业培训项目的技术基础奠定了坚实的基础。</w:t>
      </w:r>
    </w:p>
    <w:p>
      <w:pPr>
        <w:pStyle w:val="Heading2"/>
        <w:ind w:firstLine="560" w:firstLineChars="200"/>
        <w:rPr>
          <w:rFonts w:ascii="仿宋" w:eastAsia="仿宋" w:hAnsi="仿宋" w:cs="仿宋" w:hint="eastAsia"/>
          <w:sz w:val="28"/>
          <w:lang w:eastAsia="zh-CN"/>
        </w:rPr>
      </w:pPr>
      <w:bookmarkStart w:id="8" w:name="_Toc18980"/>
      <w:r>
        <w:rPr>
          <w:rFonts w:ascii="仿宋" w:eastAsia="仿宋" w:hAnsi="仿宋" w:cs="仿宋" w:hint="eastAsia"/>
          <w:sz w:val="28"/>
          <w:lang w:eastAsia="zh-CN"/>
        </w:rPr>
        <w:t>(二)、职业培训项目工艺技术设计方案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职业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职业培训项目将严格按照相关行业规范要求进行组织。通过有效控制产品质量，职业培训项目将致力于为顾客提供优质的职业培训项目产品和良好的服务。这体现了职业培训项目对于生产活动合规性和质量标准的高度重视，为职业培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职业培训项目注重生态效益和清洁生产原则。职业培训项目建设将紧密结合地方特色经济发展，与社会经济发展规划和区域环境保护规划方案相协调一致。通过与当地区域自然生态系统的结合，职业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职业培训项目产品具有多样化的客户需求和个性化的特点。因此，职业培训项目产品规格品种多样，且单批生产数量较小。为满足这一特点，职业培训项目承办单位将建设先进的柔性制造生产线。通过广泛应用柔性制造技术，职业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职业培训项目采用的技术具有较高的技术含量和自动化水平，处于国内先进水平。这一技术选用不仅体现了对生产效率、质量和环境友好性的高标准要求，同时为职业培训项目的可持续发展奠定了坚实的基础。</w:t>
      </w:r>
    </w:p>
    <w:p>
      <w:pPr>
        <w:pStyle w:val="Heading2"/>
        <w:ind w:firstLine="560" w:firstLineChars="200"/>
        <w:rPr>
          <w:rFonts w:ascii="仿宋" w:eastAsia="仿宋" w:hAnsi="仿宋" w:cs="仿宋" w:hint="eastAsia"/>
          <w:sz w:val="28"/>
          <w:lang w:eastAsia="zh-CN"/>
        </w:rPr>
      </w:pPr>
      <w:bookmarkStart w:id="9" w:name="_Toc1009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为确保职业培训项目的高效生产和技术实施，我们制定了一套精心设计的设备选型方案，以满足职业培训项目生产、质量和环保的要求。该方案的主要特点如下：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职业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针对职业培训项目产品的多样性和小批量生产的特点，我们将建设柔性制造生产线。通过在设备选型中考虑柔性制造技术，可以灵活应对不同产品规格和生产需求，实现生产线的高度灵活性和适应性。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768"/>
      <w:r>
        <w:rPr>
          <w:rFonts w:ascii="仿宋" w:eastAsia="仿宋" w:hAnsi="仿宋" w:cs="仿宋" w:hint="eastAsia"/>
          <w:sz w:val="28"/>
          <w:lang w:eastAsia="zh-CN"/>
        </w:rPr>
        <w:t>三、职业培训项目选址可行性分析</w:t>
      </w:r>
      <w:bookmarkEnd w:id="10"/>
    </w:p>
    <w:p>
      <w:pPr>
        <w:pStyle w:val="Heading2"/>
        <w:rPr>
          <w:rFonts w:ascii="仿宋" w:eastAsia="仿宋" w:hAnsi="仿宋" w:cs="仿宋" w:hint="eastAsia"/>
          <w:lang w:eastAsia="zh-CN"/>
        </w:rPr>
      </w:pPr>
      <w:bookmarkStart w:id="11" w:name="_Toc7130"/>
      <w:r>
        <w:rPr>
          <w:rFonts w:ascii="仿宋" w:eastAsia="仿宋" w:hAnsi="仿宋" w:cs="仿宋" w:hint="eastAsia"/>
          <w:lang w:eastAsia="zh-CN"/>
        </w:rPr>
        <w:t>(一)、职业培训项目选址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该职业培训项目选址位于XX省XX市XX区XXX街道</w:t>
      </w:r>
    </w:p>
    <w:p>
      <w:pPr>
        <w:pStyle w:val="Heading2"/>
        <w:ind w:firstLine="560" w:firstLineChars="200"/>
        <w:rPr>
          <w:rFonts w:ascii="仿宋" w:eastAsia="仿宋" w:hAnsi="仿宋" w:cs="仿宋" w:hint="eastAsia"/>
          <w:sz w:val="28"/>
          <w:lang w:eastAsia="zh-CN"/>
        </w:rPr>
      </w:pPr>
      <w:bookmarkStart w:id="12" w:name="_Toc475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职业培训项目的征地面积将根据职业培训项目的实际规模和需求进行精确规划。具体面积XXX平方米，旨在确保职业培训项目不仅能够满足当前的发展需求，还能够预留空间以适应未来的扩展。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净用地面积是在征地面积基础上去除不可利用面积后的实际可开发用地。具体面积XXX平方米，考虑到环保、交通、安全等多方面因素，以确保职业培训项目在整体利用效率上达到最优。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职业培训项目计划建设的建筑总规模具体面积XXX平方米。这一规模的确定综合考虑了职业培训项目的性质、规模，以及城市规划的相关要求，确保建筑布局与周边环境协调一致。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绿地率是职业培训项目用地中被规划为绿地的比例。具体面积XXX平方米，旨在通过合理规划绿地，改善职业培训项目周边环境，提升居民生活质量，并符合城市整体绿化规划。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容积率是用地上可以建设的建筑总体积与用地面积之比。具体面积XXX，通过合理的容积率规划，确保职业培训项目建筑规模与周边环境和谐共生。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确保职业培训项目选址与当地城市规划相一致，具体面积XXX平方米。通过与城市规划部门深入沟通，确保职业培训项目不仅符合城市的整体发展方向，还能够融入城市的发展布局，为城市的长远发展贡献力量。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职业培训项目选址符合当地产业政策，具体面积XXX平方米。这包括职业培训项目对当地经济的促进作用，以及对相关产业的带动效应，确保职业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用地总体要求必须符合环保和可持续发展的原则，具体面积XXX平方米。通过采用绿色建筑设计、节能减排等措施，确保职业培训项目在建设和运营过程中对环境的影响最小化，达到可持续发展的要求。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确保职业培训项目选址具备必要的公共设施配套，具体面积XXX平方米。这包括交通便利性、教育、医疗等基础设施，以提高居民生活品质，使得职业培训项目选址更具吸引力。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考虑用地总体要求对当地社会稳定性的影响，具体面积XXX平方米。通过深入了解当地社区反馈，确保职业培训项目的选址和建设过程对当地社会和谐稳定产生积极作用。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职业培训项目选址不仅符合法规和规划，还在实际操作中具有可行性。这一全面规划将为职业培训项目的成功实施提供坚实的基础，确保职业培训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418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职业培训项目的设备规划和空间设计中，我们将采取灵活设备布局的措施。设备布局将根据实际需求进行灵活设计，避免不必要的浪费。通过合理规划设备摆放位置，我们将提高设备的利用率，减少设备间距，以确保职业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职业培训项目内部引入共享设施的概念，例如共享会议室、办公区等。通过这种方式，我们可以减少对资源的重复建设，提高资源共享效率，从而减小职业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30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职业培训项目的总图布置中，我们将不同功能区域进行明确的规划，以最大程度满足职业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594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职业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职业培训项目对环境的影响是综合评价的重要因素之一。我们将详细考虑选址周边的自然环境、生态保护区、水源地等情况，确保职业培训项目的建设和运营对环境影响最小化，并符合当地的环保法规标准。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对选址的评价还需充分考虑当地政府的产业政策和法规。我们将详细了解职业培训项目所在地的相关政策，确保职业培训项目的规划和运营与当地法规相符，降低不必要的法律风险。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考虑到社会稳定性对企业运营的重要性，我们将评估选址地区的社会安全情况、劳工关系、社区反馈等方面，以确保职业培训项目的建设和运营不会受到社会稳定性的负面影响。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最后，我们将综合考虑用地成本，包括土地购置费用、土地开发成本等。通过对用地成本的详细评估，我们能够做出更为精确的经济效益分析，为职业培训项目的投资决策提供有力支持。</w:t>
      </w:r>
    </w:p>
    <w:p>
      <w:pPr>
        <w:pStyle w:val="Heading1"/>
        <w:ind w:firstLine="560" w:firstLineChars="200"/>
        <w:rPr>
          <w:rFonts w:ascii="仿宋" w:eastAsia="仿宋" w:hAnsi="仿宋" w:cs="仿宋" w:hint="eastAsia"/>
          <w:sz w:val="28"/>
          <w:lang w:eastAsia="zh-CN"/>
        </w:rPr>
      </w:pPr>
      <w:bookmarkStart w:id="16" w:name="_Toc1378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6085"/>
      <w:r>
        <w:rPr>
          <w:rFonts w:ascii="仿宋" w:eastAsia="仿宋" w:hAnsi="仿宋" w:cs="仿宋" w:hint="eastAsia"/>
          <w:lang w:eastAsia="zh-CN"/>
        </w:rPr>
        <w:t>(一)、职业培训行业分析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行业一直以来都是市场的关注焦点。行业内的发展趋势、竞争态势以及潜在机会都对职业培训项目的推进产生深远的影响。通过深入研究行业的整体概貌，我们将更好地理解行业的核心特征，为职业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行业，技术一直是推动创新和发展的关键因素。我们将对当前技术趋势进行详尽分析，包括但不限于人工智能、大数据应用、先进制造技术等。这有助于职业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职业培训项目成功的基础。我们将对主要竞争对手进行深入研究，包括其市场份额、产品特点、市场定位等。通过全面了解竞争对手的优势和劣势，职业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920"/>
      <w:r>
        <w:rPr>
          <w:rFonts w:ascii="仿宋" w:eastAsia="仿宋" w:hAnsi="仿宋" w:cs="仿宋" w:hint="eastAsia"/>
          <w:sz w:val="28"/>
          <w:lang w:eastAsia="zh-CN"/>
        </w:rPr>
        <w:t>(二)、职业培训市场分析预测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通过对市场规模的深入调研，我们将预测职业培训市场未来的增长趋势。这包括市场的整体规模、各细分领域的发展趋势等。职业培训项目可以根据市场的扩张速度和潜在机会，制定更符合市场需求的发展策略。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职业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职业培训项目实施过程中需要充分考虑的因素。我们将对市场风险进行全面评估，包括但不限于政策法规风险、市场竞争风险、技术变革风险等。通过对潜在风险的深入分析，职业培训项目可以制定相应的风险缓解策略，降低不确定性对职业培训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https://d.book118.com/556100114214010032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D2C93"/>
    <w:rsid w:val="323D2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001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2024-01-09T03:33:00Z</dcterms:created>
  <dcterms:modified xsi:type="dcterms:W3CDTF">2024-01-09T03:33:50Z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1C9E2B03FE8B4868900F6B6F74B3FEDC_11</vt:lpwstr>
  </property>
  <property fmtid="{D5CDD505-2E9C-101B-9397-08002B2CF9AE}" pid="3" name="KSOProductBuildVer">
    <vt:lpwstr>2052-12.1.0.16120</vt:lpwstr>
  </property>
</Properties>
</file>