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中子、电子及Γ辐照装置项目计划设计方案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88" w:history="1">
        <w:r>
          <w:rPr>
            <w:rFonts w:ascii="仿宋" w:eastAsia="仿宋" w:hAnsi="仿宋" w:cs="仿宋" w:hint="eastAsia"/>
            <w:lang w:eastAsia="zh-CN"/>
          </w:rPr>
          <w:t>序言</w:t>
        </w:r>
        <w:r>
          <w:tab/>
        </w:r>
        <w:r>
          <w:fldChar w:fldCharType="begin"/>
        </w:r>
        <w:r>
          <w:instrText xml:space="preserve"> PAGEREF _Toc13888 \h </w:instrText>
        </w:r>
        <w:r>
          <w:fldChar w:fldCharType="separate"/>
        </w:r>
        <w:r>
          <w:t>3</w:t>
        </w:r>
        <w:r>
          <w:fldChar w:fldCharType="end"/>
        </w:r>
      </w:hyperlink>
    </w:p>
    <w:p>
      <w:pPr>
        <w:pStyle w:val="TOC1"/>
        <w:tabs>
          <w:tab w:val="right" w:leader="dot" w:pos="8306"/>
        </w:tabs>
      </w:pPr>
      <w:hyperlink w:anchor="_Toc15066" w:history="1">
        <w:r>
          <w:rPr>
            <w:rFonts w:ascii="仿宋" w:eastAsia="仿宋" w:hAnsi="仿宋" w:cs="仿宋" w:hint="eastAsia"/>
            <w:lang w:eastAsia="zh-CN"/>
          </w:rPr>
          <w:t>一、中子、电子及Γ辐照装置项目选址可行性分析</w:t>
        </w:r>
        <w:r>
          <w:tab/>
        </w:r>
        <w:r>
          <w:fldChar w:fldCharType="begin"/>
        </w:r>
        <w:r>
          <w:instrText xml:space="preserve"> PAGEREF _Toc15066 \h </w:instrText>
        </w:r>
        <w:r>
          <w:fldChar w:fldCharType="separate"/>
        </w:r>
        <w:r>
          <w:t>3</w:t>
        </w:r>
        <w:r>
          <w:fldChar w:fldCharType="end"/>
        </w:r>
      </w:hyperlink>
    </w:p>
    <w:p>
      <w:pPr>
        <w:pStyle w:val="TOC2"/>
        <w:tabs>
          <w:tab w:val="right" w:leader="dot" w:pos="8306"/>
        </w:tabs>
      </w:pPr>
      <w:hyperlink w:anchor="_Toc9030" w:history="1">
        <w:r>
          <w:rPr>
            <w:rFonts w:ascii="仿宋" w:eastAsia="仿宋" w:hAnsi="仿宋" w:cs="仿宋" w:hint="eastAsia"/>
            <w:lang w:eastAsia="zh-CN"/>
          </w:rPr>
          <w:t>(一)、中子、电子及Γ辐照装置项目选址</w:t>
        </w:r>
        <w:r>
          <w:tab/>
        </w:r>
        <w:r>
          <w:fldChar w:fldCharType="begin"/>
        </w:r>
        <w:r>
          <w:instrText xml:space="preserve"> PAGEREF _Toc9030 \h </w:instrText>
        </w:r>
        <w:r>
          <w:fldChar w:fldCharType="separate"/>
        </w:r>
        <w:r>
          <w:t>3</w:t>
        </w:r>
        <w:r>
          <w:fldChar w:fldCharType="end"/>
        </w:r>
      </w:hyperlink>
    </w:p>
    <w:p>
      <w:pPr>
        <w:pStyle w:val="TOC2"/>
        <w:tabs>
          <w:tab w:val="right" w:leader="dot" w:pos="8306"/>
        </w:tabs>
      </w:pPr>
      <w:hyperlink w:anchor="_Toc15113" w:history="1">
        <w:r>
          <w:rPr>
            <w:rFonts w:ascii="仿宋" w:eastAsia="仿宋" w:hAnsi="仿宋" w:cs="仿宋" w:hint="eastAsia"/>
            <w:lang w:eastAsia="zh-CN"/>
          </w:rPr>
          <w:t>(二)、用地控制指标</w:t>
        </w:r>
        <w:r>
          <w:tab/>
        </w:r>
        <w:r>
          <w:fldChar w:fldCharType="begin"/>
        </w:r>
        <w:r>
          <w:instrText xml:space="preserve"> PAGEREF _Toc15113 \h </w:instrText>
        </w:r>
        <w:r>
          <w:fldChar w:fldCharType="separate"/>
        </w:r>
        <w:r>
          <w:t>3</w:t>
        </w:r>
        <w:r>
          <w:fldChar w:fldCharType="end"/>
        </w:r>
      </w:hyperlink>
    </w:p>
    <w:p>
      <w:pPr>
        <w:pStyle w:val="TOC2"/>
        <w:tabs>
          <w:tab w:val="right" w:leader="dot" w:pos="8306"/>
        </w:tabs>
      </w:pPr>
      <w:hyperlink w:anchor="_Toc9634" w:history="1">
        <w:r>
          <w:rPr>
            <w:rFonts w:ascii="仿宋" w:eastAsia="仿宋" w:hAnsi="仿宋" w:cs="仿宋" w:hint="eastAsia"/>
            <w:lang w:eastAsia="zh-CN"/>
          </w:rPr>
          <w:t>(三)、节约用地措施</w:t>
        </w:r>
        <w:r>
          <w:tab/>
        </w:r>
        <w:r>
          <w:fldChar w:fldCharType="begin"/>
        </w:r>
        <w:r>
          <w:instrText xml:space="preserve"> PAGEREF _Toc9634 \h </w:instrText>
        </w:r>
        <w:r>
          <w:fldChar w:fldCharType="separate"/>
        </w:r>
        <w:r>
          <w:t>5</w:t>
        </w:r>
        <w:r>
          <w:fldChar w:fldCharType="end"/>
        </w:r>
      </w:hyperlink>
    </w:p>
    <w:p>
      <w:pPr>
        <w:pStyle w:val="TOC2"/>
        <w:tabs>
          <w:tab w:val="right" w:leader="dot" w:pos="8306"/>
        </w:tabs>
      </w:pPr>
      <w:hyperlink w:anchor="_Toc8543" w:history="1">
        <w:r>
          <w:rPr>
            <w:rFonts w:ascii="仿宋" w:eastAsia="仿宋" w:hAnsi="仿宋" w:cs="仿宋" w:hint="eastAsia"/>
            <w:lang w:eastAsia="zh-CN"/>
          </w:rPr>
          <w:t>(四)、总图布置方案</w:t>
        </w:r>
        <w:r>
          <w:tab/>
        </w:r>
        <w:r>
          <w:fldChar w:fldCharType="begin"/>
        </w:r>
        <w:r>
          <w:instrText xml:space="preserve"> PAGEREF _Toc8543 \h </w:instrText>
        </w:r>
        <w:r>
          <w:fldChar w:fldCharType="separate"/>
        </w:r>
        <w:r>
          <w:t>6</w:t>
        </w:r>
        <w:r>
          <w:fldChar w:fldCharType="end"/>
        </w:r>
      </w:hyperlink>
    </w:p>
    <w:p>
      <w:pPr>
        <w:pStyle w:val="TOC2"/>
        <w:tabs>
          <w:tab w:val="right" w:leader="dot" w:pos="8306"/>
        </w:tabs>
      </w:pPr>
      <w:hyperlink w:anchor="_Toc18431" w:history="1">
        <w:r>
          <w:rPr>
            <w:rFonts w:ascii="仿宋" w:eastAsia="仿宋" w:hAnsi="仿宋" w:cs="仿宋" w:hint="eastAsia"/>
            <w:lang w:eastAsia="zh-CN"/>
          </w:rPr>
          <w:t>(五)、选址综合评价</w:t>
        </w:r>
        <w:r>
          <w:tab/>
        </w:r>
        <w:r>
          <w:fldChar w:fldCharType="begin"/>
        </w:r>
        <w:r>
          <w:instrText xml:space="preserve"> PAGEREF _Toc18431 \h </w:instrText>
        </w:r>
        <w:r>
          <w:fldChar w:fldCharType="separate"/>
        </w:r>
        <w:r>
          <w:t>7</w:t>
        </w:r>
        <w:r>
          <w:fldChar w:fldCharType="end"/>
        </w:r>
      </w:hyperlink>
    </w:p>
    <w:p>
      <w:pPr>
        <w:pStyle w:val="TOC1"/>
        <w:tabs>
          <w:tab w:val="right" w:leader="dot" w:pos="8306"/>
        </w:tabs>
      </w:pPr>
      <w:hyperlink w:anchor="_Toc24905" w:history="1">
        <w:r>
          <w:rPr>
            <w:rFonts w:ascii="仿宋" w:eastAsia="仿宋" w:hAnsi="仿宋" w:cs="仿宋" w:hint="eastAsia"/>
            <w:lang w:eastAsia="zh-CN"/>
          </w:rPr>
          <w:t>二、中子、电子及Γ辐照装置项目土建工程</w:t>
        </w:r>
        <w:r>
          <w:tab/>
        </w:r>
        <w:r>
          <w:fldChar w:fldCharType="begin"/>
        </w:r>
        <w:r>
          <w:instrText xml:space="preserve"> PAGEREF _Toc24905 \h </w:instrText>
        </w:r>
        <w:r>
          <w:fldChar w:fldCharType="separate"/>
        </w:r>
        <w:r>
          <w:t>9</w:t>
        </w:r>
        <w:r>
          <w:fldChar w:fldCharType="end"/>
        </w:r>
      </w:hyperlink>
    </w:p>
    <w:p>
      <w:pPr>
        <w:pStyle w:val="TOC2"/>
        <w:tabs>
          <w:tab w:val="right" w:leader="dot" w:pos="8306"/>
        </w:tabs>
      </w:pPr>
      <w:hyperlink w:anchor="_Toc7642" w:history="1">
        <w:r>
          <w:rPr>
            <w:rFonts w:ascii="仿宋" w:eastAsia="仿宋" w:hAnsi="仿宋" w:cs="仿宋" w:hint="eastAsia"/>
            <w:lang w:eastAsia="zh-CN"/>
          </w:rPr>
          <w:t>(一)、建筑工程设计原则</w:t>
        </w:r>
        <w:r>
          <w:tab/>
        </w:r>
        <w:r>
          <w:fldChar w:fldCharType="begin"/>
        </w:r>
        <w:r>
          <w:instrText xml:space="preserve"> PAGEREF _Toc7642 \h </w:instrText>
        </w:r>
        <w:r>
          <w:fldChar w:fldCharType="separate"/>
        </w:r>
        <w:r>
          <w:t>9</w:t>
        </w:r>
        <w:r>
          <w:fldChar w:fldCharType="end"/>
        </w:r>
      </w:hyperlink>
    </w:p>
    <w:p>
      <w:pPr>
        <w:pStyle w:val="TOC2"/>
        <w:tabs>
          <w:tab w:val="right" w:leader="dot" w:pos="8306"/>
        </w:tabs>
      </w:pPr>
      <w:hyperlink w:anchor="_Toc32524" w:history="1">
        <w:r>
          <w:rPr>
            <w:rFonts w:ascii="仿宋" w:eastAsia="仿宋" w:hAnsi="仿宋" w:cs="仿宋" w:hint="eastAsia"/>
            <w:lang w:eastAsia="zh-CN"/>
          </w:rPr>
          <w:t>(二)、土建工程设计年限及安全等级</w:t>
        </w:r>
        <w:r>
          <w:tab/>
        </w:r>
        <w:r>
          <w:fldChar w:fldCharType="begin"/>
        </w:r>
        <w:r>
          <w:instrText xml:space="preserve"> PAGEREF _Toc32524 \h </w:instrText>
        </w:r>
        <w:r>
          <w:fldChar w:fldCharType="separate"/>
        </w:r>
        <w:r>
          <w:t>10</w:t>
        </w:r>
        <w:r>
          <w:fldChar w:fldCharType="end"/>
        </w:r>
      </w:hyperlink>
    </w:p>
    <w:p>
      <w:pPr>
        <w:pStyle w:val="TOC2"/>
        <w:tabs>
          <w:tab w:val="right" w:leader="dot" w:pos="8306"/>
        </w:tabs>
      </w:pPr>
      <w:hyperlink w:anchor="_Toc17973" w:history="1">
        <w:r>
          <w:rPr>
            <w:rFonts w:ascii="仿宋" w:eastAsia="仿宋" w:hAnsi="仿宋" w:cs="仿宋" w:hint="eastAsia"/>
            <w:lang w:eastAsia="zh-CN"/>
          </w:rPr>
          <w:t>(三)、建筑工程设计总体要求</w:t>
        </w:r>
        <w:r>
          <w:tab/>
        </w:r>
        <w:r>
          <w:fldChar w:fldCharType="begin"/>
        </w:r>
        <w:r>
          <w:instrText xml:space="preserve"> PAGEREF _Toc17973 \h </w:instrText>
        </w:r>
        <w:r>
          <w:fldChar w:fldCharType="separate"/>
        </w:r>
        <w:r>
          <w:t>11</w:t>
        </w:r>
        <w:r>
          <w:fldChar w:fldCharType="end"/>
        </w:r>
      </w:hyperlink>
    </w:p>
    <w:p>
      <w:pPr>
        <w:pStyle w:val="TOC2"/>
        <w:tabs>
          <w:tab w:val="right" w:leader="dot" w:pos="8306"/>
        </w:tabs>
      </w:pPr>
      <w:hyperlink w:anchor="_Toc25128" w:history="1">
        <w:r>
          <w:rPr>
            <w:rFonts w:ascii="仿宋" w:eastAsia="仿宋" w:hAnsi="仿宋" w:cs="仿宋" w:hint="eastAsia"/>
            <w:lang w:eastAsia="zh-CN"/>
          </w:rPr>
          <w:t>(四)、土建工程建设指标</w:t>
        </w:r>
        <w:r>
          <w:tab/>
        </w:r>
        <w:r>
          <w:fldChar w:fldCharType="begin"/>
        </w:r>
        <w:r>
          <w:instrText xml:space="preserve"> PAGEREF _Toc25128 \h </w:instrText>
        </w:r>
        <w:r>
          <w:fldChar w:fldCharType="separate"/>
        </w:r>
        <w:r>
          <w:t>12</w:t>
        </w:r>
        <w:r>
          <w:fldChar w:fldCharType="end"/>
        </w:r>
      </w:hyperlink>
    </w:p>
    <w:p>
      <w:pPr>
        <w:pStyle w:val="TOC1"/>
        <w:tabs>
          <w:tab w:val="right" w:leader="dot" w:pos="8306"/>
        </w:tabs>
      </w:pPr>
      <w:hyperlink w:anchor="_Toc25847" w:history="1">
        <w:r>
          <w:rPr>
            <w:rFonts w:ascii="仿宋" w:eastAsia="仿宋" w:hAnsi="仿宋" w:cs="仿宋" w:hint="eastAsia"/>
            <w:lang w:eastAsia="zh-CN"/>
          </w:rPr>
          <w:t>三、中子、电子及Γ辐照装置项目概论</w:t>
        </w:r>
        <w:r>
          <w:tab/>
        </w:r>
        <w:r>
          <w:fldChar w:fldCharType="begin"/>
        </w:r>
        <w:r>
          <w:instrText xml:space="preserve"> PAGEREF _Toc25847 \h </w:instrText>
        </w:r>
        <w:r>
          <w:fldChar w:fldCharType="separate"/>
        </w:r>
        <w:r>
          <w:t>12</w:t>
        </w:r>
        <w:r>
          <w:fldChar w:fldCharType="end"/>
        </w:r>
      </w:hyperlink>
    </w:p>
    <w:p>
      <w:pPr>
        <w:pStyle w:val="TOC2"/>
        <w:tabs>
          <w:tab w:val="right" w:leader="dot" w:pos="8306"/>
        </w:tabs>
      </w:pPr>
      <w:hyperlink w:anchor="_Toc6089" w:history="1">
        <w:r>
          <w:rPr>
            <w:rFonts w:ascii="仿宋" w:eastAsia="仿宋" w:hAnsi="仿宋" w:cs="仿宋" w:hint="eastAsia"/>
            <w:lang w:eastAsia="zh-CN"/>
          </w:rPr>
          <w:t>(一)、中子、电子及Γ辐照装置项目概况</w:t>
        </w:r>
        <w:r>
          <w:tab/>
        </w:r>
        <w:r>
          <w:fldChar w:fldCharType="begin"/>
        </w:r>
        <w:r>
          <w:instrText xml:space="preserve"> PAGEREF _Toc6089 \h </w:instrText>
        </w:r>
        <w:r>
          <w:fldChar w:fldCharType="separate"/>
        </w:r>
        <w:r>
          <w:t>12</w:t>
        </w:r>
        <w:r>
          <w:fldChar w:fldCharType="end"/>
        </w:r>
      </w:hyperlink>
    </w:p>
    <w:p>
      <w:pPr>
        <w:pStyle w:val="TOC2"/>
        <w:tabs>
          <w:tab w:val="right" w:leader="dot" w:pos="8306"/>
        </w:tabs>
      </w:pPr>
      <w:hyperlink w:anchor="_Toc20489" w:history="1">
        <w:r>
          <w:rPr>
            <w:rFonts w:ascii="仿宋" w:eastAsia="仿宋" w:hAnsi="仿宋" w:cs="仿宋" w:hint="eastAsia"/>
            <w:lang w:eastAsia="zh-CN"/>
          </w:rPr>
          <w:t>(二)、中子、电子及Γ辐照装置项目目标</w:t>
        </w:r>
        <w:r>
          <w:tab/>
        </w:r>
        <w:r>
          <w:fldChar w:fldCharType="begin"/>
        </w:r>
        <w:r>
          <w:instrText xml:space="preserve"> PAGEREF _Toc20489 \h </w:instrText>
        </w:r>
        <w:r>
          <w:fldChar w:fldCharType="separate"/>
        </w:r>
        <w:r>
          <w:t>15</w:t>
        </w:r>
        <w:r>
          <w:fldChar w:fldCharType="end"/>
        </w:r>
      </w:hyperlink>
    </w:p>
    <w:p>
      <w:pPr>
        <w:pStyle w:val="TOC2"/>
        <w:tabs>
          <w:tab w:val="right" w:leader="dot" w:pos="8306"/>
        </w:tabs>
      </w:pPr>
      <w:hyperlink w:anchor="_Toc28117" w:history="1">
        <w:r>
          <w:rPr>
            <w:rFonts w:ascii="仿宋" w:eastAsia="仿宋" w:hAnsi="仿宋" w:cs="仿宋" w:hint="eastAsia"/>
            <w:lang w:eastAsia="zh-CN"/>
          </w:rPr>
          <w:t>(三)、中子、电子及Γ辐照装置项目提出的理由</w:t>
        </w:r>
        <w:r>
          <w:tab/>
        </w:r>
        <w:r>
          <w:fldChar w:fldCharType="begin"/>
        </w:r>
        <w:r>
          <w:instrText xml:space="preserve"> PAGEREF _Toc28117 \h </w:instrText>
        </w:r>
        <w:r>
          <w:fldChar w:fldCharType="separate"/>
        </w:r>
        <w:r>
          <w:t>16</w:t>
        </w:r>
        <w:r>
          <w:fldChar w:fldCharType="end"/>
        </w:r>
      </w:hyperlink>
    </w:p>
    <w:p>
      <w:pPr>
        <w:pStyle w:val="TOC2"/>
        <w:tabs>
          <w:tab w:val="right" w:leader="dot" w:pos="8306"/>
        </w:tabs>
      </w:pPr>
      <w:hyperlink w:anchor="_Toc22204" w:history="1">
        <w:r>
          <w:rPr>
            <w:rFonts w:ascii="仿宋" w:eastAsia="仿宋" w:hAnsi="仿宋" w:cs="仿宋" w:hint="eastAsia"/>
            <w:lang w:eastAsia="zh-CN"/>
          </w:rPr>
          <w:t>(四)、中子、电子及Γ辐照装置项目意义</w:t>
        </w:r>
        <w:r>
          <w:tab/>
        </w:r>
        <w:r>
          <w:fldChar w:fldCharType="begin"/>
        </w:r>
        <w:r>
          <w:instrText xml:space="preserve"> PAGEREF _Toc22204 \h </w:instrText>
        </w:r>
        <w:r>
          <w:fldChar w:fldCharType="separate"/>
        </w:r>
        <w:r>
          <w:t>17</w:t>
        </w:r>
        <w:r>
          <w:fldChar w:fldCharType="end"/>
        </w:r>
      </w:hyperlink>
    </w:p>
    <w:p>
      <w:pPr>
        <w:pStyle w:val="TOC2"/>
        <w:tabs>
          <w:tab w:val="right" w:leader="dot" w:pos="8306"/>
        </w:tabs>
      </w:pPr>
      <w:hyperlink w:anchor="_Toc21337" w:history="1">
        <w:r>
          <w:rPr>
            <w:rFonts w:ascii="仿宋" w:eastAsia="仿宋" w:hAnsi="仿宋" w:cs="仿宋" w:hint="eastAsia"/>
            <w:lang w:eastAsia="zh-CN"/>
          </w:rPr>
          <w:t>(五)、中子、电子及Γ辐照装置项目背景</w:t>
        </w:r>
        <w:r>
          <w:tab/>
        </w:r>
        <w:r>
          <w:fldChar w:fldCharType="begin"/>
        </w:r>
        <w:r>
          <w:instrText xml:space="preserve"> PAGEREF _Toc21337 \h </w:instrText>
        </w:r>
        <w:r>
          <w:fldChar w:fldCharType="separate"/>
        </w:r>
        <w:r>
          <w:t>18</w:t>
        </w:r>
        <w:r>
          <w:fldChar w:fldCharType="end"/>
        </w:r>
      </w:hyperlink>
    </w:p>
    <w:p>
      <w:pPr>
        <w:pStyle w:val="TOC1"/>
        <w:tabs>
          <w:tab w:val="right" w:leader="dot" w:pos="8306"/>
        </w:tabs>
      </w:pPr>
      <w:hyperlink w:anchor="_Toc31993" w:history="1">
        <w:r>
          <w:rPr>
            <w:rFonts w:ascii="仿宋" w:eastAsia="仿宋" w:hAnsi="仿宋" w:cs="仿宋" w:hint="eastAsia"/>
            <w:lang w:eastAsia="zh-CN"/>
          </w:rPr>
          <w:t>四、产品规划分析</w:t>
        </w:r>
        <w:r>
          <w:tab/>
        </w:r>
        <w:r>
          <w:fldChar w:fldCharType="begin"/>
        </w:r>
        <w:r>
          <w:instrText xml:space="preserve"> PAGEREF _Toc31993 \h </w:instrText>
        </w:r>
        <w:r>
          <w:fldChar w:fldCharType="separate"/>
        </w:r>
        <w:r>
          <w:t>19</w:t>
        </w:r>
        <w:r>
          <w:fldChar w:fldCharType="end"/>
        </w:r>
      </w:hyperlink>
    </w:p>
    <w:p>
      <w:pPr>
        <w:pStyle w:val="TOC2"/>
        <w:tabs>
          <w:tab w:val="right" w:leader="dot" w:pos="8306"/>
        </w:tabs>
      </w:pPr>
      <w:hyperlink w:anchor="_Toc4448" w:history="1">
        <w:r>
          <w:rPr>
            <w:rFonts w:ascii="仿宋" w:eastAsia="仿宋" w:hAnsi="仿宋" w:cs="仿宋" w:hint="eastAsia"/>
            <w:lang w:eastAsia="zh-CN"/>
          </w:rPr>
          <w:t>(一)、产品规划</w:t>
        </w:r>
        <w:r>
          <w:tab/>
        </w:r>
        <w:r>
          <w:fldChar w:fldCharType="begin"/>
        </w:r>
        <w:r>
          <w:instrText xml:space="preserve"> PAGEREF _Toc4448 \h </w:instrText>
        </w:r>
        <w:r>
          <w:fldChar w:fldCharType="separate"/>
        </w:r>
        <w:r>
          <w:t>19</w:t>
        </w:r>
        <w:r>
          <w:fldChar w:fldCharType="end"/>
        </w:r>
      </w:hyperlink>
    </w:p>
    <w:p>
      <w:pPr>
        <w:pStyle w:val="TOC2"/>
        <w:tabs>
          <w:tab w:val="right" w:leader="dot" w:pos="8306"/>
        </w:tabs>
      </w:pPr>
      <w:hyperlink w:anchor="_Toc4422" w:history="1">
        <w:r>
          <w:rPr>
            <w:rFonts w:ascii="仿宋" w:eastAsia="仿宋" w:hAnsi="仿宋" w:cs="仿宋" w:hint="eastAsia"/>
            <w:lang w:eastAsia="zh-CN"/>
          </w:rPr>
          <w:t>(二)、建设规模</w:t>
        </w:r>
        <w:r>
          <w:tab/>
        </w:r>
        <w:r>
          <w:fldChar w:fldCharType="begin"/>
        </w:r>
        <w:r>
          <w:instrText xml:space="preserve"> PAGEREF _Toc4422 \h </w:instrText>
        </w:r>
        <w:r>
          <w:fldChar w:fldCharType="separate"/>
        </w:r>
        <w:r>
          <w:t>20</w:t>
        </w:r>
        <w:r>
          <w:fldChar w:fldCharType="end"/>
        </w:r>
      </w:hyperlink>
    </w:p>
    <w:p>
      <w:pPr>
        <w:pStyle w:val="TOC1"/>
        <w:tabs>
          <w:tab w:val="right" w:leader="dot" w:pos="8306"/>
        </w:tabs>
      </w:pPr>
      <w:hyperlink w:anchor="_Toc18295" w:history="1">
        <w:r>
          <w:rPr>
            <w:rFonts w:ascii="仿宋" w:eastAsia="仿宋" w:hAnsi="仿宋" w:cs="仿宋" w:hint="eastAsia"/>
            <w:lang w:eastAsia="zh-CN"/>
          </w:rPr>
          <w:t>五、中子、电子及Γ辐照装置项目绩效评估</w:t>
        </w:r>
        <w:r>
          <w:tab/>
        </w:r>
        <w:r>
          <w:fldChar w:fldCharType="begin"/>
        </w:r>
        <w:r>
          <w:instrText xml:space="preserve"> PAGEREF _Toc18295 \h </w:instrText>
        </w:r>
        <w:r>
          <w:fldChar w:fldCharType="separate"/>
        </w:r>
        <w:r>
          <w:t>21</w:t>
        </w:r>
        <w:r>
          <w:fldChar w:fldCharType="end"/>
        </w:r>
      </w:hyperlink>
    </w:p>
    <w:p>
      <w:pPr>
        <w:pStyle w:val="TOC2"/>
        <w:tabs>
          <w:tab w:val="right" w:leader="dot" w:pos="8306"/>
        </w:tabs>
      </w:pPr>
      <w:hyperlink w:anchor="_Toc31657" w:history="1">
        <w:r>
          <w:rPr>
            <w:rFonts w:ascii="仿宋" w:eastAsia="仿宋" w:hAnsi="仿宋" w:cs="仿宋" w:hint="eastAsia"/>
            <w:lang w:eastAsia="zh-CN"/>
          </w:rPr>
          <w:t>(一)、绩效评估指标</w:t>
        </w:r>
        <w:r>
          <w:tab/>
        </w:r>
        <w:r>
          <w:fldChar w:fldCharType="begin"/>
        </w:r>
        <w:r>
          <w:instrText xml:space="preserve"> PAGEREF _Toc31657 \h </w:instrText>
        </w:r>
        <w:r>
          <w:fldChar w:fldCharType="separate"/>
        </w:r>
        <w:r>
          <w:t>21</w:t>
        </w:r>
        <w:r>
          <w:fldChar w:fldCharType="end"/>
        </w:r>
      </w:hyperlink>
    </w:p>
    <w:p>
      <w:pPr>
        <w:pStyle w:val="TOC2"/>
        <w:tabs>
          <w:tab w:val="right" w:leader="dot" w:pos="8306"/>
        </w:tabs>
      </w:pPr>
      <w:hyperlink w:anchor="_Toc12657" w:history="1">
        <w:r>
          <w:rPr>
            <w:rFonts w:ascii="仿宋" w:eastAsia="仿宋" w:hAnsi="仿宋" w:cs="仿宋" w:hint="eastAsia"/>
            <w:lang w:eastAsia="zh-CN"/>
          </w:rPr>
          <w:t>(二)、绩效评估方法</w:t>
        </w:r>
        <w:r>
          <w:tab/>
        </w:r>
        <w:r>
          <w:fldChar w:fldCharType="begin"/>
        </w:r>
        <w:r>
          <w:instrText xml:space="preserve"> PAGEREF _Toc12657 \h </w:instrText>
        </w:r>
        <w:r>
          <w:fldChar w:fldCharType="separate"/>
        </w:r>
        <w:r>
          <w:t>23</w:t>
        </w:r>
        <w:r>
          <w:fldChar w:fldCharType="end"/>
        </w:r>
      </w:hyperlink>
    </w:p>
    <w:p>
      <w:pPr>
        <w:pStyle w:val="TOC2"/>
        <w:tabs>
          <w:tab w:val="right" w:leader="dot" w:pos="8306"/>
        </w:tabs>
      </w:pPr>
      <w:hyperlink w:anchor="_Toc21743" w:history="1">
        <w:r>
          <w:rPr>
            <w:rFonts w:ascii="仿宋" w:eastAsia="仿宋" w:hAnsi="仿宋" w:cs="仿宋" w:hint="eastAsia"/>
            <w:lang w:eastAsia="zh-CN"/>
          </w:rPr>
          <w:t>(三)、绩效评估周期</w:t>
        </w:r>
        <w:r>
          <w:tab/>
        </w:r>
        <w:r>
          <w:fldChar w:fldCharType="begin"/>
        </w:r>
        <w:r>
          <w:instrText xml:space="preserve"> PAGEREF _Toc21743 \h </w:instrText>
        </w:r>
        <w:r>
          <w:fldChar w:fldCharType="separate"/>
        </w:r>
        <w:r>
          <w:t>24</w:t>
        </w:r>
        <w:r>
          <w:fldChar w:fldCharType="end"/>
        </w:r>
      </w:hyperlink>
    </w:p>
    <w:p>
      <w:pPr>
        <w:pStyle w:val="TOC1"/>
        <w:tabs>
          <w:tab w:val="right" w:leader="dot" w:pos="8306"/>
        </w:tabs>
      </w:pPr>
      <w:hyperlink w:anchor="_Toc10277" w:history="1">
        <w:r>
          <w:rPr>
            <w:rFonts w:ascii="仿宋" w:eastAsia="仿宋" w:hAnsi="仿宋" w:cs="仿宋" w:hint="eastAsia"/>
            <w:lang w:eastAsia="zh-CN"/>
          </w:rPr>
          <w:t>六、中子、电子及Γ辐照装置项目建设单位说明</w:t>
        </w:r>
        <w:r>
          <w:tab/>
        </w:r>
        <w:r>
          <w:fldChar w:fldCharType="begin"/>
        </w:r>
        <w:r>
          <w:instrText xml:space="preserve"> PAGEREF _Toc10277 \h </w:instrText>
        </w:r>
        <w:r>
          <w:fldChar w:fldCharType="separate"/>
        </w:r>
        <w:r>
          <w:t>25</w:t>
        </w:r>
        <w:r>
          <w:fldChar w:fldCharType="end"/>
        </w:r>
      </w:hyperlink>
    </w:p>
    <w:p>
      <w:pPr>
        <w:pStyle w:val="TOC2"/>
        <w:tabs>
          <w:tab w:val="right" w:leader="dot" w:pos="8306"/>
        </w:tabs>
      </w:pPr>
      <w:hyperlink w:anchor="_Toc4323" w:history="1">
        <w:r>
          <w:rPr>
            <w:rFonts w:ascii="仿宋" w:eastAsia="仿宋" w:hAnsi="仿宋" w:cs="仿宋" w:hint="eastAsia"/>
            <w:lang w:eastAsia="zh-CN"/>
          </w:rPr>
          <w:t>(一)、中子、电子及Γ辐照装置项目承办单位基本情况</w:t>
        </w:r>
        <w:r>
          <w:tab/>
        </w:r>
        <w:r>
          <w:fldChar w:fldCharType="begin"/>
        </w:r>
        <w:r>
          <w:instrText xml:space="preserve"> PAGEREF _Toc4323 \h </w:instrText>
        </w:r>
        <w:r>
          <w:fldChar w:fldCharType="separate"/>
        </w:r>
        <w:r>
          <w:t>25</w:t>
        </w:r>
        <w:r>
          <w:fldChar w:fldCharType="end"/>
        </w:r>
      </w:hyperlink>
    </w:p>
    <w:p>
      <w:pPr>
        <w:pStyle w:val="TOC2"/>
        <w:tabs>
          <w:tab w:val="right" w:leader="dot" w:pos="8306"/>
        </w:tabs>
      </w:pPr>
      <w:hyperlink w:anchor="_Toc7482" w:history="1">
        <w:r>
          <w:rPr>
            <w:rFonts w:ascii="仿宋" w:eastAsia="仿宋" w:hAnsi="仿宋" w:cs="仿宋" w:hint="eastAsia"/>
            <w:lang w:eastAsia="zh-CN"/>
          </w:rPr>
          <w:t>(二)、公司经济效益分析</w:t>
        </w:r>
        <w:r>
          <w:tab/>
        </w:r>
        <w:r>
          <w:fldChar w:fldCharType="begin"/>
        </w:r>
        <w:r>
          <w:instrText xml:space="preserve"> PAGEREF _Toc7482 \h </w:instrText>
        </w:r>
        <w:r>
          <w:fldChar w:fldCharType="separate"/>
        </w:r>
        <w:r>
          <w:t>25</w:t>
        </w:r>
        <w:r>
          <w:fldChar w:fldCharType="end"/>
        </w:r>
      </w:hyperlink>
    </w:p>
    <w:p>
      <w:pPr>
        <w:pStyle w:val="TOC1"/>
        <w:tabs>
          <w:tab w:val="right" w:leader="dot" w:pos="8306"/>
        </w:tabs>
      </w:pPr>
      <w:hyperlink w:anchor="_Toc7027" w:history="1">
        <w:r>
          <w:rPr>
            <w:rFonts w:ascii="仿宋" w:eastAsia="仿宋" w:hAnsi="仿宋" w:cs="仿宋" w:hint="eastAsia"/>
            <w:lang w:eastAsia="zh-CN"/>
          </w:rPr>
          <w:t>七、中子、电子及Γ辐照装置项目人力资源管理</w:t>
        </w:r>
        <w:r>
          <w:tab/>
        </w:r>
        <w:r>
          <w:fldChar w:fldCharType="begin"/>
        </w:r>
        <w:r>
          <w:instrText xml:space="preserve"> PAGEREF _Toc7027 \h </w:instrText>
        </w:r>
        <w:r>
          <w:fldChar w:fldCharType="separate"/>
        </w:r>
        <w:r>
          <w:t>27</w:t>
        </w:r>
        <w:r>
          <w:fldChar w:fldCharType="end"/>
        </w:r>
      </w:hyperlink>
    </w:p>
    <w:p>
      <w:pPr>
        <w:pStyle w:val="TOC2"/>
        <w:tabs>
          <w:tab w:val="right" w:leader="dot" w:pos="8306"/>
        </w:tabs>
      </w:pPr>
      <w:hyperlink w:anchor="_Toc4673" w:history="1">
        <w:r>
          <w:rPr>
            <w:rFonts w:ascii="仿宋" w:eastAsia="仿宋" w:hAnsi="仿宋" w:cs="仿宋" w:hint="eastAsia"/>
            <w:lang w:eastAsia="zh-CN"/>
          </w:rPr>
          <w:t>(一)、建立健全的预算管理制度</w:t>
        </w:r>
        <w:r>
          <w:tab/>
        </w:r>
        <w:r>
          <w:fldChar w:fldCharType="begin"/>
        </w:r>
        <w:r>
          <w:instrText xml:space="preserve"> PAGEREF _Toc4673 \h </w:instrText>
        </w:r>
        <w:r>
          <w:fldChar w:fldCharType="separate"/>
        </w:r>
        <w:r>
          <w:t>27</w:t>
        </w:r>
        <w:r>
          <w:fldChar w:fldCharType="end"/>
        </w:r>
      </w:hyperlink>
    </w:p>
    <w:p>
      <w:pPr>
        <w:pStyle w:val="TOC2"/>
        <w:tabs>
          <w:tab w:val="right" w:leader="dot" w:pos="8306"/>
        </w:tabs>
      </w:pPr>
      <w:hyperlink w:anchor="_Toc2012" w:history="1">
        <w:r>
          <w:rPr>
            <w:rFonts w:ascii="仿宋" w:eastAsia="仿宋" w:hAnsi="仿宋" w:cs="仿宋" w:hint="eastAsia"/>
            <w:lang w:eastAsia="zh-CN"/>
          </w:rPr>
          <w:t>(二)、加强资金流动监控</w:t>
        </w:r>
        <w:r>
          <w:tab/>
        </w:r>
        <w:r>
          <w:fldChar w:fldCharType="begin"/>
        </w:r>
        <w:r>
          <w:instrText xml:space="preserve"> PAGEREF _Toc2012 \h </w:instrText>
        </w:r>
        <w:r>
          <w:fldChar w:fldCharType="separate"/>
        </w:r>
        <w:r>
          <w:t>29</w:t>
        </w:r>
        <w:r>
          <w:fldChar w:fldCharType="end"/>
        </w:r>
      </w:hyperlink>
    </w:p>
    <w:p>
      <w:pPr>
        <w:pStyle w:val="TOC2"/>
        <w:tabs>
          <w:tab w:val="right" w:leader="dot" w:pos="8306"/>
        </w:tabs>
      </w:pPr>
      <w:hyperlink w:anchor="_Toc19882" w:history="1">
        <w:r>
          <w:rPr>
            <w:rFonts w:ascii="仿宋" w:eastAsia="仿宋" w:hAnsi="仿宋" w:cs="仿宋" w:hint="eastAsia"/>
            <w:lang w:eastAsia="zh-CN"/>
          </w:rPr>
          <w:t>(三)、制定完善的风险控制机制</w:t>
        </w:r>
        <w:r>
          <w:tab/>
        </w:r>
        <w:r>
          <w:fldChar w:fldCharType="begin"/>
        </w:r>
        <w:r>
          <w:instrText xml:space="preserve"> PAGEREF _Toc19882 \h </w:instrText>
        </w:r>
        <w:r>
          <w:fldChar w:fldCharType="separate"/>
        </w:r>
        <w:r>
          <w:t>30</w:t>
        </w:r>
        <w:r>
          <w:fldChar w:fldCharType="end"/>
        </w:r>
      </w:hyperlink>
    </w:p>
    <w:p>
      <w:pPr>
        <w:pStyle w:val="TOC2"/>
        <w:tabs>
          <w:tab w:val="right" w:leader="dot" w:pos="8306"/>
        </w:tabs>
      </w:pPr>
      <w:hyperlink w:anchor="_Toc10833" w:history="1">
        <w:r>
          <w:rPr>
            <w:rFonts w:ascii="仿宋" w:eastAsia="仿宋" w:hAnsi="仿宋" w:cs="仿宋" w:hint="eastAsia"/>
            <w:lang w:eastAsia="zh-CN"/>
          </w:rPr>
          <w:t>(四)、优化成本管理</w:t>
        </w:r>
        <w:r>
          <w:tab/>
        </w:r>
        <w:r>
          <w:fldChar w:fldCharType="begin"/>
        </w:r>
        <w:r>
          <w:instrText xml:space="preserve"> PAGEREF _Toc10833 \h </w:instrText>
        </w:r>
        <w:r>
          <w:fldChar w:fldCharType="separate"/>
        </w:r>
        <w:r>
          <w:t>31</w:t>
        </w:r>
        <w:r>
          <w:fldChar w:fldCharType="end"/>
        </w:r>
      </w:hyperlink>
    </w:p>
    <w:p>
      <w:pPr>
        <w:pStyle w:val="TOC1"/>
        <w:tabs>
          <w:tab w:val="right" w:leader="dot" w:pos="8306"/>
        </w:tabs>
      </w:pPr>
      <w:hyperlink w:anchor="_Toc25689" w:history="1">
        <w:r>
          <w:rPr>
            <w:rFonts w:ascii="仿宋" w:eastAsia="仿宋" w:hAnsi="仿宋" w:cs="仿宋" w:hint="eastAsia"/>
            <w:lang w:eastAsia="zh-CN"/>
          </w:rPr>
          <w:t>八、中子、电子及Γ辐照装置项目财务管理</w:t>
        </w:r>
        <w:r>
          <w:tab/>
        </w:r>
        <w:r>
          <w:fldChar w:fldCharType="begin"/>
        </w:r>
        <w:r>
          <w:instrText xml:space="preserve"> PAGEREF _Toc25689 \h </w:instrText>
        </w:r>
        <w:r>
          <w:fldChar w:fldCharType="separate"/>
        </w:r>
        <w:r>
          <w:t>33</w:t>
        </w:r>
        <w:r>
          <w:fldChar w:fldCharType="end"/>
        </w:r>
      </w:hyperlink>
    </w:p>
    <w:p>
      <w:pPr>
        <w:pStyle w:val="TOC2"/>
        <w:tabs>
          <w:tab w:val="right" w:leader="dot" w:pos="8306"/>
        </w:tabs>
      </w:pPr>
      <w:hyperlink w:anchor="_Toc30649" w:history="1">
        <w:r>
          <w:rPr>
            <w:rFonts w:ascii="仿宋" w:eastAsia="仿宋" w:hAnsi="仿宋" w:cs="仿宋" w:hint="eastAsia"/>
            <w:lang w:eastAsia="zh-CN"/>
          </w:rPr>
          <w:t>(一)、资金需求大</w:t>
        </w:r>
        <w:r>
          <w:tab/>
        </w:r>
        <w:r>
          <w:fldChar w:fldCharType="begin"/>
        </w:r>
        <w:r>
          <w:instrText xml:space="preserve"> PAGEREF _Toc30649 \h </w:instrText>
        </w:r>
        <w:r>
          <w:fldChar w:fldCharType="separate"/>
        </w:r>
        <w:r>
          <w:t>33</w:t>
        </w:r>
        <w:r>
          <w:fldChar w:fldCharType="end"/>
        </w:r>
      </w:hyperlink>
    </w:p>
    <w:p>
      <w:pPr>
        <w:pStyle w:val="TOC2"/>
        <w:tabs>
          <w:tab w:val="right" w:leader="dot" w:pos="8306"/>
        </w:tabs>
      </w:pPr>
      <w:hyperlink w:anchor="_Toc9443" w:history="1">
        <w:r>
          <w:rPr>
            <w:rFonts w:ascii="仿宋" w:eastAsia="仿宋" w:hAnsi="仿宋" w:cs="仿宋" w:hint="eastAsia"/>
            <w:lang w:eastAsia="zh-CN"/>
          </w:rPr>
          <w:t>(二)、研发周期长</w:t>
        </w:r>
        <w:r>
          <w:tab/>
        </w:r>
        <w:r>
          <w:fldChar w:fldCharType="begin"/>
        </w:r>
        <w:r>
          <w:instrText xml:space="preserve"> PAGEREF _Toc9443 \h </w:instrText>
        </w:r>
        <w:r>
          <w:fldChar w:fldCharType="separate"/>
        </w:r>
        <w:r>
          <w:t>34</w:t>
        </w:r>
        <w:r>
          <w:fldChar w:fldCharType="end"/>
        </w:r>
      </w:hyperlink>
    </w:p>
    <w:p>
      <w:pPr>
        <w:pStyle w:val="TOC2"/>
        <w:tabs>
          <w:tab w:val="right" w:leader="dot" w:pos="8306"/>
        </w:tabs>
      </w:pPr>
      <w:hyperlink w:anchor="_Toc9332" w:history="1">
        <w:r>
          <w:rPr>
            <w:rFonts w:ascii="仿宋" w:eastAsia="仿宋" w:hAnsi="仿宋" w:cs="仿宋" w:hint="eastAsia"/>
            <w:lang w:eastAsia="zh-CN"/>
          </w:rPr>
          <w:t>(三)、市场风险大</w:t>
        </w:r>
        <w:r>
          <w:tab/>
        </w:r>
        <w:r>
          <w:fldChar w:fldCharType="begin"/>
        </w:r>
        <w:r>
          <w:instrText xml:space="preserve"> PAGEREF _Toc9332 \h </w:instrText>
        </w:r>
        <w:r>
          <w:fldChar w:fldCharType="separate"/>
        </w:r>
        <w:r>
          <w:t>35</w:t>
        </w:r>
        <w:r>
          <w:fldChar w:fldCharType="end"/>
        </w:r>
      </w:hyperlink>
    </w:p>
    <w:p>
      <w:pPr>
        <w:pStyle w:val="TOC2"/>
        <w:tabs>
          <w:tab w:val="right" w:leader="dot" w:pos="8306"/>
        </w:tabs>
      </w:pPr>
      <w:hyperlink w:anchor="_Toc6592" w:history="1">
        <w:r>
          <w:rPr>
            <w:rFonts w:ascii="仿宋" w:eastAsia="仿宋" w:hAnsi="仿宋" w:cs="仿宋" w:hint="eastAsia"/>
            <w:lang w:eastAsia="zh-CN"/>
          </w:rPr>
          <w:t>(四)、利润率高</w:t>
        </w:r>
        <w:r>
          <w:tab/>
        </w:r>
        <w:r>
          <w:fldChar w:fldCharType="begin"/>
        </w:r>
        <w:r>
          <w:instrText xml:space="preserve"> PAGEREF _Toc6592 \h </w:instrText>
        </w:r>
        <w:r>
          <w:fldChar w:fldCharType="separate"/>
        </w:r>
        <w:r>
          <w:t>38</w:t>
        </w:r>
        <w:r>
          <w:fldChar w:fldCharType="end"/>
        </w:r>
      </w:hyperlink>
    </w:p>
    <w:p>
      <w:pPr>
        <w:pStyle w:val="TOC1"/>
        <w:tabs>
          <w:tab w:val="right" w:leader="dot" w:pos="8306"/>
        </w:tabs>
      </w:pPr>
      <w:hyperlink w:anchor="_Toc593" w:history="1">
        <w:r>
          <w:rPr>
            <w:rFonts w:ascii="仿宋" w:eastAsia="仿宋" w:hAnsi="仿宋" w:cs="仿宋" w:hint="eastAsia"/>
            <w:lang w:eastAsia="zh-CN"/>
          </w:rPr>
          <w:t>九、中子、电子及Γ辐照装置项目创新与研发</w:t>
        </w:r>
        <w:r>
          <w:tab/>
        </w:r>
        <w:r>
          <w:fldChar w:fldCharType="begin"/>
        </w:r>
        <w:r>
          <w:instrText xml:space="preserve"> PAGEREF _Toc593 \h </w:instrText>
        </w:r>
        <w:r>
          <w:fldChar w:fldCharType="separate"/>
        </w:r>
        <w:r>
          <w:t>41</w:t>
        </w:r>
        <w:r>
          <w:fldChar w:fldCharType="end"/>
        </w:r>
      </w:hyperlink>
    </w:p>
    <w:p>
      <w:pPr>
        <w:pStyle w:val="TOC2"/>
        <w:tabs>
          <w:tab w:val="right" w:leader="dot" w:pos="8306"/>
        </w:tabs>
      </w:pPr>
      <w:hyperlink w:anchor="_Toc16879" w:history="1">
        <w:r>
          <w:rPr>
            <w:rFonts w:ascii="仿宋" w:eastAsia="仿宋" w:hAnsi="仿宋" w:cs="仿宋" w:hint="eastAsia"/>
            <w:lang w:eastAsia="zh-CN"/>
          </w:rPr>
          <w:t>(一)、创新策略与方向</w:t>
        </w:r>
        <w:r>
          <w:tab/>
        </w:r>
        <w:r>
          <w:fldChar w:fldCharType="begin"/>
        </w:r>
        <w:r>
          <w:instrText xml:space="preserve"> PAGEREF _Toc16879 \h </w:instrText>
        </w:r>
        <w:r>
          <w:fldChar w:fldCharType="separate"/>
        </w:r>
        <w:r>
          <w:t>41</w:t>
        </w:r>
        <w:r>
          <w:fldChar w:fldCharType="end"/>
        </w:r>
      </w:hyperlink>
    </w:p>
    <w:p>
      <w:pPr>
        <w:pStyle w:val="TOC2"/>
        <w:tabs>
          <w:tab w:val="right" w:leader="dot" w:pos="8306"/>
        </w:tabs>
      </w:pPr>
      <w:hyperlink w:anchor="_Toc24339" w:history="1">
        <w:r>
          <w:rPr>
            <w:rFonts w:ascii="仿宋" w:eastAsia="仿宋" w:hAnsi="仿宋" w:cs="仿宋" w:hint="eastAsia"/>
            <w:lang w:eastAsia="zh-CN"/>
          </w:rPr>
          <w:t>(二)、研发规划与投入</w:t>
        </w:r>
        <w:r>
          <w:tab/>
        </w:r>
        <w:r>
          <w:fldChar w:fldCharType="begin"/>
        </w:r>
        <w:r>
          <w:instrText xml:space="preserve"> PAGEREF _Toc24339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21" w:history="1">
        <w:r>
          <w:rPr>
            <w:rFonts w:ascii="仿宋" w:eastAsia="仿宋" w:hAnsi="仿宋" w:cs="仿宋" w:hint="eastAsia"/>
            <w:lang w:eastAsia="zh-CN"/>
          </w:rPr>
          <w:t>十、中子、电子及Γ辐照装置项目人力资源培养与发展</w:t>
        </w:r>
        <w:r>
          <w:tab/>
        </w:r>
        <w:r>
          <w:fldChar w:fldCharType="begin"/>
        </w:r>
        <w:r>
          <w:instrText xml:space="preserve"> PAGEREF _Toc23521 \h </w:instrText>
        </w:r>
        <w:r>
          <w:fldChar w:fldCharType="separate"/>
        </w:r>
        <w:r>
          <w:t>44</w:t>
        </w:r>
        <w:r>
          <w:fldChar w:fldCharType="end"/>
        </w:r>
      </w:hyperlink>
    </w:p>
    <w:p>
      <w:pPr>
        <w:pStyle w:val="TOC2"/>
        <w:tabs>
          <w:tab w:val="right" w:leader="dot" w:pos="8306"/>
        </w:tabs>
      </w:pPr>
      <w:hyperlink w:anchor="_Toc28725" w:history="1">
        <w:r>
          <w:rPr>
            <w:rFonts w:ascii="仿宋" w:eastAsia="仿宋" w:hAnsi="仿宋" w:cs="仿宋" w:hint="eastAsia"/>
            <w:lang w:eastAsia="zh-CN"/>
          </w:rPr>
          <w:t>(一)、人才需求与规划</w:t>
        </w:r>
        <w:r>
          <w:tab/>
        </w:r>
        <w:r>
          <w:fldChar w:fldCharType="begin"/>
        </w:r>
        <w:r>
          <w:instrText xml:space="preserve"> PAGEREF _Toc28725 \h </w:instrText>
        </w:r>
        <w:r>
          <w:fldChar w:fldCharType="separate"/>
        </w:r>
        <w:r>
          <w:t>44</w:t>
        </w:r>
        <w:r>
          <w:fldChar w:fldCharType="end"/>
        </w:r>
      </w:hyperlink>
    </w:p>
    <w:p>
      <w:pPr>
        <w:pStyle w:val="TOC2"/>
        <w:tabs>
          <w:tab w:val="right" w:leader="dot" w:pos="8306"/>
        </w:tabs>
      </w:pPr>
      <w:hyperlink w:anchor="_Toc15534" w:history="1">
        <w:r>
          <w:rPr>
            <w:rFonts w:ascii="仿宋" w:eastAsia="仿宋" w:hAnsi="仿宋" w:cs="仿宋" w:hint="eastAsia"/>
            <w:lang w:eastAsia="zh-CN"/>
          </w:rPr>
          <w:t>(二)、培训与发展计划</w:t>
        </w:r>
        <w:r>
          <w:tab/>
        </w:r>
        <w:r>
          <w:fldChar w:fldCharType="begin"/>
        </w:r>
        <w:r>
          <w:instrText xml:space="preserve"> PAGEREF _Toc15534 \h </w:instrText>
        </w:r>
        <w:r>
          <w:fldChar w:fldCharType="separate"/>
        </w:r>
        <w:r>
          <w:t>44</w:t>
        </w:r>
        <w:r>
          <w:fldChar w:fldCharType="end"/>
        </w:r>
      </w:hyperlink>
    </w:p>
    <w:p>
      <w:pPr>
        <w:pStyle w:val="TOC1"/>
        <w:tabs>
          <w:tab w:val="right" w:leader="dot" w:pos="8306"/>
        </w:tabs>
      </w:pPr>
      <w:hyperlink w:anchor="_Toc32214" w:history="1">
        <w:r>
          <w:rPr>
            <w:rFonts w:ascii="仿宋" w:eastAsia="仿宋" w:hAnsi="仿宋" w:cs="仿宋" w:hint="eastAsia"/>
            <w:lang w:eastAsia="zh-CN"/>
          </w:rPr>
          <w:t>十一、中子、电子及Γ辐照装置项目环境影响分析</w:t>
        </w:r>
        <w:r>
          <w:tab/>
        </w:r>
        <w:r>
          <w:fldChar w:fldCharType="begin"/>
        </w:r>
        <w:r>
          <w:instrText xml:space="preserve"> PAGEREF _Toc32214 \h </w:instrText>
        </w:r>
        <w:r>
          <w:fldChar w:fldCharType="separate"/>
        </w:r>
        <w:r>
          <w:t>45</w:t>
        </w:r>
        <w:r>
          <w:fldChar w:fldCharType="end"/>
        </w:r>
      </w:hyperlink>
    </w:p>
    <w:p>
      <w:pPr>
        <w:pStyle w:val="TOC2"/>
        <w:tabs>
          <w:tab w:val="right" w:leader="dot" w:pos="8306"/>
        </w:tabs>
      </w:pPr>
      <w:hyperlink w:anchor="_Toc15828" w:history="1">
        <w:r>
          <w:rPr>
            <w:rFonts w:ascii="仿宋" w:eastAsia="仿宋" w:hAnsi="仿宋" w:cs="仿宋" w:hint="eastAsia"/>
            <w:lang w:eastAsia="zh-CN"/>
          </w:rPr>
          <w:t>(一)、建设区域环境质量现状</w:t>
        </w:r>
        <w:r>
          <w:tab/>
        </w:r>
        <w:r>
          <w:fldChar w:fldCharType="begin"/>
        </w:r>
        <w:r>
          <w:instrText xml:space="preserve"> PAGEREF _Toc15828 \h </w:instrText>
        </w:r>
        <w:r>
          <w:fldChar w:fldCharType="separate"/>
        </w:r>
        <w:r>
          <w:t>45</w:t>
        </w:r>
        <w:r>
          <w:fldChar w:fldCharType="end"/>
        </w:r>
      </w:hyperlink>
    </w:p>
    <w:p>
      <w:pPr>
        <w:pStyle w:val="TOC2"/>
        <w:tabs>
          <w:tab w:val="right" w:leader="dot" w:pos="8306"/>
        </w:tabs>
      </w:pPr>
      <w:hyperlink w:anchor="_Toc19950" w:history="1">
        <w:r>
          <w:rPr>
            <w:rFonts w:ascii="仿宋" w:eastAsia="仿宋" w:hAnsi="仿宋" w:cs="仿宋" w:hint="eastAsia"/>
            <w:lang w:eastAsia="zh-CN"/>
          </w:rPr>
          <w:t>(二)、建设期环境保护</w:t>
        </w:r>
        <w:r>
          <w:tab/>
        </w:r>
        <w:r>
          <w:fldChar w:fldCharType="begin"/>
        </w:r>
        <w:r>
          <w:instrText xml:space="preserve"> PAGEREF _Toc19950 \h </w:instrText>
        </w:r>
        <w:r>
          <w:fldChar w:fldCharType="separate"/>
        </w:r>
        <w:r>
          <w:t>46</w:t>
        </w:r>
        <w:r>
          <w:fldChar w:fldCharType="end"/>
        </w:r>
      </w:hyperlink>
    </w:p>
    <w:p>
      <w:pPr>
        <w:pStyle w:val="TOC2"/>
        <w:tabs>
          <w:tab w:val="right" w:leader="dot" w:pos="8306"/>
        </w:tabs>
      </w:pPr>
      <w:hyperlink w:anchor="_Toc24083" w:history="1">
        <w:r>
          <w:rPr>
            <w:rFonts w:ascii="仿宋" w:eastAsia="仿宋" w:hAnsi="仿宋" w:cs="仿宋" w:hint="eastAsia"/>
            <w:lang w:eastAsia="zh-CN"/>
          </w:rPr>
          <w:t>(三)、运营期环境保护</w:t>
        </w:r>
        <w:r>
          <w:tab/>
        </w:r>
        <w:r>
          <w:fldChar w:fldCharType="begin"/>
        </w:r>
        <w:r>
          <w:instrText xml:space="preserve"> PAGEREF _Toc24083 \h </w:instrText>
        </w:r>
        <w:r>
          <w:fldChar w:fldCharType="separate"/>
        </w:r>
        <w:r>
          <w:t>48</w:t>
        </w:r>
        <w:r>
          <w:fldChar w:fldCharType="end"/>
        </w:r>
      </w:hyperlink>
    </w:p>
    <w:p>
      <w:pPr>
        <w:pStyle w:val="TOC2"/>
        <w:tabs>
          <w:tab w:val="right" w:leader="dot" w:pos="8306"/>
        </w:tabs>
      </w:pPr>
      <w:hyperlink w:anchor="_Toc6714" w:history="1">
        <w:r>
          <w:rPr>
            <w:rFonts w:ascii="仿宋" w:eastAsia="仿宋" w:hAnsi="仿宋" w:cs="仿宋" w:hint="eastAsia"/>
            <w:lang w:eastAsia="zh-CN"/>
          </w:rPr>
          <w:t>(四)、中子、电子及Γ辐照装置项目建设对区域经济的影响</w:t>
        </w:r>
        <w:r>
          <w:tab/>
        </w:r>
        <w:r>
          <w:fldChar w:fldCharType="begin"/>
        </w:r>
        <w:r>
          <w:instrText xml:space="preserve"> PAGEREF _Toc6714 \h </w:instrText>
        </w:r>
        <w:r>
          <w:fldChar w:fldCharType="separate"/>
        </w:r>
        <w:r>
          <w:t>49</w:t>
        </w:r>
        <w:r>
          <w:fldChar w:fldCharType="end"/>
        </w:r>
      </w:hyperlink>
    </w:p>
    <w:p>
      <w:pPr>
        <w:pStyle w:val="TOC2"/>
        <w:tabs>
          <w:tab w:val="right" w:leader="dot" w:pos="8306"/>
        </w:tabs>
      </w:pPr>
      <w:hyperlink w:anchor="_Toc22063" w:history="1">
        <w:r>
          <w:rPr>
            <w:rFonts w:ascii="仿宋" w:eastAsia="仿宋" w:hAnsi="仿宋" w:cs="仿宋" w:hint="eastAsia"/>
            <w:lang w:eastAsia="zh-CN"/>
          </w:rPr>
          <w:t>(五)、废弃物处理</w:t>
        </w:r>
        <w:r>
          <w:tab/>
        </w:r>
        <w:r>
          <w:fldChar w:fldCharType="begin"/>
        </w:r>
        <w:r>
          <w:instrText xml:space="preserve"> PAGEREF _Toc22063 \h </w:instrText>
        </w:r>
        <w:r>
          <w:fldChar w:fldCharType="separate"/>
        </w:r>
        <w:r>
          <w:t>51</w:t>
        </w:r>
        <w:r>
          <w:fldChar w:fldCharType="end"/>
        </w:r>
      </w:hyperlink>
    </w:p>
    <w:p>
      <w:pPr>
        <w:pStyle w:val="TOC2"/>
        <w:tabs>
          <w:tab w:val="right" w:leader="dot" w:pos="8306"/>
        </w:tabs>
      </w:pPr>
      <w:hyperlink w:anchor="_Toc28293" w:history="1">
        <w:r>
          <w:rPr>
            <w:rFonts w:ascii="仿宋" w:eastAsia="仿宋" w:hAnsi="仿宋" w:cs="仿宋" w:hint="eastAsia"/>
            <w:lang w:eastAsia="zh-CN"/>
          </w:rPr>
          <w:t>(六)、特殊环境影响分析</w:t>
        </w:r>
        <w:r>
          <w:tab/>
        </w:r>
        <w:r>
          <w:fldChar w:fldCharType="begin"/>
        </w:r>
        <w:r>
          <w:instrText xml:space="preserve"> PAGEREF _Toc28293 \h </w:instrText>
        </w:r>
        <w:r>
          <w:fldChar w:fldCharType="separate"/>
        </w:r>
        <w:r>
          <w:t>52</w:t>
        </w:r>
        <w:r>
          <w:fldChar w:fldCharType="end"/>
        </w:r>
      </w:hyperlink>
    </w:p>
    <w:p>
      <w:pPr>
        <w:pStyle w:val="TOC2"/>
        <w:tabs>
          <w:tab w:val="right" w:leader="dot" w:pos="8306"/>
        </w:tabs>
      </w:pPr>
      <w:hyperlink w:anchor="_Toc10384" w:history="1">
        <w:r>
          <w:rPr>
            <w:rFonts w:ascii="仿宋" w:eastAsia="仿宋" w:hAnsi="仿宋" w:cs="仿宋" w:hint="eastAsia"/>
            <w:lang w:eastAsia="zh-CN"/>
          </w:rPr>
          <w:t>(七)、清洁生产</w:t>
        </w:r>
        <w:r>
          <w:tab/>
        </w:r>
        <w:r>
          <w:fldChar w:fldCharType="begin"/>
        </w:r>
        <w:r>
          <w:instrText xml:space="preserve"> PAGEREF _Toc10384 \h </w:instrText>
        </w:r>
        <w:r>
          <w:fldChar w:fldCharType="separate"/>
        </w:r>
        <w:r>
          <w:t>54</w:t>
        </w:r>
        <w:r>
          <w:fldChar w:fldCharType="end"/>
        </w:r>
      </w:hyperlink>
    </w:p>
    <w:p>
      <w:pPr>
        <w:pStyle w:val="TOC2"/>
        <w:tabs>
          <w:tab w:val="right" w:leader="dot" w:pos="8306"/>
        </w:tabs>
      </w:pPr>
      <w:hyperlink w:anchor="_Toc31286" w:history="1">
        <w:r>
          <w:rPr>
            <w:rFonts w:ascii="仿宋" w:eastAsia="仿宋" w:hAnsi="仿宋" w:cs="仿宋" w:hint="eastAsia"/>
            <w:lang w:eastAsia="zh-CN"/>
          </w:rPr>
          <w:t>(八)、环境保护综合评价</w:t>
        </w:r>
        <w:r>
          <w:tab/>
        </w:r>
        <w:r>
          <w:fldChar w:fldCharType="begin"/>
        </w:r>
        <w:r>
          <w:instrText xml:space="preserve"> PAGEREF _Toc31286 \h </w:instrText>
        </w:r>
        <w:r>
          <w:fldChar w:fldCharType="separate"/>
        </w:r>
        <w:r>
          <w:t>55</w:t>
        </w:r>
        <w:r>
          <w:fldChar w:fldCharType="end"/>
        </w:r>
      </w:hyperlink>
    </w:p>
    <w:p>
      <w:pPr>
        <w:pStyle w:val="TOC1"/>
        <w:tabs>
          <w:tab w:val="right" w:leader="dot" w:pos="8306"/>
        </w:tabs>
      </w:pPr>
      <w:hyperlink w:anchor="_Toc11039" w:history="1">
        <w:r>
          <w:rPr>
            <w:rFonts w:ascii="仿宋" w:eastAsia="仿宋" w:hAnsi="仿宋" w:cs="仿宋" w:hint="eastAsia"/>
            <w:lang w:eastAsia="zh-CN"/>
          </w:rPr>
          <w:t>十二、中子、电子及Γ辐照装置项目经营效益</w:t>
        </w:r>
        <w:r>
          <w:tab/>
        </w:r>
        <w:r>
          <w:fldChar w:fldCharType="begin"/>
        </w:r>
        <w:r>
          <w:instrText xml:space="preserve"> PAGEREF _Toc11039 \h </w:instrText>
        </w:r>
        <w:r>
          <w:fldChar w:fldCharType="separate"/>
        </w:r>
        <w:r>
          <w:t>56</w:t>
        </w:r>
        <w:r>
          <w:fldChar w:fldCharType="end"/>
        </w:r>
      </w:hyperlink>
    </w:p>
    <w:p>
      <w:pPr>
        <w:pStyle w:val="TOC2"/>
        <w:tabs>
          <w:tab w:val="right" w:leader="dot" w:pos="8306"/>
        </w:tabs>
      </w:pPr>
      <w:hyperlink w:anchor="_Toc30537" w:history="1">
        <w:r>
          <w:rPr>
            <w:rFonts w:ascii="仿宋" w:eastAsia="仿宋" w:hAnsi="仿宋" w:cs="仿宋" w:hint="eastAsia"/>
            <w:lang w:eastAsia="zh-CN"/>
          </w:rPr>
          <w:t>(一)、经济评价财务测算</w:t>
        </w:r>
        <w:r>
          <w:tab/>
        </w:r>
        <w:r>
          <w:fldChar w:fldCharType="begin"/>
        </w:r>
        <w:r>
          <w:instrText xml:space="preserve"> PAGEREF _Toc30537 \h </w:instrText>
        </w:r>
        <w:r>
          <w:fldChar w:fldCharType="separate"/>
        </w:r>
        <w:r>
          <w:t>56</w:t>
        </w:r>
        <w:r>
          <w:fldChar w:fldCharType="end"/>
        </w:r>
      </w:hyperlink>
    </w:p>
    <w:p>
      <w:pPr>
        <w:pStyle w:val="TOC2"/>
        <w:tabs>
          <w:tab w:val="right" w:leader="dot" w:pos="8306"/>
        </w:tabs>
      </w:pPr>
      <w:hyperlink w:anchor="_Toc17615" w:history="1">
        <w:r>
          <w:rPr>
            <w:rFonts w:ascii="仿宋" w:eastAsia="仿宋" w:hAnsi="仿宋" w:cs="仿宋" w:hint="eastAsia"/>
            <w:lang w:eastAsia="zh-CN"/>
          </w:rPr>
          <w:t>(二)、中子、电子及Γ辐照装置项目盈利能力分析</w:t>
        </w:r>
        <w:r>
          <w:tab/>
        </w:r>
        <w:r>
          <w:fldChar w:fldCharType="begin"/>
        </w:r>
        <w:r>
          <w:instrText xml:space="preserve"> PAGEREF _Toc17615 \h </w:instrText>
        </w:r>
        <w:r>
          <w:fldChar w:fldCharType="separate"/>
        </w:r>
        <w:r>
          <w:t>58</w:t>
        </w:r>
        <w:r>
          <w:fldChar w:fldCharType="end"/>
        </w:r>
      </w:hyperlink>
    </w:p>
    <w:p>
      <w:pPr>
        <w:pStyle w:val="TOC1"/>
        <w:tabs>
          <w:tab w:val="right" w:leader="dot" w:pos="8306"/>
        </w:tabs>
      </w:pPr>
      <w:hyperlink w:anchor="_Toc6687" w:history="1">
        <w:r>
          <w:rPr>
            <w:rFonts w:ascii="仿宋" w:eastAsia="仿宋" w:hAnsi="仿宋" w:cs="仿宋" w:hint="eastAsia"/>
            <w:lang w:eastAsia="zh-CN"/>
          </w:rPr>
          <w:t>十三、风险识别与分类</w:t>
        </w:r>
        <w:r>
          <w:tab/>
        </w:r>
        <w:r>
          <w:fldChar w:fldCharType="begin"/>
        </w:r>
        <w:r>
          <w:instrText xml:space="preserve"> PAGEREF _Toc6687 \h </w:instrText>
        </w:r>
        <w:r>
          <w:fldChar w:fldCharType="separate"/>
        </w:r>
        <w:r>
          <w:t>59</w:t>
        </w:r>
        <w:r>
          <w:fldChar w:fldCharType="end"/>
        </w:r>
      </w:hyperlink>
    </w:p>
    <w:p>
      <w:pPr>
        <w:pStyle w:val="TOC2"/>
        <w:tabs>
          <w:tab w:val="right" w:leader="dot" w:pos="8306"/>
        </w:tabs>
      </w:pPr>
      <w:hyperlink w:anchor="_Toc9399" w:history="1">
        <w:r>
          <w:rPr>
            <w:rFonts w:ascii="仿宋" w:eastAsia="仿宋" w:hAnsi="仿宋" w:cs="仿宋" w:hint="eastAsia"/>
            <w:lang w:eastAsia="zh-CN"/>
          </w:rPr>
          <w:t>(一)、风险识别</w:t>
        </w:r>
        <w:r>
          <w:tab/>
        </w:r>
        <w:r>
          <w:fldChar w:fldCharType="begin"/>
        </w:r>
        <w:r>
          <w:instrText xml:space="preserve"> PAGEREF _Toc9399 \h </w:instrText>
        </w:r>
        <w:r>
          <w:fldChar w:fldCharType="separate"/>
        </w:r>
        <w:r>
          <w:t>59</w:t>
        </w:r>
        <w:r>
          <w:fldChar w:fldCharType="end"/>
        </w:r>
      </w:hyperlink>
    </w:p>
    <w:p>
      <w:pPr>
        <w:pStyle w:val="TOC2"/>
        <w:tabs>
          <w:tab w:val="right" w:leader="dot" w:pos="8306"/>
        </w:tabs>
      </w:pPr>
      <w:hyperlink w:anchor="_Toc22732" w:history="1">
        <w:r>
          <w:rPr>
            <w:rFonts w:ascii="仿宋" w:eastAsia="仿宋" w:hAnsi="仿宋" w:cs="仿宋" w:hint="eastAsia"/>
            <w:lang w:eastAsia="zh-CN"/>
          </w:rPr>
          <w:t>(二)、风险分类</w:t>
        </w:r>
        <w:r>
          <w:tab/>
        </w:r>
        <w:r>
          <w:fldChar w:fldCharType="begin"/>
        </w:r>
        <w:r>
          <w:instrText xml:space="preserve"> PAGEREF _Toc22732 \h </w:instrText>
        </w:r>
        <w:r>
          <w:fldChar w:fldCharType="separate"/>
        </w:r>
        <w:r>
          <w:t>60</w:t>
        </w:r>
        <w:r>
          <w:fldChar w:fldCharType="end"/>
        </w:r>
      </w:hyperlink>
    </w:p>
    <w:p>
      <w:pPr>
        <w:pStyle w:val="TOC1"/>
        <w:tabs>
          <w:tab w:val="right" w:leader="dot" w:pos="8306"/>
        </w:tabs>
      </w:pPr>
      <w:hyperlink w:anchor="_Toc9891" w:history="1">
        <w:r>
          <w:rPr>
            <w:rFonts w:ascii="仿宋" w:eastAsia="仿宋" w:hAnsi="仿宋" w:cs="仿宋" w:hint="eastAsia"/>
            <w:lang w:eastAsia="zh-CN"/>
          </w:rPr>
          <w:t>十四、中子、电子及Γ辐照装置项目变更管理</w:t>
        </w:r>
        <w:r>
          <w:tab/>
        </w:r>
        <w:r>
          <w:fldChar w:fldCharType="begin"/>
        </w:r>
        <w:r>
          <w:instrText xml:space="preserve"> PAGEREF _Toc9891 \h </w:instrText>
        </w:r>
        <w:r>
          <w:fldChar w:fldCharType="separate"/>
        </w:r>
        <w:r>
          <w:t>62</w:t>
        </w:r>
        <w:r>
          <w:fldChar w:fldCharType="end"/>
        </w:r>
      </w:hyperlink>
    </w:p>
    <w:p>
      <w:pPr>
        <w:pStyle w:val="TOC2"/>
        <w:tabs>
          <w:tab w:val="right" w:leader="dot" w:pos="8306"/>
        </w:tabs>
      </w:pPr>
      <w:hyperlink w:anchor="_Toc3529" w:history="1">
        <w:r>
          <w:rPr>
            <w:rFonts w:ascii="仿宋" w:eastAsia="仿宋" w:hAnsi="仿宋" w:cs="仿宋" w:hint="eastAsia"/>
            <w:lang w:eastAsia="zh-CN"/>
          </w:rPr>
          <w:t>(一)、变更申请与评估</w:t>
        </w:r>
        <w:r>
          <w:tab/>
        </w:r>
        <w:r>
          <w:fldChar w:fldCharType="begin"/>
        </w:r>
        <w:r>
          <w:instrText xml:space="preserve"> PAGEREF _Toc3529 \h </w:instrText>
        </w:r>
        <w:r>
          <w:fldChar w:fldCharType="separate"/>
        </w:r>
        <w:r>
          <w:t>62</w:t>
        </w:r>
        <w:r>
          <w:fldChar w:fldCharType="end"/>
        </w:r>
      </w:hyperlink>
    </w:p>
    <w:p>
      <w:pPr>
        <w:pStyle w:val="TOC2"/>
        <w:tabs>
          <w:tab w:val="right" w:leader="dot" w:pos="8306"/>
        </w:tabs>
      </w:pPr>
      <w:hyperlink w:anchor="_Toc31111" w:history="1">
        <w:r>
          <w:rPr>
            <w:rFonts w:ascii="仿宋" w:eastAsia="仿宋" w:hAnsi="仿宋" w:cs="仿宋" w:hint="eastAsia"/>
            <w:lang w:eastAsia="zh-CN"/>
          </w:rPr>
          <w:t>(二)、变更实施与控制</w:t>
        </w:r>
        <w:r>
          <w:tab/>
        </w:r>
        <w:r>
          <w:fldChar w:fldCharType="begin"/>
        </w:r>
        <w:r>
          <w:instrText xml:space="preserve"> PAGEREF _Toc31111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066"/>
      <w:r>
        <w:rPr>
          <w:rFonts w:ascii="仿宋" w:eastAsia="仿宋" w:hAnsi="仿宋" w:cs="仿宋" w:hint="eastAsia"/>
          <w:sz w:val="28"/>
          <w:lang w:eastAsia="zh-CN"/>
        </w:rPr>
        <w:t>一、中子、电子及Γ辐照装置项目选址可行性分析</w:t>
      </w:r>
      <w:bookmarkEnd w:id="2"/>
    </w:p>
    <w:p>
      <w:pPr>
        <w:pStyle w:val="Heading2"/>
        <w:rPr>
          <w:rFonts w:ascii="仿宋" w:eastAsia="仿宋" w:hAnsi="仿宋" w:cs="仿宋" w:hint="eastAsia"/>
          <w:lang w:eastAsia="zh-CN"/>
        </w:rPr>
      </w:pPr>
      <w:bookmarkStart w:id="3" w:name="_Toc9030"/>
      <w:r>
        <w:rPr>
          <w:rFonts w:ascii="仿宋" w:eastAsia="仿宋" w:hAnsi="仿宋" w:cs="仿宋" w:hint="eastAsia"/>
          <w:lang w:eastAsia="zh-CN"/>
        </w:rPr>
        <w:t>(一)、中子、电子及Γ辐照装置项目选址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该中子、电子及Γ辐照装置项目选址位于XX省XX市XX区XXX街道</w:t>
      </w:r>
    </w:p>
    <w:p>
      <w:pPr>
        <w:pStyle w:val="Heading2"/>
        <w:ind w:firstLine="560" w:firstLineChars="200"/>
        <w:rPr>
          <w:rFonts w:ascii="仿宋" w:eastAsia="仿宋" w:hAnsi="仿宋" w:cs="仿宋" w:hint="eastAsia"/>
          <w:sz w:val="28"/>
          <w:lang w:eastAsia="zh-CN"/>
        </w:rPr>
      </w:pPr>
      <w:bookmarkStart w:id="4" w:name="_Toc1511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中子、电子及Γ辐照装置项目的征地面积将根据中子、电子及Γ辐照装置项目的实际规模和需求进行精确规划。具体面积XXX平方米，旨在确保中子、电子及Γ辐照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净用地面积是在征地面积基础上去除不可利用面积后的实际可开发用地。具体面积XXX平方米，考虑到环保、交通、安全等多方面因素，以确保中子、电子及Γ辐照装置项目在整体利用效率上达到最优。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中子、电子及Γ辐照装置项目计划建设的建筑总规模具体面积XXX平方米。这一规模的确定综合考虑了中子、电子及Γ辐照装置项目的性质、规模，以及城市规划的相关要求，确保建筑布局与周边环境协调一致。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绿地率是中子、电子及Γ辐照装置项目用地中被规划为绿地的比例。具体面积XXX平方米，旨在通过合理规划绿地，改善中子、电子及Γ辐照装置项目周边环境，提升居民生活质量，并符合城市整体绿化规划。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容积率是用地上可以建设的建筑总体积与用地面积之比。具体面积XXX，通过合理的容积率规划，确保中子、电子及Γ辐照装置项目建筑规模与周边环境和谐共生。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中子、电子及Γ辐照装置项目选址与当地城市规划相一致，具体面积XXX平方米。通过与城市规划部门深入沟通，确保中子、电子及Γ辐照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中子、电子及Γ辐照装置项目选址符合当地产业政策，具体面积XXX平方米。这包括中子、电子及Γ辐照装置项目对当地经济的促进作用，以及对相关产业的带动效应，确保中子、电子及Γ辐照装置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中子、电子及Γ辐照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确保中子、电子及Γ辐照装置项目选址具备必要的公共设施配套，具体面积XXX平方米。这包括交通便利性、教育、医疗等基础设施，以提高居民生活品质，使得中子、电子及Γ辐照装置项目选址更具吸引力。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考虑用地总体要求对当地社会稳定性的影响，具体面积XXX平方米。通过深入了解当地社区反馈，确保中子、电子及Γ辐照装置项目的选址和建设过程对当地社会和谐稳定产生积极作用。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中子、电子及Γ辐照装置项目选址不仅符合法规和规划，还在实际操作中具有可行性。这一全面规划将为中子、电子及Γ辐照装置项目的成功实施提供坚实的基础，确保中子、电子及Γ辐照装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63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子、电子及Γ辐照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中子、电子及Γ辐照装置项目的设备规划和空间设计中，我们将采取灵活设备布局的措施。设备布局将根据实际需求进行灵活设计，避免不必要的浪费。通过合理规划设备摆放位置，我们将提高设备的利用率，减少设备间距，以确保中子、电子及Γ辐照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中子、电子及Γ辐照装置项目内部引入共享设施的概念，例如共享会议室、办公区等。通过这种方式，我们可以减少对资源的重复建设，提高资源共享效率，从而减小中子、电子及Γ辐照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54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中子、电子及Γ辐照装置项目的总图布置中，我们将不同功能区域进行明确的规划，以最大程度满足中子、电子及Γ辐照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843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中子、电子及Γ辐照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中子、电子及Γ辐照装置项目对环境的影响是综合评价的重要因素之一。我们将详细考虑选址周边的自然环境、生态保护区、水源地等情况，确保中子、电子及Γ辐照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中子、电子及Γ辐照装置项目所在地的相关政策，确保中子、电子及Γ辐照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考虑到社会稳定性对企业运营的重要性，我们将评估选址地区的社会安全情况、劳工关系、社区反馈等方面，以确保中子、电子及Γ辐照装置项目的建设和运营不会受到社会稳定性的负面影响。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最后，我们将综合考虑用地成本，包括土地购置费用、土地开发成本等。通过对用地成本的详细评估，我们能够做出更为精确的经济效益分析，为中子、电子及Γ辐照装置项目的投资决策提供有力支持。</w:t>
      </w:r>
    </w:p>
    <w:p>
      <w:pPr>
        <w:pStyle w:val="Heading1"/>
        <w:ind w:firstLine="560" w:firstLineChars="200"/>
        <w:rPr>
          <w:rFonts w:ascii="仿宋" w:eastAsia="仿宋" w:hAnsi="仿宋" w:cs="仿宋" w:hint="eastAsia"/>
          <w:sz w:val="28"/>
          <w:lang w:eastAsia="zh-CN"/>
        </w:rPr>
      </w:pPr>
      <w:bookmarkStart w:id="8" w:name="_Toc24905"/>
      <w:r>
        <w:rPr>
          <w:rFonts w:ascii="仿宋" w:eastAsia="仿宋" w:hAnsi="仿宋" w:cs="仿宋" w:hint="eastAsia"/>
          <w:sz w:val="28"/>
          <w:lang w:eastAsia="zh-CN"/>
        </w:rPr>
        <w:t>二、中子、电子及Γ辐照装置项目土建工程</w:t>
      </w:r>
      <w:bookmarkEnd w:id="8"/>
    </w:p>
    <w:p>
      <w:pPr>
        <w:pStyle w:val="Heading2"/>
        <w:rPr>
          <w:rFonts w:ascii="仿宋" w:eastAsia="仿宋" w:hAnsi="仿宋" w:cs="仿宋" w:hint="eastAsia"/>
          <w:lang w:eastAsia="zh-CN"/>
        </w:rPr>
      </w:pPr>
      <w:bookmarkStart w:id="9" w:name="_Toc764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在中子、电子及Γ辐照装置项目的建筑工程设计中，我们将秉承一系列重要的设计原则，以确保中子、电子及Γ辐照装置项目建筑在功能、美观、可持续性等方面达到最佳效果。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首要原则是确保建筑的功能性得到最大化的发挥。我们将充分理解中子、电子及Γ辐照装置项目的实际需求，合理布局各个功能区域，保证建筑在满足业务需求的同时，提供高效的工作环境。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在建筑设计中，我们将综合考虑建设和运营成本。通过精细的经济效益分析，确保设计方案在高效利用资源的同时，对中子、电子及Γ辐照装置项目的长期盈利能力有积极的贡献。</w:t>
      </w:r>
    </w:p>
    <w:p>
      <w:pPr>
        <w:pStyle w:val="Heading2"/>
        <w:ind w:firstLine="560" w:firstLineChars="200"/>
        <w:rPr>
          <w:rFonts w:ascii="仿宋" w:eastAsia="仿宋" w:hAnsi="仿宋" w:cs="仿宋" w:hint="eastAsia"/>
          <w:sz w:val="28"/>
          <w:lang w:eastAsia="zh-CN"/>
        </w:rPr>
      </w:pPr>
      <w:bookmarkStart w:id="10" w:name="_Toc32524"/>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子、电子及Γ辐照装置项目的土建工程设计中，我们将精准设定设计年限，结合中子、电子及Γ辐照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中子、电子及Γ辐照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7973"/>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中子、电子及Γ辐照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中子、电子及Γ辐照装置项目的设计在符合法规的同时，达到最高的安全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中子、电子及Γ辐照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512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本期工程中子、电子及Γ辐照装置项目预计总建筑面积XXX平方米，其中：计容建筑面积XXX平方米，计划建筑工程投资XX万元，占中子、电子及Γ辐照装置项目总投资的XX%。</w:t>
      </w:r>
    </w:p>
    <w:p>
      <w:pPr>
        <w:pStyle w:val="Heading1"/>
        <w:ind w:firstLine="560" w:firstLineChars="200"/>
        <w:rPr>
          <w:rFonts w:ascii="仿宋" w:eastAsia="仿宋" w:hAnsi="仿宋" w:cs="仿宋" w:hint="eastAsia"/>
          <w:sz w:val="28"/>
          <w:lang w:eastAsia="zh-CN"/>
        </w:rPr>
      </w:pPr>
      <w:bookmarkStart w:id="13" w:name="_Toc25847"/>
      <w:r>
        <w:rPr>
          <w:rFonts w:ascii="仿宋" w:eastAsia="仿宋" w:hAnsi="仿宋" w:cs="仿宋" w:hint="eastAsia"/>
          <w:sz w:val="28"/>
          <w:lang w:eastAsia="zh-CN"/>
        </w:rPr>
        <w:t>三、中子、电子及Γ辐照装置项目概论</w:t>
      </w:r>
      <w:bookmarkEnd w:id="13"/>
    </w:p>
    <w:p>
      <w:pPr>
        <w:pStyle w:val="Heading2"/>
        <w:rPr>
          <w:rFonts w:ascii="仿宋" w:eastAsia="仿宋" w:hAnsi="仿宋" w:cs="仿宋" w:hint="eastAsia"/>
          <w:lang w:eastAsia="zh-CN"/>
        </w:rPr>
      </w:pPr>
      <w:bookmarkStart w:id="14" w:name="_Toc6089"/>
      <w:r>
        <w:rPr>
          <w:rFonts w:ascii="仿宋" w:eastAsia="仿宋" w:hAnsi="仿宋" w:cs="仿宋" w:hint="eastAsia"/>
          <w:lang w:eastAsia="zh-CN"/>
        </w:rPr>
        <w:t>(一)、中子、电子及Γ辐照装置项目概况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的起源追溯至对市场的深入洞察。市场的不断演变与变革为中子、电子及Γ辐照装置项目提供了难得的机遇。当前市场存在的需求缺口和变革的大环境共同构成了中子、电子及Γ辐照装置项目的背景。这个中子、电子及Γ辐照装置项目旨在充分利用市场机遇，填补行业中尚未满足的需求，为客户提供全新的解决方案。市场的变革和需求的增长使得这个中子、电子及Γ辐照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中子、电子及Γ辐照装置项目名称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正式命名为中子、电子及Γ辐照装置。这个名称不仅仅是一个标识，更代表了中子、电子及Γ辐照装置项目的核心理念和愿景。它蕴含着中子、电子及Γ辐照装置项目所要解决问题的关键字，具有强烈的表达和辨识度，为中子、电子及Γ辐照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中子、电子及Γ辐照装置项目目标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的核心目标是提供一种全新、高效的解决方案，满足客户日益增长的需求。中子、电子及Γ辐照装置项目追求的不仅仅是满足市场需求，更是在市场中获得卓越的竞争优势。通过不断提升产品或服务的质量和创新水平，中子、电子及Γ辐照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中子、电子及Γ辐照装置项目范围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全面涵盖了产品研发、制造、市场推广和售后服务，确保从产品设计到最终用户体验的全方位关注。这一全面的中子、电子及Γ辐照装置项目范围是为了确保中子、电子及Γ辐照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中子、电子及Γ辐照装置项目时间表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计划在未来18个月内完成，包括研发、测试、市场试点和正式推出等不同阶段。这个时间表的合理设计是为了确保中子、电子及Γ辐照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中子、电子及Γ辐照装置项目预算</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总预算估算为XX百万美元，主要分配在研发、市场推广、人员培训和运营等方面。这一充足的预算为中子、电子及Γ辐照装置项目提供了充足的资源，确保中子、电子及Γ辐照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中子、电子及Γ辐照装置项目风险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可能面临的风险包括市场接受度低、技术难题、竞争激烈等。中子、电子及Γ辐照装置项目团队已经制定了相应的风险应对计划，通过前瞻性的风险管理，确保中子、电子及Γ辐照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中子、电子及Γ辐照装置项目团队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汇聚了一支经验丰富、多领域专业素养的核心团队，确保中子、电子及Γ辐照装置项目在各个方面都能拥有高水平的执行力。团队的协同作战是中子、电子及Γ辐照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中子、电子及Γ辐照装置项目背景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中子、电子及Γ辐照装置项目的背景根植于市场对更高效、创新产品的渴望，同时也受到科技发展对行业格局的深刻改变的影响。这为中子、电子及Γ辐照装置项目提供了广阔的发展空间和市场需求。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中子、电子及Γ辐照装置项目现状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截至目前，中子、电子及Γ辐照装置项目已完成市场调研和技术验证，取得了初步的成功。这为中子、电子及Γ辐照装置项目在未来的发展奠定了坚实的基础，为更远大的目标打下了坚实的基石。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0489"/>
      <w:r>
        <w:rPr>
          <w:rFonts w:ascii="仿宋" w:eastAsia="仿宋" w:hAnsi="仿宋" w:cs="仿宋" w:hint="eastAsia"/>
          <w:sz w:val="28"/>
          <w:lang w:eastAsia="zh-CN"/>
        </w:rPr>
        <w:t>(二)、中子、电子及Γ辐照装置项目目标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子、电子及Γ辐照装置项目首要业务目标是在市场中占据有利地位，实现产品/服务的成功推广和销售。通过不断提升产品质量、创新性，中子、电子及Γ辐照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在科技迅速发展的时代，中子、电子及Γ辐照装置项目着眼于技术创新。通过持续的研发和技术升级，中子、电子及Γ辐照装置项目旨在推出更具创新性的产品或服务，以满足市场对新鲜、先进解决方案的需求。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子、电子及Γ辐照装置项目设定了客户满意度目标。通过提供卓越的产品质量和优质的客户服务，中子、电子及Γ辐照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注重社会责任和可持续发展。通过实施环保、社会责任中子、电子及Γ辐照装置项目，中子、电子及Γ辐照装置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中子、电子及Γ辐照装置项目的团队是实现目标的核心驱动力。因此，中子、电子及Γ辐照装置项目设定了团队发展目标，包括提升团队成员的专业技能、培养领导力，以及搭建协同高效的团队工作氛围。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8117"/>
      <w:r>
        <w:rPr>
          <w:rFonts w:ascii="仿宋" w:eastAsia="仿宋" w:hAnsi="仿宋" w:cs="仿宋" w:hint="eastAsia"/>
          <w:sz w:val="28"/>
          <w:lang w:eastAsia="zh-CN"/>
        </w:rPr>
        <w:t>(三)、中子、电子及Γ辐照装置项目提出的理由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中子、电子及Γ辐照装置项目提出的理由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的提出源于对市场机遇的深刻洞察。当前市场中存在的需求缺口和行业发展趋势表明，有巨大的商业机会等待被开发。通过准确捕捉市场机遇，中子、电子及Γ辐照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的理念基于对技术创新的信仰。通过持续的研发和技术投入，中子、电子及Γ辐照装置项目有望推出更具创新性的产品或服务。在科技飞速发展的当下，中子、电子及Γ辐照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子、电子及Γ辐照装置项目的提出是为了增强企业的行业竞争力。通过提升产品或服务的质量和独特性，中子、电子及Γ辐照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https://d.book118.com/556101011011010035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中子、电子及Γ辐照装置项目计划设计方案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5C77DC"/>
    <w:rsid w:val="695C77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610101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2024-01-16T22:29:00Z</dcterms:created>
  <dcterms:modified xsi:type="dcterms:W3CDTF">2024-01-16T22:30:06Z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283D4C3277DA4CBA848EA1BE2FB41D32_11</vt:lpwstr>
  </property>
  <property fmtid="{D5CDD505-2E9C-101B-9397-08002B2CF9AE}" pid="3" name="KSOProductBuildVer">
    <vt:lpwstr>2052-12.1.0.16120</vt:lpwstr>
  </property>
</Properties>
</file>