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涤纶丝项目计划设计方案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41" w:history="1">
        <w:r>
          <w:rPr>
            <w:rFonts w:ascii="仿宋" w:eastAsia="仿宋" w:hAnsi="仿宋" w:cs="仿宋" w:hint="eastAsia"/>
            <w:lang w:eastAsia="zh-CN"/>
          </w:rPr>
          <w:t>前言</w:t>
        </w:r>
        <w:r>
          <w:tab/>
        </w:r>
        <w:r>
          <w:fldChar w:fldCharType="begin"/>
        </w:r>
        <w:r>
          <w:instrText xml:space="preserve"> PAGEREF _Toc16541 \h </w:instrText>
        </w:r>
        <w:r>
          <w:fldChar w:fldCharType="separate"/>
        </w:r>
        <w:r>
          <w:t>3</w:t>
        </w:r>
        <w:r>
          <w:fldChar w:fldCharType="end"/>
        </w:r>
      </w:hyperlink>
    </w:p>
    <w:p>
      <w:pPr>
        <w:pStyle w:val="TOC1"/>
        <w:tabs>
          <w:tab w:val="right" w:leader="dot" w:pos="8306"/>
        </w:tabs>
      </w:pPr>
      <w:hyperlink w:anchor="_Toc29004" w:history="1">
        <w:r>
          <w:rPr>
            <w:rFonts w:ascii="仿宋" w:eastAsia="仿宋" w:hAnsi="仿宋" w:cs="仿宋" w:hint="eastAsia"/>
            <w:lang w:eastAsia="zh-CN"/>
          </w:rPr>
          <w:t>一、工艺说明</w:t>
        </w:r>
        <w:r>
          <w:tab/>
        </w:r>
        <w:r>
          <w:fldChar w:fldCharType="begin"/>
        </w:r>
        <w:r>
          <w:instrText xml:space="preserve"> PAGEREF _Toc29004 \h </w:instrText>
        </w:r>
        <w:r>
          <w:fldChar w:fldCharType="separate"/>
        </w:r>
        <w:r>
          <w:t>3</w:t>
        </w:r>
        <w:r>
          <w:fldChar w:fldCharType="end"/>
        </w:r>
      </w:hyperlink>
    </w:p>
    <w:p>
      <w:pPr>
        <w:pStyle w:val="TOC2"/>
        <w:tabs>
          <w:tab w:val="right" w:leader="dot" w:pos="8306"/>
        </w:tabs>
      </w:pPr>
      <w:hyperlink w:anchor="_Toc24046" w:history="1">
        <w:r>
          <w:rPr>
            <w:rFonts w:ascii="仿宋" w:eastAsia="仿宋" w:hAnsi="仿宋" w:cs="仿宋" w:hint="eastAsia"/>
            <w:lang w:eastAsia="zh-CN"/>
          </w:rPr>
          <w:t>(一)、技术管理特点</w:t>
        </w:r>
        <w:r>
          <w:tab/>
        </w:r>
        <w:r>
          <w:fldChar w:fldCharType="begin"/>
        </w:r>
        <w:r>
          <w:instrText xml:space="preserve"> PAGEREF _Toc24046 \h </w:instrText>
        </w:r>
        <w:r>
          <w:fldChar w:fldCharType="separate"/>
        </w:r>
        <w:r>
          <w:t>3</w:t>
        </w:r>
        <w:r>
          <w:fldChar w:fldCharType="end"/>
        </w:r>
      </w:hyperlink>
    </w:p>
    <w:p>
      <w:pPr>
        <w:pStyle w:val="TOC2"/>
        <w:tabs>
          <w:tab w:val="right" w:leader="dot" w:pos="8306"/>
        </w:tabs>
      </w:pPr>
      <w:hyperlink w:anchor="_Toc5482" w:history="1">
        <w:r>
          <w:rPr>
            <w:rFonts w:ascii="仿宋" w:eastAsia="仿宋" w:hAnsi="仿宋" w:cs="仿宋" w:hint="eastAsia"/>
            <w:lang w:eastAsia="zh-CN"/>
          </w:rPr>
          <w:t>(二)、涤纶丝项目工艺技术设计方案</w:t>
        </w:r>
        <w:r>
          <w:tab/>
        </w:r>
        <w:r>
          <w:fldChar w:fldCharType="begin"/>
        </w:r>
        <w:r>
          <w:instrText xml:space="preserve"> PAGEREF _Toc5482 \h </w:instrText>
        </w:r>
        <w:r>
          <w:fldChar w:fldCharType="separate"/>
        </w:r>
        <w:r>
          <w:t>4</w:t>
        </w:r>
        <w:r>
          <w:fldChar w:fldCharType="end"/>
        </w:r>
      </w:hyperlink>
    </w:p>
    <w:p>
      <w:pPr>
        <w:pStyle w:val="TOC2"/>
        <w:tabs>
          <w:tab w:val="right" w:leader="dot" w:pos="8306"/>
        </w:tabs>
      </w:pPr>
      <w:hyperlink w:anchor="_Toc19074" w:history="1">
        <w:r>
          <w:rPr>
            <w:rFonts w:ascii="仿宋" w:eastAsia="仿宋" w:hAnsi="仿宋" w:cs="仿宋" w:hint="eastAsia"/>
            <w:lang w:eastAsia="zh-CN"/>
          </w:rPr>
          <w:t>(三)、设备选型方案</w:t>
        </w:r>
        <w:r>
          <w:tab/>
        </w:r>
        <w:r>
          <w:fldChar w:fldCharType="begin"/>
        </w:r>
        <w:r>
          <w:instrText xml:space="preserve"> PAGEREF _Toc19074 \h </w:instrText>
        </w:r>
        <w:r>
          <w:fldChar w:fldCharType="separate"/>
        </w:r>
        <w:r>
          <w:t>5</w:t>
        </w:r>
        <w:r>
          <w:fldChar w:fldCharType="end"/>
        </w:r>
      </w:hyperlink>
    </w:p>
    <w:p>
      <w:pPr>
        <w:pStyle w:val="TOC1"/>
        <w:tabs>
          <w:tab w:val="right" w:leader="dot" w:pos="8306"/>
        </w:tabs>
      </w:pPr>
      <w:hyperlink w:anchor="_Toc23940" w:history="1">
        <w:r>
          <w:rPr>
            <w:rFonts w:ascii="仿宋" w:eastAsia="仿宋" w:hAnsi="仿宋" w:cs="仿宋" w:hint="eastAsia"/>
            <w:lang w:eastAsia="zh-CN"/>
          </w:rPr>
          <w:t>二、涤纶丝项目建设背景及必要性分析</w:t>
        </w:r>
        <w:r>
          <w:tab/>
        </w:r>
        <w:r>
          <w:fldChar w:fldCharType="begin"/>
        </w:r>
        <w:r>
          <w:instrText xml:space="preserve"> PAGEREF _Toc23940 \h </w:instrText>
        </w:r>
        <w:r>
          <w:fldChar w:fldCharType="separate"/>
        </w:r>
        <w:r>
          <w:t>7</w:t>
        </w:r>
        <w:r>
          <w:fldChar w:fldCharType="end"/>
        </w:r>
      </w:hyperlink>
    </w:p>
    <w:p>
      <w:pPr>
        <w:pStyle w:val="TOC2"/>
        <w:tabs>
          <w:tab w:val="right" w:leader="dot" w:pos="8306"/>
        </w:tabs>
      </w:pPr>
      <w:hyperlink w:anchor="_Toc32462" w:history="1">
        <w:r>
          <w:rPr>
            <w:rFonts w:ascii="仿宋" w:eastAsia="仿宋" w:hAnsi="仿宋" w:cs="仿宋" w:hint="eastAsia"/>
            <w:lang w:eastAsia="zh-CN"/>
          </w:rPr>
          <w:t>(一)、涤纶丝项目背景分析</w:t>
        </w:r>
        <w:r>
          <w:tab/>
        </w:r>
        <w:r>
          <w:fldChar w:fldCharType="begin"/>
        </w:r>
        <w:r>
          <w:instrText xml:space="preserve"> PAGEREF _Toc32462 \h </w:instrText>
        </w:r>
        <w:r>
          <w:fldChar w:fldCharType="separate"/>
        </w:r>
        <w:r>
          <w:t>7</w:t>
        </w:r>
        <w:r>
          <w:fldChar w:fldCharType="end"/>
        </w:r>
      </w:hyperlink>
    </w:p>
    <w:p>
      <w:pPr>
        <w:pStyle w:val="TOC2"/>
        <w:tabs>
          <w:tab w:val="right" w:leader="dot" w:pos="8306"/>
        </w:tabs>
      </w:pPr>
      <w:hyperlink w:anchor="_Toc30832" w:history="1">
        <w:r>
          <w:rPr>
            <w:rFonts w:ascii="仿宋" w:eastAsia="仿宋" w:hAnsi="仿宋" w:cs="仿宋" w:hint="eastAsia"/>
            <w:lang w:eastAsia="zh-CN"/>
          </w:rPr>
          <w:t>(二)、涤纶丝项目建设必要性分析</w:t>
        </w:r>
        <w:r>
          <w:tab/>
        </w:r>
        <w:r>
          <w:fldChar w:fldCharType="begin"/>
        </w:r>
        <w:r>
          <w:instrText xml:space="preserve"> PAGEREF _Toc30832 \h </w:instrText>
        </w:r>
        <w:r>
          <w:fldChar w:fldCharType="separate"/>
        </w:r>
        <w:r>
          <w:t>8</w:t>
        </w:r>
        <w:r>
          <w:fldChar w:fldCharType="end"/>
        </w:r>
      </w:hyperlink>
    </w:p>
    <w:p>
      <w:pPr>
        <w:pStyle w:val="TOC1"/>
        <w:tabs>
          <w:tab w:val="right" w:leader="dot" w:pos="8306"/>
        </w:tabs>
      </w:pPr>
      <w:hyperlink w:anchor="_Toc28093" w:history="1">
        <w:r>
          <w:rPr>
            <w:rFonts w:ascii="仿宋" w:eastAsia="仿宋" w:hAnsi="仿宋" w:cs="仿宋" w:hint="eastAsia"/>
            <w:lang w:eastAsia="zh-CN"/>
          </w:rPr>
          <w:t>三、产品规划分析</w:t>
        </w:r>
        <w:r>
          <w:tab/>
        </w:r>
        <w:r>
          <w:fldChar w:fldCharType="begin"/>
        </w:r>
        <w:r>
          <w:instrText xml:space="preserve"> PAGEREF _Toc28093 \h </w:instrText>
        </w:r>
        <w:r>
          <w:fldChar w:fldCharType="separate"/>
        </w:r>
        <w:r>
          <w:t>10</w:t>
        </w:r>
        <w:r>
          <w:fldChar w:fldCharType="end"/>
        </w:r>
      </w:hyperlink>
    </w:p>
    <w:p>
      <w:pPr>
        <w:pStyle w:val="TOC2"/>
        <w:tabs>
          <w:tab w:val="right" w:leader="dot" w:pos="8306"/>
        </w:tabs>
      </w:pPr>
      <w:hyperlink w:anchor="_Toc14124" w:history="1">
        <w:r>
          <w:rPr>
            <w:rFonts w:ascii="仿宋" w:eastAsia="仿宋" w:hAnsi="仿宋" w:cs="仿宋" w:hint="eastAsia"/>
            <w:lang w:eastAsia="zh-CN"/>
          </w:rPr>
          <w:t>(一)、产品规划</w:t>
        </w:r>
        <w:r>
          <w:tab/>
        </w:r>
        <w:r>
          <w:fldChar w:fldCharType="begin"/>
        </w:r>
        <w:r>
          <w:instrText xml:space="preserve"> PAGEREF _Toc14124 \h </w:instrText>
        </w:r>
        <w:r>
          <w:fldChar w:fldCharType="separate"/>
        </w:r>
        <w:r>
          <w:t>10</w:t>
        </w:r>
        <w:r>
          <w:fldChar w:fldCharType="end"/>
        </w:r>
      </w:hyperlink>
    </w:p>
    <w:p>
      <w:pPr>
        <w:pStyle w:val="TOC2"/>
        <w:tabs>
          <w:tab w:val="right" w:leader="dot" w:pos="8306"/>
        </w:tabs>
      </w:pPr>
      <w:hyperlink w:anchor="_Toc12043" w:history="1">
        <w:r>
          <w:rPr>
            <w:rFonts w:ascii="仿宋" w:eastAsia="仿宋" w:hAnsi="仿宋" w:cs="仿宋" w:hint="eastAsia"/>
            <w:lang w:eastAsia="zh-CN"/>
          </w:rPr>
          <w:t>(二)、建设规模</w:t>
        </w:r>
        <w:r>
          <w:tab/>
        </w:r>
        <w:r>
          <w:fldChar w:fldCharType="begin"/>
        </w:r>
        <w:r>
          <w:instrText xml:space="preserve"> PAGEREF _Toc12043 \h </w:instrText>
        </w:r>
        <w:r>
          <w:fldChar w:fldCharType="separate"/>
        </w:r>
        <w:r>
          <w:t>10</w:t>
        </w:r>
        <w:r>
          <w:fldChar w:fldCharType="end"/>
        </w:r>
      </w:hyperlink>
    </w:p>
    <w:p>
      <w:pPr>
        <w:pStyle w:val="TOC1"/>
        <w:tabs>
          <w:tab w:val="right" w:leader="dot" w:pos="8306"/>
        </w:tabs>
      </w:pPr>
      <w:hyperlink w:anchor="_Toc6744" w:history="1">
        <w:r>
          <w:rPr>
            <w:rFonts w:ascii="仿宋" w:eastAsia="仿宋" w:hAnsi="仿宋" w:cs="仿宋" w:hint="eastAsia"/>
            <w:lang w:eastAsia="zh-CN"/>
          </w:rPr>
          <w:t>四、涤纶丝项目绩效评估</w:t>
        </w:r>
        <w:r>
          <w:tab/>
        </w:r>
        <w:r>
          <w:fldChar w:fldCharType="begin"/>
        </w:r>
        <w:r>
          <w:instrText xml:space="preserve"> PAGEREF _Toc6744 \h </w:instrText>
        </w:r>
        <w:r>
          <w:fldChar w:fldCharType="separate"/>
        </w:r>
        <w:r>
          <w:t>12</w:t>
        </w:r>
        <w:r>
          <w:fldChar w:fldCharType="end"/>
        </w:r>
      </w:hyperlink>
    </w:p>
    <w:p>
      <w:pPr>
        <w:pStyle w:val="TOC2"/>
        <w:tabs>
          <w:tab w:val="right" w:leader="dot" w:pos="8306"/>
        </w:tabs>
      </w:pPr>
      <w:hyperlink w:anchor="_Toc12646" w:history="1">
        <w:r>
          <w:rPr>
            <w:rFonts w:ascii="仿宋" w:eastAsia="仿宋" w:hAnsi="仿宋" w:cs="仿宋" w:hint="eastAsia"/>
            <w:lang w:eastAsia="zh-CN"/>
          </w:rPr>
          <w:t>(一)、绩效评估指标</w:t>
        </w:r>
        <w:r>
          <w:tab/>
        </w:r>
        <w:r>
          <w:fldChar w:fldCharType="begin"/>
        </w:r>
        <w:r>
          <w:instrText xml:space="preserve"> PAGEREF _Toc12646 \h </w:instrText>
        </w:r>
        <w:r>
          <w:fldChar w:fldCharType="separate"/>
        </w:r>
        <w:r>
          <w:t>12</w:t>
        </w:r>
        <w:r>
          <w:fldChar w:fldCharType="end"/>
        </w:r>
      </w:hyperlink>
    </w:p>
    <w:p>
      <w:pPr>
        <w:pStyle w:val="TOC2"/>
        <w:tabs>
          <w:tab w:val="right" w:leader="dot" w:pos="8306"/>
        </w:tabs>
      </w:pPr>
      <w:hyperlink w:anchor="_Toc11339" w:history="1">
        <w:r>
          <w:rPr>
            <w:rFonts w:ascii="仿宋" w:eastAsia="仿宋" w:hAnsi="仿宋" w:cs="仿宋" w:hint="eastAsia"/>
            <w:lang w:eastAsia="zh-CN"/>
          </w:rPr>
          <w:t>(二)、绩效评估方法</w:t>
        </w:r>
        <w:r>
          <w:tab/>
        </w:r>
        <w:r>
          <w:fldChar w:fldCharType="begin"/>
        </w:r>
        <w:r>
          <w:instrText xml:space="preserve"> PAGEREF _Toc11339 \h </w:instrText>
        </w:r>
        <w:r>
          <w:fldChar w:fldCharType="separate"/>
        </w:r>
        <w:r>
          <w:t>13</w:t>
        </w:r>
        <w:r>
          <w:fldChar w:fldCharType="end"/>
        </w:r>
      </w:hyperlink>
    </w:p>
    <w:p>
      <w:pPr>
        <w:pStyle w:val="TOC2"/>
        <w:tabs>
          <w:tab w:val="right" w:leader="dot" w:pos="8306"/>
        </w:tabs>
      </w:pPr>
      <w:hyperlink w:anchor="_Toc23202" w:history="1">
        <w:r>
          <w:rPr>
            <w:rFonts w:ascii="仿宋" w:eastAsia="仿宋" w:hAnsi="仿宋" w:cs="仿宋" w:hint="eastAsia"/>
            <w:lang w:eastAsia="zh-CN"/>
          </w:rPr>
          <w:t>(三)、绩效评估周期</w:t>
        </w:r>
        <w:r>
          <w:tab/>
        </w:r>
        <w:r>
          <w:fldChar w:fldCharType="begin"/>
        </w:r>
        <w:r>
          <w:instrText xml:space="preserve"> PAGEREF _Toc23202 \h </w:instrText>
        </w:r>
        <w:r>
          <w:fldChar w:fldCharType="separate"/>
        </w:r>
        <w:r>
          <w:t>14</w:t>
        </w:r>
        <w:r>
          <w:fldChar w:fldCharType="end"/>
        </w:r>
      </w:hyperlink>
    </w:p>
    <w:p>
      <w:pPr>
        <w:pStyle w:val="TOC1"/>
        <w:tabs>
          <w:tab w:val="right" w:leader="dot" w:pos="8306"/>
        </w:tabs>
      </w:pPr>
      <w:hyperlink w:anchor="_Toc5371" w:history="1">
        <w:r>
          <w:rPr>
            <w:rFonts w:ascii="仿宋" w:eastAsia="仿宋" w:hAnsi="仿宋" w:cs="仿宋" w:hint="eastAsia"/>
            <w:lang w:eastAsia="zh-CN"/>
          </w:rPr>
          <w:t>五、涤纶丝项目文档管理</w:t>
        </w:r>
        <w:r>
          <w:tab/>
        </w:r>
        <w:r>
          <w:fldChar w:fldCharType="begin"/>
        </w:r>
        <w:r>
          <w:instrText xml:space="preserve"> PAGEREF _Toc5371 \h </w:instrText>
        </w:r>
        <w:r>
          <w:fldChar w:fldCharType="separate"/>
        </w:r>
        <w:r>
          <w:t>15</w:t>
        </w:r>
        <w:r>
          <w:fldChar w:fldCharType="end"/>
        </w:r>
      </w:hyperlink>
    </w:p>
    <w:p>
      <w:pPr>
        <w:pStyle w:val="TOC2"/>
        <w:tabs>
          <w:tab w:val="right" w:leader="dot" w:pos="8306"/>
        </w:tabs>
      </w:pPr>
      <w:hyperlink w:anchor="_Toc28292" w:history="1">
        <w:r>
          <w:rPr>
            <w:rFonts w:ascii="仿宋" w:eastAsia="仿宋" w:hAnsi="仿宋" w:cs="仿宋" w:hint="eastAsia"/>
            <w:lang w:eastAsia="zh-CN"/>
          </w:rPr>
          <w:t>(一)、文档编制与审查</w:t>
        </w:r>
        <w:r>
          <w:tab/>
        </w:r>
        <w:r>
          <w:fldChar w:fldCharType="begin"/>
        </w:r>
        <w:r>
          <w:instrText xml:space="preserve"> PAGEREF _Toc28292 \h </w:instrText>
        </w:r>
        <w:r>
          <w:fldChar w:fldCharType="separate"/>
        </w:r>
        <w:r>
          <w:t>15</w:t>
        </w:r>
        <w:r>
          <w:fldChar w:fldCharType="end"/>
        </w:r>
      </w:hyperlink>
    </w:p>
    <w:p>
      <w:pPr>
        <w:pStyle w:val="TOC2"/>
        <w:tabs>
          <w:tab w:val="right" w:leader="dot" w:pos="8306"/>
        </w:tabs>
      </w:pPr>
      <w:hyperlink w:anchor="_Toc32283" w:history="1">
        <w:r>
          <w:rPr>
            <w:rFonts w:ascii="仿宋" w:eastAsia="仿宋" w:hAnsi="仿宋" w:cs="仿宋" w:hint="eastAsia"/>
            <w:lang w:eastAsia="zh-CN"/>
          </w:rPr>
          <w:t>(二)、文档发布与分发</w:t>
        </w:r>
        <w:r>
          <w:tab/>
        </w:r>
        <w:r>
          <w:fldChar w:fldCharType="begin"/>
        </w:r>
        <w:r>
          <w:instrText xml:space="preserve"> PAGEREF _Toc32283 \h </w:instrText>
        </w:r>
        <w:r>
          <w:fldChar w:fldCharType="separate"/>
        </w:r>
        <w:r>
          <w:t>16</w:t>
        </w:r>
        <w:r>
          <w:fldChar w:fldCharType="end"/>
        </w:r>
      </w:hyperlink>
    </w:p>
    <w:p>
      <w:pPr>
        <w:pStyle w:val="TOC2"/>
        <w:tabs>
          <w:tab w:val="right" w:leader="dot" w:pos="8306"/>
        </w:tabs>
      </w:pPr>
      <w:hyperlink w:anchor="_Toc6385" w:history="1">
        <w:r>
          <w:rPr>
            <w:rFonts w:ascii="仿宋" w:eastAsia="仿宋" w:hAnsi="仿宋" w:cs="仿宋" w:hint="eastAsia"/>
            <w:lang w:eastAsia="zh-CN"/>
          </w:rPr>
          <w:t>(三)、文档存档与归档</w:t>
        </w:r>
        <w:r>
          <w:tab/>
        </w:r>
        <w:r>
          <w:fldChar w:fldCharType="begin"/>
        </w:r>
        <w:r>
          <w:instrText xml:space="preserve"> PAGEREF _Toc6385 \h </w:instrText>
        </w:r>
        <w:r>
          <w:fldChar w:fldCharType="separate"/>
        </w:r>
        <w:r>
          <w:t>17</w:t>
        </w:r>
        <w:r>
          <w:fldChar w:fldCharType="end"/>
        </w:r>
      </w:hyperlink>
    </w:p>
    <w:p>
      <w:pPr>
        <w:pStyle w:val="TOC1"/>
        <w:tabs>
          <w:tab w:val="right" w:leader="dot" w:pos="8306"/>
        </w:tabs>
      </w:pPr>
      <w:hyperlink w:anchor="_Toc20752" w:history="1">
        <w:r>
          <w:rPr>
            <w:rFonts w:ascii="仿宋" w:eastAsia="仿宋" w:hAnsi="仿宋" w:cs="仿宋" w:hint="eastAsia"/>
            <w:lang w:eastAsia="zh-CN"/>
          </w:rPr>
          <w:t>六、涤纶丝项目危机管理</w:t>
        </w:r>
        <w:r>
          <w:tab/>
        </w:r>
        <w:r>
          <w:fldChar w:fldCharType="begin"/>
        </w:r>
        <w:r>
          <w:instrText xml:space="preserve"> PAGEREF _Toc20752 \h </w:instrText>
        </w:r>
        <w:r>
          <w:fldChar w:fldCharType="separate"/>
        </w:r>
        <w:r>
          <w:t>18</w:t>
        </w:r>
        <w:r>
          <w:fldChar w:fldCharType="end"/>
        </w:r>
      </w:hyperlink>
    </w:p>
    <w:p>
      <w:pPr>
        <w:pStyle w:val="TOC2"/>
        <w:tabs>
          <w:tab w:val="right" w:leader="dot" w:pos="8306"/>
        </w:tabs>
      </w:pPr>
      <w:hyperlink w:anchor="_Toc7808" w:history="1">
        <w:r>
          <w:rPr>
            <w:rFonts w:ascii="仿宋" w:eastAsia="仿宋" w:hAnsi="仿宋" w:cs="仿宋" w:hint="eastAsia"/>
            <w:lang w:eastAsia="zh-CN"/>
          </w:rPr>
          <w:t>(一)、危机预警与识别</w:t>
        </w:r>
        <w:r>
          <w:tab/>
        </w:r>
        <w:r>
          <w:fldChar w:fldCharType="begin"/>
        </w:r>
        <w:r>
          <w:instrText xml:space="preserve"> PAGEREF _Toc7808 \h </w:instrText>
        </w:r>
        <w:r>
          <w:fldChar w:fldCharType="separate"/>
        </w:r>
        <w:r>
          <w:t>18</w:t>
        </w:r>
        <w:r>
          <w:fldChar w:fldCharType="end"/>
        </w:r>
      </w:hyperlink>
    </w:p>
    <w:p>
      <w:pPr>
        <w:pStyle w:val="TOC2"/>
        <w:tabs>
          <w:tab w:val="right" w:leader="dot" w:pos="8306"/>
        </w:tabs>
      </w:pPr>
      <w:hyperlink w:anchor="_Toc26034" w:history="1">
        <w:r>
          <w:rPr>
            <w:rFonts w:ascii="仿宋" w:eastAsia="仿宋" w:hAnsi="仿宋" w:cs="仿宋" w:hint="eastAsia"/>
            <w:lang w:eastAsia="zh-CN"/>
          </w:rPr>
          <w:t>(二)、危机应对与恢复</w:t>
        </w:r>
        <w:r>
          <w:tab/>
        </w:r>
        <w:r>
          <w:fldChar w:fldCharType="begin"/>
        </w:r>
        <w:r>
          <w:instrText xml:space="preserve"> PAGEREF _Toc26034 \h </w:instrText>
        </w:r>
        <w:r>
          <w:fldChar w:fldCharType="separate"/>
        </w:r>
        <w:r>
          <w:t>19</w:t>
        </w:r>
        <w:r>
          <w:fldChar w:fldCharType="end"/>
        </w:r>
      </w:hyperlink>
    </w:p>
    <w:p>
      <w:pPr>
        <w:pStyle w:val="TOC1"/>
        <w:tabs>
          <w:tab w:val="right" w:leader="dot" w:pos="8306"/>
        </w:tabs>
      </w:pPr>
      <w:hyperlink w:anchor="_Toc3784" w:history="1">
        <w:r>
          <w:rPr>
            <w:rFonts w:ascii="仿宋" w:eastAsia="仿宋" w:hAnsi="仿宋" w:cs="仿宋" w:hint="eastAsia"/>
            <w:lang w:eastAsia="zh-CN"/>
          </w:rPr>
          <w:t>七、涤纶丝项目创新与研发</w:t>
        </w:r>
        <w:r>
          <w:tab/>
        </w:r>
        <w:r>
          <w:fldChar w:fldCharType="begin"/>
        </w:r>
        <w:r>
          <w:instrText xml:space="preserve"> PAGEREF _Toc3784 \h </w:instrText>
        </w:r>
        <w:r>
          <w:fldChar w:fldCharType="separate"/>
        </w:r>
        <w:r>
          <w:t>20</w:t>
        </w:r>
        <w:r>
          <w:fldChar w:fldCharType="end"/>
        </w:r>
      </w:hyperlink>
    </w:p>
    <w:p>
      <w:pPr>
        <w:pStyle w:val="TOC2"/>
        <w:tabs>
          <w:tab w:val="right" w:leader="dot" w:pos="8306"/>
        </w:tabs>
      </w:pPr>
      <w:hyperlink w:anchor="_Toc12275" w:history="1">
        <w:r>
          <w:rPr>
            <w:rFonts w:ascii="仿宋" w:eastAsia="仿宋" w:hAnsi="仿宋" w:cs="仿宋" w:hint="eastAsia"/>
            <w:lang w:eastAsia="zh-CN"/>
          </w:rPr>
          <w:t>(一)、创新策略与方向</w:t>
        </w:r>
        <w:r>
          <w:tab/>
        </w:r>
        <w:r>
          <w:fldChar w:fldCharType="begin"/>
        </w:r>
        <w:r>
          <w:instrText xml:space="preserve"> PAGEREF _Toc12275 \h </w:instrText>
        </w:r>
        <w:r>
          <w:fldChar w:fldCharType="separate"/>
        </w:r>
        <w:r>
          <w:t>20</w:t>
        </w:r>
        <w:r>
          <w:fldChar w:fldCharType="end"/>
        </w:r>
      </w:hyperlink>
    </w:p>
    <w:p>
      <w:pPr>
        <w:pStyle w:val="TOC2"/>
        <w:tabs>
          <w:tab w:val="right" w:leader="dot" w:pos="8306"/>
        </w:tabs>
      </w:pPr>
      <w:hyperlink w:anchor="_Toc28122" w:history="1">
        <w:r>
          <w:rPr>
            <w:rFonts w:ascii="仿宋" w:eastAsia="仿宋" w:hAnsi="仿宋" w:cs="仿宋" w:hint="eastAsia"/>
            <w:lang w:eastAsia="zh-CN"/>
          </w:rPr>
          <w:t>(二)、研发规划与投入</w:t>
        </w:r>
        <w:r>
          <w:tab/>
        </w:r>
        <w:r>
          <w:fldChar w:fldCharType="begin"/>
        </w:r>
        <w:r>
          <w:instrText xml:space="preserve"> PAGEREF _Toc28122 \h </w:instrText>
        </w:r>
        <w:r>
          <w:fldChar w:fldCharType="separate"/>
        </w:r>
        <w:r>
          <w:t>22</w:t>
        </w:r>
        <w:r>
          <w:fldChar w:fldCharType="end"/>
        </w:r>
      </w:hyperlink>
    </w:p>
    <w:p>
      <w:pPr>
        <w:pStyle w:val="TOC1"/>
        <w:tabs>
          <w:tab w:val="right" w:leader="dot" w:pos="8306"/>
        </w:tabs>
      </w:pPr>
      <w:hyperlink w:anchor="_Toc11233" w:history="1">
        <w:r>
          <w:rPr>
            <w:rFonts w:ascii="仿宋" w:eastAsia="仿宋" w:hAnsi="仿宋" w:cs="仿宋" w:hint="eastAsia"/>
            <w:lang w:eastAsia="zh-CN"/>
          </w:rPr>
          <w:t>八、涤纶丝项目投资规划</w:t>
        </w:r>
        <w:r>
          <w:tab/>
        </w:r>
        <w:r>
          <w:fldChar w:fldCharType="begin"/>
        </w:r>
        <w:r>
          <w:instrText xml:space="preserve"> PAGEREF _Toc11233 \h </w:instrText>
        </w:r>
        <w:r>
          <w:fldChar w:fldCharType="separate"/>
        </w:r>
        <w:r>
          <w:t>23</w:t>
        </w:r>
        <w:r>
          <w:fldChar w:fldCharType="end"/>
        </w:r>
      </w:hyperlink>
    </w:p>
    <w:p>
      <w:pPr>
        <w:pStyle w:val="TOC2"/>
        <w:tabs>
          <w:tab w:val="right" w:leader="dot" w:pos="8306"/>
        </w:tabs>
      </w:pPr>
      <w:hyperlink w:anchor="_Toc14020" w:history="1">
        <w:r>
          <w:rPr>
            <w:rFonts w:ascii="仿宋" w:eastAsia="仿宋" w:hAnsi="仿宋" w:cs="仿宋" w:hint="eastAsia"/>
            <w:lang w:eastAsia="zh-CN"/>
          </w:rPr>
          <w:t>(一)、涤纶丝项目总投资估算</w:t>
        </w:r>
        <w:r>
          <w:tab/>
        </w:r>
        <w:r>
          <w:fldChar w:fldCharType="begin"/>
        </w:r>
        <w:r>
          <w:instrText xml:space="preserve"> PAGEREF _Toc14020 \h </w:instrText>
        </w:r>
        <w:r>
          <w:fldChar w:fldCharType="separate"/>
        </w:r>
        <w:r>
          <w:t>23</w:t>
        </w:r>
        <w:r>
          <w:fldChar w:fldCharType="end"/>
        </w:r>
      </w:hyperlink>
    </w:p>
    <w:p>
      <w:pPr>
        <w:pStyle w:val="TOC2"/>
        <w:tabs>
          <w:tab w:val="right" w:leader="dot" w:pos="8306"/>
        </w:tabs>
      </w:pPr>
      <w:hyperlink w:anchor="_Toc677" w:history="1">
        <w:r>
          <w:rPr>
            <w:rFonts w:ascii="仿宋" w:eastAsia="仿宋" w:hAnsi="仿宋" w:cs="仿宋" w:hint="eastAsia"/>
            <w:lang w:eastAsia="zh-CN"/>
          </w:rPr>
          <w:t>(二)、资金筹措</w:t>
        </w:r>
        <w:r>
          <w:tab/>
        </w:r>
        <w:r>
          <w:fldChar w:fldCharType="begin"/>
        </w:r>
        <w:r>
          <w:instrText xml:space="preserve"> PAGEREF _Toc677 \h </w:instrText>
        </w:r>
        <w:r>
          <w:fldChar w:fldCharType="separate"/>
        </w:r>
        <w:r>
          <w:t>25</w:t>
        </w:r>
        <w:r>
          <w:fldChar w:fldCharType="end"/>
        </w:r>
      </w:hyperlink>
    </w:p>
    <w:p>
      <w:pPr>
        <w:pStyle w:val="TOC1"/>
        <w:tabs>
          <w:tab w:val="right" w:leader="dot" w:pos="8306"/>
        </w:tabs>
      </w:pPr>
      <w:hyperlink w:anchor="_Toc26395" w:history="1">
        <w:r>
          <w:rPr>
            <w:rFonts w:ascii="仿宋" w:eastAsia="仿宋" w:hAnsi="仿宋" w:cs="仿宋" w:hint="eastAsia"/>
            <w:lang w:eastAsia="zh-CN"/>
          </w:rPr>
          <w:t>九、涤纶丝项目人力资源管理</w:t>
        </w:r>
        <w:r>
          <w:tab/>
        </w:r>
        <w:r>
          <w:fldChar w:fldCharType="begin"/>
        </w:r>
        <w:r>
          <w:instrText xml:space="preserve"> PAGEREF _Toc26395 \h </w:instrText>
        </w:r>
        <w:r>
          <w:fldChar w:fldCharType="separate"/>
        </w:r>
        <w:r>
          <w:t>25</w:t>
        </w:r>
        <w:r>
          <w:fldChar w:fldCharType="end"/>
        </w:r>
      </w:hyperlink>
    </w:p>
    <w:p>
      <w:pPr>
        <w:pStyle w:val="TOC2"/>
        <w:tabs>
          <w:tab w:val="right" w:leader="dot" w:pos="8306"/>
        </w:tabs>
      </w:pPr>
      <w:hyperlink w:anchor="_Toc30813" w:history="1">
        <w:r>
          <w:rPr>
            <w:rFonts w:ascii="仿宋" w:eastAsia="仿宋" w:hAnsi="仿宋" w:cs="仿宋" w:hint="eastAsia"/>
            <w:lang w:eastAsia="zh-CN"/>
          </w:rPr>
          <w:t>(一)、建立健全的预算管理制度</w:t>
        </w:r>
        <w:r>
          <w:tab/>
        </w:r>
        <w:r>
          <w:fldChar w:fldCharType="begin"/>
        </w:r>
        <w:r>
          <w:instrText xml:space="preserve"> PAGEREF _Toc30813 \h </w:instrText>
        </w:r>
        <w:r>
          <w:fldChar w:fldCharType="separate"/>
        </w:r>
        <w:r>
          <w:t>25</w:t>
        </w:r>
        <w:r>
          <w:fldChar w:fldCharType="end"/>
        </w:r>
      </w:hyperlink>
    </w:p>
    <w:p>
      <w:pPr>
        <w:pStyle w:val="TOC2"/>
        <w:tabs>
          <w:tab w:val="right" w:leader="dot" w:pos="8306"/>
        </w:tabs>
      </w:pPr>
      <w:hyperlink w:anchor="_Toc984" w:history="1">
        <w:r>
          <w:rPr>
            <w:rFonts w:ascii="仿宋" w:eastAsia="仿宋" w:hAnsi="仿宋" w:cs="仿宋" w:hint="eastAsia"/>
            <w:lang w:eastAsia="zh-CN"/>
          </w:rPr>
          <w:t>(二)、加强资金流动监控</w:t>
        </w:r>
        <w:r>
          <w:tab/>
        </w:r>
        <w:r>
          <w:fldChar w:fldCharType="begin"/>
        </w:r>
        <w:r>
          <w:instrText xml:space="preserve"> PAGEREF _Toc984 \h </w:instrText>
        </w:r>
        <w:r>
          <w:fldChar w:fldCharType="separate"/>
        </w:r>
        <w:r>
          <w:t>27</w:t>
        </w:r>
        <w:r>
          <w:fldChar w:fldCharType="end"/>
        </w:r>
      </w:hyperlink>
    </w:p>
    <w:p>
      <w:pPr>
        <w:pStyle w:val="TOC2"/>
        <w:tabs>
          <w:tab w:val="right" w:leader="dot" w:pos="8306"/>
        </w:tabs>
      </w:pPr>
      <w:hyperlink w:anchor="_Toc29203" w:history="1">
        <w:r>
          <w:rPr>
            <w:rFonts w:ascii="仿宋" w:eastAsia="仿宋" w:hAnsi="仿宋" w:cs="仿宋" w:hint="eastAsia"/>
            <w:lang w:eastAsia="zh-CN"/>
          </w:rPr>
          <w:t>(三)、制定完善的风险控制机制</w:t>
        </w:r>
        <w:r>
          <w:tab/>
        </w:r>
        <w:r>
          <w:fldChar w:fldCharType="begin"/>
        </w:r>
        <w:r>
          <w:instrText xml:space="preserve"> PAGEREF _Toc29203 \h </w:instrText>
        </w:r>
        <w:r>
          <w:fldChar w:fldCharType="separate"/>
        </w:r>
        <w:r>
          <w:t>28</w:t>
        </w:r>
        <w:r>
          <w:fldChar w:fldCharType="end"/>
        </w:r>
      </w:hyperlink>
    </w:p>
    <w:p>
      <w:pPr>
        <w:pStyle w:val="TOC2"/>
        <w:tabs>
          <w:tab w:val="right" w:leader="dot" w:pos="8306"/>
        </w:tabs>
      </w:pPr>
      <w:hyperlink w:anchor="_Toc18955" w:history="1">
        <w:r>
          <w:rPr>
            <w:rFonts w:ascii="仿宋" w:eastAsia="仿宋" w:hAnsi="仿宋" w:cs="仿宋" w:hint="eastAsia"/>
            <w:lang w:eastAsia="zh-CN"/>
          </w:rPr>
          <w:t>(四)、优化成本管理</w:t>
        </w:r>
        <w:r>
          <w:tab/>
        </w:r>
        <w:r>
          <w:fldChar w:fldCharType="begin"/>
        </w:r>
        <w:r>
          <w:instrText xml:space="preserve"> PAGEREF _Toc18955 \h </w:instrText>
        </w:r>
        <w:r>
          <w:fldChar w:fldCharType="separate"/>
        </w:r>
        <w:r>
          <w:t>29</w:t>
        </w:r>
        <w:r>
          <w:fldChar w:fldCharType="end"/>
        </w:r>
      </w:hyperlink>
    </w:p>
    <w:p>
      <w:pPr>
        <w:pStyle w:val="TOC1"/>
        <w:tabs>
          <w:tab w:val="right" w:leader="dot" w:pos="8306"/>
        </w:tabs>
      </w:pPr>
      <w:hyperlink w:anchor="_Toc7196" w:history="1">
        <w:r>
          <w:rPr>
            <w:rFonts w:ascii="仿宋" w:eastAsia="仿宋" w:hAnsi="仿宋" w:cs="仿宋" w:hint="eastAsia"/>
            <w:lang w:eastAsia="zh-CN"/>
          </w:rPr>
          <w:t>十、涤纶丝项目社会影响</w:t>
        </w:r>
        <w:r>
          <w:tab/>
        </w:r>
        <w:r>
          <w:fldChar w:fldCharType="begin"/>
        </w:r>
        <w:r>
          <w:instrText xml:space="preserve"> PAGEREF _Toc7196 \h </w:instrText>
        </w:r>
        <w:r>
          <w:fldChar w:fldCharType="separate"/>
        </w:r>
        <w:r>
          <w:t>31</w:t>
        </w:r>
        <w:r>
          <w:fldChar w:fldCharType="end"/>
        </w:r>
      </w:hyperlink>
    </w:p>
    <w:p>
      <w:pPr>
        <w:pStyle w:val="TOC2"/>
        <w:tabs>
          <w:tab w:val="right" w:leader="dot" w:pos="8306"/>
        </w:tabs>
      </w:pPr>
      <w:hyperlink w:anchor="_Toc4653" w:history="1">
        <w:r>
          <w:rPr>
            <w:rFonts w:ascii="仿宋" w:eastAsia="仿宋" w:hAnsi="仿宋" w:cs="仿宋" w:hint="eastAsia"/>
            <w:lang w:eastAsia="zh-CN"/>
          </w:rPr>
          <w:t>(一)、社会责任与义务</w:t>
        </w:r>
        <w:r>
          <w:tab/>
        </w:r>
        <w:r>
          <w:fldChar w:fldCharType="begin"/>
        </w:r>
        <w:r>
          <w:instrText xml:space="preserve"> PAGEREF _Toc4653 \h </w:instrText>
        </w:r>
        <w:r>
          <w:fldChar w:fldCharType="separate"/>
        </w:r>
        <w:r>
          <w:t>31</w:t>
        </w:r>
        <w:r>
          <w:fldChar w:fldCharType="end"/>
        </w:r>
      </w:hyperlink>
    </w:p>
    <w:p>
      <w:pPr>
        <w:pStyle w:val="TOC2"/>
        <w:tabs>
          <w:tab w:val="right" w:leader="dot" w:pos="8306"/>
        </w:tabs>
      </w:pPr>
      <w:hyperlink w:anchor="_Toc15515" w:history="1">
        <w:r>
          <w:rPr>
            <w:rFonts w:ascii="仿宋" w:eastAsia="仿宋" w:hAnsi="仿宋" w:cs="仿宋" w:hint="eastAsia"/>
            <w:lang w:eastAsia="zh-CN"/>
          </w:rPr>
          <w:t>(二)、社会参与与沟通</w:t>
        </w:r>
        <w:r>
          <w:tab/>
        </w:r>
        <w:r>
          <w:fldChar w:fldCharType="begin"/>
        </w:r>
        <w:r>
          <w:instrText xml:space="preserve"> PAGEREF _Toc15515 \h </w:instrText>
        </w:r>
        <w:r>
          <w:fldChar w:fldCharType="separate"/>
        </w:r>
        <w:r>
          <w:t>31</w:t>
        </w:r>
        <w:r>
          <w:fldChar w:fldCharType="end"/>
        </w:r>
      </w:hyperlink>
    </w:p>
    <w:p>
      <w:pPr>
        <w:pStyle w:val="TOC1"/>
        <w:tabs>
          <w:tab w:val="right" w:leader="dot" w:pos="8306"/>
        </w:tabs>
      </w:pPr>
      <w:hyperlink w:anchor="_Toc25379" w:history="1">
        <w:r>
          <w:rPr>
            <w:rFonts w:ascii="仿宋" w:eastAsia="仿宋" w:hAnsi="仿宋" w:cs="仿宋" w:hint="eastAsia"/>
            <w:lang w:eastAsia="zh-CN"/>
          </w:rPr>
          <w:t>十一、涤纶丝项目技术管理</w:t>
        </w:r>
        <w:r>
          <w:tab/>
        </w:r>
        <w:r>
          <w:fldChar w:fldCharType="begin"/>
        </w:r>
        <w:r>
          <w:instrText xml:space="preserve"> PAGEREF _Toc25379 \h </w:instrText>
        </w:r>
        <w:r>
          <w:fldChar w:fldCharType="separate"/>
        </w:r>
        <w:r>
          <w:t>32</w:t>
        </w:r>
        <w:r>
          <w:fldChar w:fldCharType="end"/>
        </w:r>
      </w:hyperlink>
    </w:p>
    <w:p>
      <w:pPr>
        <w:pStyle w:val="TOC2"/>
        <w:tabs>
          <w:tab w:val="right" w:leader="dot" w:pos="8306"/>
        </w:tabs>
      </w:pPr>
      <w:hyperlink w:anchor="_Toc23298" w:history="1">
        <w:r>
          <w:rPr>
            <w:rFonts w:ascii="仿宋" w:eastAsia="仿宋" w:hAnsi="仿宋" w:cs="仿宋" w:hint="eastAsia"/>
            <w:lang w:eastAsia="zh-CN"/>
          </w:rPr>
          <w:t>(一)、技术方案选用方向</w:t>
        </w:r>
        <w:r>
          <w:tab/>
        </w:r>
        <w:r>
          <w:fldChar w:fldCharType="begin"/>
        </w:r>
        <w:r>
          <w:instrText xml:space="preserve"> PAGEREF _Toc23298 \h </w:instrText>
        </w:r>
        <w:r>
          <w:fldChar w:fldCharType="separate"/>
        </w:r>
        <w:r>
          <w:t>32</w:t>
        </w:r>
        <w:r>
          <w:fldChar w:fldCharType="end"/>
        </w:r>
      </w:hyperlink>
    </w:p>
    <w:p>
      <w:pPr>
        <w:pStyle w:val="TOC2"/>
        <w:tabs>
          <w:tab w:val="right" w:leader="dot" w:pos="8306"/>
        </w:tabs>
      </w:pPr>
      <w:hyperlink w:anchor="_Toc23084" w:history="1">
        <w:r>
          <w:rPr>
            <w:rFonts w:ascii="仿宋" w:eastAsia="仿宋" w:hAnsi="仿宋" w:cs="仿宋" w:hint="eastAsia"/>
            <w:lang w:eastAsia="zh-CN"/>
          </w:rPr>
          <w:t>(二)、工艺技术方案选用原则</w:t>
        </w:r>
        <w:r>
          <w:tab/>
        </w:r>
        <w:r>
          <w:fldChar w:fldCharType="begin"/>
        </w:r>
        <w:r>
          <w:instrText xml:space="preserve"> PAGEREF _Toc23084 \h </w:instrText>
        </w:r>
        <w:r>
          <w:fldChar w:fldCharType="separate"/>
        </w:r>
        <w:r>
          <w:t>34</w:t>
        </w:r>
        <w:r>
          <w:fldChar w:fldCharType="end"/>
        </w:r>
      </w:hyperlink>
    </w:p>
    <w:p>
      <w:pPr>
        <w:pStyle w:val="TOC2"/>
        <w:tabs>
          <w:tab w:val="right" w:leader="dot" w:pos="8306"/>
        </w:tabs>
      </w:pPr>
      <w:hyperlink w:anchor="_Toc27852" w:history="1">
        <w:r>
          <w:rPr>
            <w:rFonts w:ascii="仿宋" w:eastAsia="仿宋" w:hAnsi="仿宋" w:cs="仿宋" w:hint="eastAsia"/>
            <w:lang w:eastAsia="zh-CN"/>
          </w:rPr>
          <w:t>(三)、工艺技术方案要求</w:t>
        </w:r>
        <w:r>
          <w:tab/>
        </w:r>
        <w:r>
          <w:fldChar w:fldCharType="begin"/>
        </w:r>
        <w:r>
          <w:instrText xml:space="preserve"> PAGEREF _Toc27852 \h </w:instrText>
        </w:r>
        <w:r>
          <w:fldChar w:fldCharType="separate"/>
        </w:r>
        <w:r>
          <w:t>36</w:t>
        </w:r>
        <w:r>
          <w:fldChar w:fldCharType="end"/>
        </w:r>
      </w:hyperlink>
    </w:p>
    <w:p>
      <w:pPr>
        <w:pStyle w:val="TOC1"/>
        <w:tabs>
          <w:tab w:val="right" w:leader="dot" w:pos="8306"/>
        </w:tabs>
      </w:pPr>
      <w:hyperlink w:anchor="_Toc30533" w:history="1">
        <w:r>
          <w:rPr>
            <w:rFonts w:ascii="仿宋" w:eastAsia="仿宋" w:hAnsi="仿宋" w:cs="仿宋" w:hint="eastAsia"/>
            <w:lang w:eastAsia="zh-CN"/>
          </w:rPr>
          <w:t>十二、生产安全保护</w:t>
        </w:r>
        <w:r>
          <w:tab/>
        </w:r>
        <w:r>
          <w:fldChar w:fldCharType="begin"/>
        </w:r>
        <w:r>
          <w:instrText xml:space="preserve"> PAGEREF _Toc30533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09" w:history="1">
        <w:r>
          <w:rPr>
            <w:rFonts w:ascii="仿宋" w:eastAsia="仿宋" w:hAnsi="仿宋" w:cs="仿宋" w:hint="eastAsia"/>
            <w:lang w:eastAsia="zh-CN"/>
          </w:rPr>
          <w:t>(一)、消防安全</w:t>
        </w:r>
        <w:r>
          <w:tab/>
        </w:r>
        <w:r>
          <w:fldChar w:fldCharType="begin"/>
        </w:r>
        <w:r>
          <w:instrText xml:space="preserve"> PAGEREF _Toc30909 \h </w:instrText>
        </w:r>
        <w:r>
          <w:fldChar w:fldCharType="separate"/>
        </w:r>
        <w:r>
          <w:t>38</w:t>
        </w:r>
        <w:r>
          <w:fldChar w:fldCharType="end"/>
        </w:r>
      </w:hyperlink>
    </w:p>
    <w:p>
      <w:pPr>
        <w:pStyle w:val="TOC2"/>
        <w:tabs>
          <w:tab w:val="right" w:leader="dot" w:pos="8306"/>
        </w:tabs>
      </w:pPr>
      <w:hyperlink w:anchor="_Toc6617" w:history="1">
        <w:r>
          <w:rPr>
            <w:rFonts w:ascii="仿宋" w:eastAsia="仿宋" w:hAnsi="仿宋" w:cs="仿宋" w:hint="eastAsia"/>
            <w:lang w:eastAsia="zh-CN"/>
          </w:rPr>
          <w:t>(二)、防火防爆总图布置措施</w:t>
        </w:r>
        <w:r>
          <w:tab/>
        </w:r>
        <w:r>
          <w:fldChar w:fldCharType="begin"/>
        </w:r>
        <w:r>
          <w:instrText xml:space="preserve"> PAGEREF _Toc6617 \h </w:instrText>
        </w:r>
        <w:r>
          <w:fldChar w:fldCharType="separate"/>
        </w:r>
        <w:r>
          <w:t>40</w:t>
        </w:r>
        <w:r>
          <w:fldChar w:fldCharType="end"/>
        </w:r>
      </w:hyperlink>
    </w:p>
    <w:p>
      <w:pPr>
        <w:pStyle w:val="TOC2"/>
        <w:tabs>
          <w:tab w:val="right" w:leader="dot" w:pos="8306"/>
        </w:tabs>
      </w:pPr>
      <w:hyperlink w:anchor="_Toc28013" w:history="1">
        <w:r>
          <w:rPr>
            <w:rFonts w:ascii="仿宋" w:eastAsia="仿宋" w:hAnsi="仿宋" w:cs="仿宋" w:hint="eastAsia"/>
            <w:lang w:eastAsia="zh-CN"/>
          </w:rPr>
          <w:t>(三)、自然灾害防范措施</w:t>
        </w:r>
        <w:r>
          <w:tab/>
        </w:r>
        <w:r>
          <w:fldChar w:fldCharType="begin"/>
        </w:r>
        <w:r>
          <w:instrText xml:space="preserve"> PAGEREF _Toc28013 \h </w:instrText>
        </w:r>
        <w:r>
          <w:fldChar w:fldCharType="separate"/>
        </w:r>
        <w:r>
          <w:t>41</w:t>
        </w:r>
        <w:r>
          <w:fldChar w:fldCharType="end"/>
        </w:r>
      </w:hyperlink>
    </w:p>
    <w:p>
      <w:pPr>
        <w:pStyle w:val="TOC2"/>
        <w:tabs>
          <w:tab w:val="right" w:leader="dot" w:pos="8306"/>
        </w:tabs>
      </w:pPr>
      <w:hyperlink w:anchor="_Toc6059" w:history="1">
        <w:r>
          <w:rPr>
            <w:rFonts w:ascii="仿宋" w:eastAsia="仿宋" w:hAnsi="仿宋" w:cs="仿宋" w:hint="eastAsia"/>
            <w:lang w:eastAsia="zh-CN"/>
          </w:rPr>
          <w:t>(四)、安全色及安全标志使用要求</w:t>
        </w:r>
        <w:r>
          <w:tab/>
        </w:r>
        <w:r>
          <w:fldChar w:fldCharType="begin"/>
        </w:r>
        <w:r>
          <w:instrText xml:space="preserve"> PAGEREF _Toc6059 \h </w:instrText>
        </w:r>
        <w:r>
          <w:fldChar w:fldCharType="separate"/>
        </w:r>
        <w:r>
          <w:t>42</w:t>
        </w:r>
        <w:r>
          <w:fldChar w:fldCharType="end"/>
        </w:r>
      </w:hyperlink>
    </w:p>
    <w:p>
      <w:pPr>
        <w:pStyle w:val="TOC2"/>
        <w:tabs>
          <w:tab w:val="right" w:leader="dot" w:pos="8306"/>
        </w:tabs>
      </w:pPr>
      <w:hyperlink w:anchor="_Toc3310" w:history="1">
        <w:r>
          <w:rPr>
            <w:rFonts w:ascii="仿宋" w:eastAsia="仿宋" w:hAnsi="仿宋" w:cs="仿宋" w:hint="eastAsia"/>
            <w:lang w:eastAsia="zh-CN"/>
          </w:rPr>
          <w:t>(五)、防尘防毒措施</w:t>
        </w:r>
        <w:r>
          <w:tab/>
        </w:r>
        <w:r>
          <w:fldChar w:fldCharType="begin"/>
        </w:r>
        <w:r>
          <w:instrText xml:space="preserve"> PAGEREF _Toc3310 \h </w:instrText>
        </w:r>
        <w:r>
          <w:fldChar w:fldCharType="separate"/>
        </w:r>
        <w:r>
          <w:t>42</w:t>
        </w:r>
        <w:r>
          <w:fldChar w:fldCharType="end"/>
        </w:r>
      </w:hyperlink>
    </w:p>
    <w:p>
      <w:pPr>
        <w:pStyle w:val="TOC2"/>
        <w:tabs>
          <w:tab w:val="right" w:leader="dot" w:pos="8306"/>
        </w:tabs>
      </w:pPr>
      <w:hyperlink w:anchor="_Toc26722" w:history="1">
        <w:r>
          <w:rPr>
            <w:rFonts w:ascii="仿宋" w:eastAsia="仿宋" w:hAnsi="仿宋" w:cs="仿宋" w:hint="eastAsia"/>
            <w:lang w:eastAsia="zh-CN"/>
          </w:rPr>
          <w:t>(六)、防静电、触电防护及防雷措施</w:t>
        </w:r>
        <w:r>
          <w:tab/>
        </w:r>
        <w:r>
          <w:fldChar w:fldCharType="begin"/>
        </w:r>
        <w:r>
          <w:instrText xml:space="preserve"> PAGEREF _Toc26722 \h </w:instrText>
        </w:r>
        <w:r>
          <w:fldChar w:fldCharType="separate"/>
        </w:r>
        <w:r>
          <w:t>43</w:t>
        </w:r>
        <w:r>
          <w:fldChar w:fldCharType="end"/>
        </w:r>
      </w:hyperlink>
    </w:p>
    <w:p>
      <w:pPr>
        <w:pStyle w:val="TOC2"/>
        <w:tabs>
          <w:tab w:val="right" w:leader="dot" w:pos="8306"/>
        </w:tabs>
      </w:pPr>
      <w:hyperlink w:anchor="_Toc7873" w:history="1">
        <w:r>
          <w:rPr>
            <w:rFonts w:ascii="仿宋" w:eastAsia="仿宋" w:hAnsi="仿宋" w:cs="仿宋" w:hint="eastAsia"/>
            <w:lang w:eastAsia="zh-CN"/>
          </w:rPr>
          <w:t>(七)、机械设备安全保障措施</w:t>
        </w:r>
        <w:r>
          <w:tab/>
        </w:r>
        <w:r>
          <w:fldChar w:fldCharType="begin"/>
        </w:r>
        <w:r>
          <w:instrText xml:space="preserve"> PAGEREF _Toc7873 \h </w:instrText>
        </w:r>
        <w:r>
          <w:fldChar w:fldCharType="separate"/>
        </w:r>
        <w:r>
          <w:t>45</w:t>
        </w:r>
        <w:r>
          <w:fldChar w:fldCharType="end"/>
        </w:r>
      </w:hyperlink>
    </w:p>
    <w:p>
      <w:pPr>
        <w:pStyle w:val="TOC1"/>
        <w:tabs>
          <w:tab w:val="right" w:leader="dot" w:pos="8306"/>
        </w:tabs>
      </w:pPr>
      <w:hyperlink w:anchor="_Toc29214" w:history="1">
        <w:r>
          <w:rPr>
            <w:rFonts w:ascii="仿宋" w:eastAsia="仿宋" w:hAnsi="仿宋" w:cs="仿宋" w:hint="eastAsia"/>
            <w:lang w:eastAsia="zh-CN"/>
          </w:rPr>
          <w:t>十三、涤纶丝项目变更管理</w:t>
        </w:r>
        <w:r>
          <w:tab/>
        </w:r>
        <w:r>
          <w:fldChar w:fldCharType="begin"/>
        </w:r>
        <w:r>
          <w:instrText xml:space="preserve"> PAGEREF _Toc29214 \h </w:instrText>
        </w:r>
        <w:r>
          <w:fldChar w:fldCharType="separate"/>
        </w:r>
        <w:r>
          <w:t>46</w:t>
        </w:r>
        <w:r>
          <w:fldChar w:fldCharType="end"/>
        </w:r>
      </w:hyperlink>
    </w:p>
    <w:p>
      <w:pPr>
        <w:pStyle w:val="TOC2"/>
        <w:tabs>
          <w:tab w:val="right" w:leader="dot" w:pos="8306"/>
        </w:tabs>
      </w:pPr>
      <w:hyperlink w:anchor="_Toc25225" w:history="1">
        <w:r>
          <w:rPr>
            <w:rFonts w:ascii="仿宋" w:eastAsia="仿宋" w:hAnsi="仿宋" w:cs="仿宋" w:hint="eastAsia"/>
            <w:lang w:eastAsia="zh-CN"/>
          </w:rPr>
          <w:t>(一)、变更申请与评估</w:t>
        </w:r>
        <w:r>
          <w:tab/>
        </w:r>
        <w:r>
          <w:fldChar w:fldCharType="begin"/>
        </w:r>
        <w:r>
          <w:instrText xml:space="preserve"> PAGEREF _Toc25225 \h </w:instrText>
        </w:r>
        <w:r>
          <w:fldChar w:fldCharType="separate"/>
        </w:r>
        <w:r>
          <w:t>46</w:t>
        </w:r>
        <w:r>
          <w:fldChar w:fldCharType="end"/>
        </w:r>
      </w:hyperlink>
    </w:p>
    <w:p>
      <w:pPr>
        <w:pStyle w:val="TOC2"/>
        <w:tabs>
          <w:tab w:val="right" w:leader="dot" w:pos="8306"/>
        </w:tabs>
      </w:pPr>
      <w:hyperlink w:anchor="_Toc10231" w:history="1">
        <w:r>
          <w:rPr>
            <w:rFonts w:ascii="仿宋" w:eastAsia="仿宋" w:hAnsi="仿宋" w:cs="仿宋" w:hint="eastAsia"/>
            <w:lang w:eastAsia="zh-CN"/>
          </w:rPr>
          <w:t>(二)、变更实施与控制</w:t>
        </w:r>
        <w:r>
          <w:tab/>
        </w:r>
        <w:r>
          <w:fldChar w:fldCharType="begin"/>
        </w:r>
        <w:r>
          <w:instrText xml:space="preserve"> PAGEREF _Toc10231 \h </w:instrText>
        </w:r>
        <w:r>
          <w:fldChar w:fldCharType="separate"/>
        </w:r>
        <w:r>
          <w:t>47</w:t>
        </w:r>
        <w:r>
          <w:fldChar w:fldCharType="end"/>
        </w:r>
      </w:hyperlink>
    </w:p>
    <w:p>
      <w:pPr>
        <w:pStyle w:val="TOC1"/>
        <w:tabs>
          <w:tab w:val="right" w:leader="dot" w:pos="8306"/>
        </w:tabs>
      </w:pPr>
      <w:hyperlink w:anchor="_Toc20746" w:history="1">
        <w:r>
          <w:rPr>
            <w:rFonts w:ascii="仿宋" w:eastAsia="仿宋" w:hAnsi="仿宋" w:cs="仿宋" w:hint="eastAsia"/>
            <w:lang w:eastAsia="zh-CN"/>
          </w:rPr>
          <w:t>十四、涤纶丝项目工程方案分析</w:t>
        </w:r>
        <w:r>
          <w:tab/>
        </w:r>
        <w:r>
          <w:fldChar w:fldCharType="begin"/>
        </w:r>
        <w:r>
          <w:instrText xml:space="preserve"> PAGEREF _Toc20746 \h </w:instrText>
        </w:r>
        <w:r>
          <w:fldChar w:fldCharType="separate"/>
        </w:r>
        <w:r>
          <w:t>47</w:t>
        </w:r>
        <w:r>
          <w:fldChar w:fldCharType="end"/>
        </w:r>
      </w:hyperlink>
    </w:p>
    <w:p>
      <w:pPr>
        <w:pStyle w:val="TOC2"/>
        <w:tabs>
          <w:tab w:val="right" w:leader="dot" w:pos="8306"/>
        </w:tabs>
      </w:pPr>
      <w:hyperlink w:anchor="_Toc29032" w:history="1">
        <w:r>
          <w:rPr>
            <w:rFonts w:ascii="仿宋" w:eastAsia="仿宋" w:hAnsi="仿宋" w:cs="仿宋" w:hint="eastAsia"/>
            <w:lang w:eastAsia="zh-CN"/>
          </w:rPr>
          <w:t>(一)、建筑工程设计原则</w:t>
        </w:r>
        <w:r>
          <w:tab/>
        </w:r>
        <w:r>
          <w:fldChar w:fldCharType="begin"/>
        </w:r>
        <w:r>
          <w:instrText xml:space="preserve"> PAGEREF _Toc29032 \h </w:instrText>
        </w:r>
        <w:r>
          <w:fldChar w:fldCharType="separate"/>
        </w:r>
        <w:r>
          <w:t>47</w:t>
        </w:r>
        <w:r>
          <w:fldChar w:fldCharType="end"/>
        </w:r>
      </w:hyperlink>
    </w:p>
    <w:p>
      <w:pPr>
        <w:pStyle w:val="TOC2"/>
        <w:tabs>
          <w:tab w:val="right" w:leader="dot" w:pos="8306"/>
        </w:tabs>
      </w:pPr>
      <w:hyperlink w:anchor="_Toc26238" w:history="1">
        <w:r>
          <w:rPr>
            <w:rFonts w:ascii="仿宋" w:eastAsia="仿宋" w:hAnsi="仿宋" w:cs="仿宋" w:hint="eastAsia"/>
            <w:lang w:eastAsia="zh-CN"/>
          </w:rPr>
          <w:t>(二)、土建工程建设指标</w:t>
        </w:r>
        <w:r>
          <w:tab/>
        </w:r>
        <w:r>
          <w:fldChar w:fldCharType="begin"/>
        </w:r>
        <w:r>
          <w:instrText xml:space="preserve"> PAGEREF _Toc26238 \h </w:instrText>
        </w:r>
        <w:r>
          <w:fldChar w:fldCharType="separate"/>
        </w:r>
        <w:r>
          <w:t>50</w:t>
        </w:r>
        <w:r>
          <w:fldChar w:fldCharType="end"/>
        </w:r>
      </w:hyperlink>
    </w:p>
    <w:p>
      <w:pPr>
        <w:pStyle w:val="TOC1"/>
        <w:tabs>
          <w:tab w:val="right" w:leader="dot" w:pos="8306"/>
        </w:tabs>
      </w:pPr>
      <w:hyperlink w:anchor="_Toc18909" w:history="1">
        <w:r>
          <w:rPr>
            <w:rFonts w:ascii="仿宋" w:eastAsia="仿宋" w:hAnsi="仿宋" w:cs="仿宋" w:hint="eastAsia"/>
            <w:lang w:eastAsia="zh-CN"/>
          </w:rPr>
          <w:t>十五、供应链管理</w:t>
        </w:r>
        <w:r>
          <w:tab/>
        </w:r>
        <w:r>
          <w:fldChar w:fldCharType="begin"/>
        </w:r>
        <w:r>
          <w:instrText xml:space="preserve"> PAGEREF _Toc18909 \h </w:instrText>
        </w:r>
        <w:r>
          <w:fldChar w:fldCharType="separate"/>
        </w:r>
        <w:r>
          <w:t>52</w:t>
        </w:r>
        <w:r>
          <w:fldChar w:fldCharType="end"/>
        </w:r>
      </w:hyperlink>
    </w:p>
    <w:p>
      <w:pPr>
        <w:pStyle w:val="TOC2"/>
        <w:tabs>
          <w:tab w:val="right" w:leader="dot" w:pos="8306"/>
        </w:tabs>
      </w:pPr>
      <w:hyperlink w:anchor="_Toc18508" w:history="1">
        <w:r>
          <w:rPr>
            <w:rFonts w:ascii="仿宋" w:eastAsia="仿宋" w:hAnsi="仿宋" w:cs="仿宋" w:hint="eastAsia"/>
            <w:lang w:eastAsia="zh-CN"/>
          </w:rPr>
          <w:t>(一)、供应链战略规划</w:t>
        </w:r>
        <w:r>
          <w:tab/>
        </w:r>
        <w:r>
          <w:fldChar w:fldCharType="begin"/>
        </w:r>
        <w:r>
          <w:instrText xml:space="preserve"> PAGEREF _Toc18508 \h </w:instrText>
        </w:r>
        <w:r>
          <w:fldChar w:fldCharType="separate"/>
        </w:r>
        <w:r>
          <w:t>52</w:t>
        </w:r>
        <w:r>
          <w:fldChar w:fldCharType="end"/>
        </w:r>
      </w:hyperlink>
    </w:p>
    <w:p>
      <w:pPr>
        <w:pStyle w:val="TOC2"/>
        <w:tabs>
          <w:tab w:val="right" w:leader="dot" w:pos="8306"/>
        </w:tabs>
      </w:pPr>
      <w:hyperlink w:anchor="_Toc16907" w:history="1">
        <w:r>
          <w:rPr>
            <w:rFonts w:ascii="仿宋" w:eastAsia="仿宋" w:hAnsi="仿宋" w:cs="仿宋" w:hint="eastAsia"/>
            <w:lang w:eastAsia="zh-CN"/>
          </w:rPr>
          <w:t>(二)、供应商选择与合作</w:t>
        </w:r>
        <w:r>
          <w:tab/>
        </w:r>
        <w:r>
          <w:fldChar w:fldCharType="begin"/>
        </w:r>
        <w:r>
          <w:instrText xml:space="preserve"> PAGEREF _Toc16907 \h </w:instrText>
        </w:r>
        <w:r>
          <w:fldChar w:fldCharType="separate"/>
        </w:r>
        <w:r>
          <w:t>54</w:t>
        </w:r>
        <w:r>
          <w:fldChar w:fldCharType="end"/>
        </w:r>
      </w:hyperlink>
    </w:p>
    <w:p>
      <w:pPr>
        <w:pStyle w:val="TOC2"/>
        <w:tabs>
          <w:tab w:val="right" w:leader="dot" w:pos="8306"/>
        </w:tabs>
      </w:pPr>
      <w:hyperlink w:anchor="_Toc27033" w:history="1">
        <w:r>
          <w:rPr>
            <w:rFonts w:ascii="仿宋" w:eastAsia="仿宋" w:hAnsi="仿宋" w:cs="仿宋" w:hint="eastAsia"/>
            <w:lang w:eastAsia="zh-CN"/>
          </w:rPr>
          <w:t>(三)、物流与库存管理</w:t>
        </w:r>
        <w:r>
          <w:tab/>
        </w:r>
        <w:r>
          <w:fldChar w:fldCharType="begin"/>
        </w:r>
        <w:r>
          <w:instrText xml:space="preserve"> PAGEREF _Toc27033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0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的技术管理特点体现在其创新导向。通过引入最先进的技术趋势和解决方案，涤纶丝项目致力于提升科技含量、提高质量和效率水平。这意味着我们将采用最新的工具和方法，确保涤纶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涤纶丝项目技术管理的显著特征。通过整合不同领域的技术资源，我们实现了跨学科的协同工作。这有助于优化技术架构，提高整体效能。此外，整合性策略还促进了不同技术团队之间的紧密沟通和高效合作，确保涤纶丝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涤纶丝项目所采用的技术。通过不断优化技术方案，涤纶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涤纶丝项目团队将在涤纶丝项目初期识别可能的技术风险，并采取相应的预防和应对措施。通过建立健全的风险评估机制，涤纶丝项目能够在实施过程中及时发现并解决潜在的技术问题，保障涤纶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通过这些独特的技术管理特点，我们确信在涤纶丝项目中，技术将成为涤纶丝项目成功的有力支持。这一深度剖析揭示了技术管理在涤纶丝项目实施中的关键作用，为涤纶丝项目的技术基础奠定了坚实的基础。</w:t>
      </w:r>
    </w:p>
    <w:p>
      <w:pPr>
        <w:pStyle w:val="Heading2"/>
        <w:ind w:firstLine="560" w:firstLineChars="200"/>
        <w:rPr>
          <w:rFonts w:ascii="仿宋" w:eastAsia="仿宋" w:hAnsi="仿宋" w:cs="仿宋" w:hint="eastAsia"/>
          <w:sz w:val="28"/>
          <w:lang w:eastAsia="zh-CN"/>
        </w:rPr>
      </w:pPr>
      <w:bookmarkStart w:id="4" w:name="_Toc5482"/>
      <w:r>
        <w:rPr>
          <w:rFonts w:ascii="仿宋" w:eastAsia="仿宋" w:hAnsi="仿宋" w:cs="仿宋" w:hint="eastAsia"/>
          <w:sz w:val="28"/>
          <w:lang w:eastAsia="zh-CN"/>
        </w:rPr>
        <w:t>(二)、涤纶丝项目工艺技术设计方案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涤纶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涤纶丝项目将严格按照相关行业规范要求进行组织。通过有效控制产品质量，涤纶丝项目将致力于为顾客提供优质的涤纶丝项目产品和良好的服务。这体现了涤纶丝项目对于生产活动合规性和质量标准的高度重视，为涤纶丝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涤纶丝项目注重生态效益和清洁生产原则。涤纶丝项目建设将紧密结合地方特色经济发展，与社会经济发展规划和区域环境保护规划方案相协调一致。通过与当地区域自然生态系统的结合，涤纶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涤纶丝项目产品具有多样化的客户需求和个性化的特点。因此，涤纶丝项目产品规格品种多样，且单批生产数量较小。为满足这一特点，涤纶丝项目承办单位将建设先进的柔性制造生产线。通过广泛应用柔性制造技术，涤纶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涤纶丝项目采用的技术具有较高的技术含量和自动化水平，处于国内先进水平。这一技术选用不仅体现了对生产效率、质量和环境友好性的高标准要求，同时为涤纶丝项目的可持续发展奠定了坚实的基础。</w:t>
      </w:r>
    </w:p>
    <w:p>
      <w:pPr>
        <w:pStyle w:val="Heading2"/>
        <w:ind w:firstLine="560" w:firstLineChars="200"/>
        <w:rPr>
          <w:rFonts w:ascii="仿宋" w:eastAsia="仿宋" w:hAnsi="仿宋" w:cs="仿宋" w:hint="eastAsia"/>
          <w:sz w:val="28"/>
          <w:lang w:eastAsia="zh-CN"/>
        </w:rPr>
      </w:pPr>
      <w:bookmarkStart w:id="5" w:name="_Toc1907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为确保涤纶丝项目的高效生产和技术实施，我们制定了一套精心设计的设备选型方案，以满足涤纶丝项目生产、质量和环保的要求。该方案的主要特点如下：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涤纶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针对涤纶丝项目产品的多样性和小批量生产的特点，我们将建设柔性制造生产线。通过在设备选型中考虑柔性制造技术，可以灵活应对不同产品规格和生产需求，实现生产线的高度灵活性和适应性。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940"/>
      <w:r>
        <w:rPr>
          <w:rFonts w:ascii="仿宋" w:eastAsia="仿宋" w:hAnsi="仿宋" w:cs="仿宋" w:hint="eastAsia"/>
          <w:sz w:val="28"/>
          <w:lang w:eastAsia="zh-CN"/>
        </w:rPr>
        <w:t>二、涤纶丝项目建设背景及必要性分析</w:t>
      </w:r>
      <w:bookmarkEnd w:id="6"/>
    </w:p>
    <w:p>
      <w:pPr>
        <w:pStyle w:val="Heading2"/>
        <w:rPr>
          <w:rFonts w:ascii="仿宋" w:eastAsia="仿宋" w:hAnsi="仿宋" w:cs="仿宋" w:hint="eastAsia"/>
          <w:lang w:eastAsia="zh-CN"/>
        </w:rPr>
      </w:pPr>
      <w:bookmarkStart w:id="7" w:name="_Toc32462"/>
      <w:r>
        <w:rPr>
          <w:rFonts w:ascii="仿宋" w:eastAsia="仿宋" w:hAnsi="仿宋" w:cs="仿宋" w:hint="eastAsia"/>
          <w:lang w:eastAsia="zh-CN"/>
        </w:rPr>
        <w:t>(一)、涤纶丝项目背景分析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涤纶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我们的背景分析将深入挖掘当前行业的发展趋势，通过对竞争态势的全面审视，找到涤纶丝项目在这个潮流中的定位。同时，我们将关注行业内涌现的新兴机遇，以便涤纶丝项目更好地融入行业发展的潮流中。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涤纶丝项目提供了强大的发展动力。我们将聚焦于行业内最新的技术发展趋势，包括但不限于人工智能、大数据分析、物联网等领域。通过深度的技术研究，我们将确保涤纶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涤纶丝项目发展的源泉。我们将投入更多的精力对市场需求进行深入剖析，超越表面的需求，深入挖掘潜在的市场痛点和机遇。通过对市场需求的细致了解，涤纶丝项目将更有针对性地设计解决方案，满足市场的多样化需求，从而更好地促进涤纶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涤纶丝项目战略至关重要。我们将对竞争态势进行更为深入的分析，包括但不限于市场份额、产品特点、客户满意度等多个维度。通过深度的竞争分析，涤纶丝项目将能够更准确地把握市场脉搏，制定具有竞争力的涤纶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涤纶丝项目的发展具有直接的影响。我们将进行更为全面的法规和政策分析，了解行业发展中的潜在法律风险和合规挑战。通过充分了解和遵守相关法规，涤纶丝项目将确保在法律框架内合法合规运营，为涤纶丝项目的稳健发展提供有力支持。</w:t>
      </w:r>
    </w:p>
    <w:p>
      <w:pPr>
        <w:pStyle w:val="Heading2"/>
        <w:ind w:firstLine="560" w:firstLineChars="200"/>
        <w:rPr>
          <w:rFonts w:ascii="仿宋" w:eastAsia="仿宋" w:hAnsi="仿宋" w:cs="仿宋" w:hint="eastAsia"/>
          <w:sz w:val="28"/>
          <w:lang w:eastAsia="zh-CN"/>
        </w:rPr>
      </w:pPr>
      <w:bookmarkStart w:id="8" w:name="_Toc30832"/>
      <w:r>
        <w:rPr>
          <w:rFonts w:ascii="仿宋" w:eastAsia="仿宋" w:hAnsi="仿宋" w:cs="仿宋" w:hint="eastAsia"/>
          <w:sz w:val="28"/>
          <w:lang w:eastAsia="zh-CN"/>
        </w:rPr>
        <w:t>(二)、涤纶丝项目建设必要性分析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建设的迫切性源于对行业发展趋势的深刻洞察。我们正处于一个行业变革的时代，科技创新、数字化转型成为企业发展的关键动力。涤纶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建设不仅仅是为了跟上潮流，更是为了通过技术创新推动企业的持续发展。通过引入先进的技术和解决方案，涤纶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涤纶丝项目的建设成为必然选择，通过提高产品质量、拓展服务领域，从而在竞争中获得更多的机会。涤纶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涤纶丝项目建设的必要性体现在对客户需求更精准的满足。通过涤纶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涤纶丝项目建设的背后是对企业持续创新的追求。只有通过不断创新，企业才能在竞争中立于不败之地。涤纶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09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412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涤纶丝项目的主要产品是XXXX，预计年产值为XXX万元。这一产品在市场中占据着重要的地位，其广泛的应用范围使得该涤纶丝项目的市场前景非常广阔。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涤纶丝项目的xxx产品作为重要的原材料之一，将在多个领域发挥关键作用。其在建筑、交通、能源等方面的广泛应用将为整个产业链提供强大的支持，形成产业协同效应。涤纶丝项目的年产值XXX万XXX万XXX万万元不仅反映了其在市场上的巨大潜力，更预示着它对国民经济的积极贡献。这种关联度高、涉及面广的产业关系，使得该涤纶丝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04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总征地面积为XXXX平方米，相当于约XX.XX亩，其中净用地面积为XXXX平方米，红线范围内相当于约XX.XX亩。这一用地规模充分考虑了涤纶丝项目的建设需求，保障了涤纶丝项目在合适的空间内得以充分发展。涤纶丝项目规划的总建筑面积为XXXX平方米，其中主体工程建设占XXXX平方米，计容建筑面积达XXXX平方米。预计建筑工程的投资将达到XXXX万元，为涤纶丝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计划购置的设备共计XXXX台（套），设备购置费用为XXXX万元。这一设备购置计划充分考虑到涤纶丝项目的生产需求和技术要求，确保了涤纶丝项目在生产运营中具备先进的技术装备和高效的生产能力。设备的合理配置将为涤纶丝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涤纶丝项目计划总投资为XXXX万元，预计年实现营业收入为XXXX万元。这一产能规模的设定旨在确保涤纶丝项目能够在投资与回报之间取得平衡，实现长期可持续的发展。涤纶丝项目的总投资充分考虑到各个方面的需求，包括用地建设、设备购置等多个环节，以确保涤纶丝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744"/>
      <w:r>
        <w:rPr>
          <w:rFonts w:ascii="仿宋" w:eastAsia="仿宋" w:hAnsi="仿宋" w:cs="仿宋" w:hint="eastAsia"/>
          <w:sz w:val="28"/>
          <w:lang w:eastAsia="zh-CN"/>
        </w:rPr>
        <w:t>四、涤纶丝项目绩效评估</w:t>
      </w:r>
      <w:bookmarkEnd w:id="12"/>
    </w:p>
    <w:p>
      <w:pPr>
        <w:pStyle w:val="Heading2"/>
        <w:rPr>
          <w:rFonts w:ascii="仿宋" w:eastAsia="仿宋" w:hAnsi="仿宋" w:cs="仿宋" w:hint="eastAsia"/>
          <w:lang w:eastAsia="zh-CN"/>
        </w:rPr>
      </w:pPr>
      <w:bookmarkStart w:id="13" w:name="_Toc1264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在涤纶丝项目中，我们设计了一套全面的绩效评估指标，以确保涤纶丝项目的可控和成功交付。这些指标跨足涤纶丝项目目标、成本、进度和质量等多个维度，为我们提供了全面洞察涤纶丝项目的健康状况。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目标达成率是我们关注的首要指标。我们设定了明确的目标，并通过定期监测和评估，迅速发现并应对潜在的目标偏差。这为涤纶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成本绩效是另一个核心关注点。通过实际成本与预算成本的对比分析，我们深入了解成本差异的原因，及时调整资源分配，保持涤纶丝项目在经济效益方面的合理水平。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进度作为关键的绩效指标之一，得到了精心的关注。我们制定了详细的涤纶丝项目进度计划，并设立了进度符合度指标，确保实际进度与计划进度保持一致。这使我们能够快速发现和解决潜在的进度问题，保持涤纶丝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涤纶丝项目绩效的不可或缺的一环。我们引入了一系列的质量标准和客户满意度指标，以确保涤纶丝项目交付的成果在质量上达到或超越预期水平。通过持续监测这些指标，我们努力提升涤纶丝项目整体质量水平，为涤纶丝项目的成功交付提供有力保障。通过这些科学且全面的绩效评估，我们能够更好地引导涤纶丝项目的持续改进，确保涤纶丝项目目标的顺利达成。</w:t>
      </w:r>
    </w:p>
    <w:p>
      <w:pPr>
        <w:pStyle w:val="Heading2"/>
        <w:ind w:firstLine="560" w:firstLineChars="200"/>
        <w:rPr>
          <w:rFonts w:ascii="仿宋" w:eastAsia="仿宋" w:hAnsi="仿宋" w:cs="仿宋" w:hint="eastAsia"/>
          <w:sz w:val="28"/>
          <w:lang w:eastAsia="zh-CN"/>
        </w:rPr>
      </w:pPr>
      <w:bookmarkStart w:id="14" w:name="_Toc1133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绩效评估是涤纶丝项目中的关键环节，为确保涤纶丝项目达到预期目标，我们采用了多层次、多维度的绩效评估方法。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涤纶丝项目的战略目标对齐，确保每个决策和行动都与涤纶丝项目整体目标保持一致。团队会定期召开战略对齐会议，审视当前工作与涤纶丝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涤纶丝项目进度、质量、成本和风险等方面。这些指标通过数据收集和分析，为涤纶丝项目管理团队提供了客观的评估依据。例如，我们通过涤纶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绩效评估不仅仅停留在涤纶丝项目内部，还考虑了涤纶丝项目对外部环境的影响。我们定期进行干系人满意度调查，以了解各利益相关方对涤纶丝项目的期望和满意度，并及时做出调整。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这种多层次、多角度的绩效评估方法，使得我们能够全面了解涤纶丝项目的运行状态，及时做出调整，确保涤纶丝项目在不断变化的环境中保持稳健前行。</w:t>
      </w:r>
    </w:p>
    <w:p>
      <w:pPr>
        <w:pStyle w:val="Heading2"/>
        <w:ind w:firstLine="560" w:firstLineChars="200"/>
        <w:rPr>
          <w:rFonts w:ascii="仿宋" w:eastAsia="仿宋" w:hAnsi="仿宋" w:cs="仿宋" w:hint="eastAsia"/>
          <w:sz w:val="28"/>
          <w:lang w:eastAsia="zh-CN"/>
        </w:rPr>
      </w:pPr>
      <w:bookmarkStart w:id="15" w:name="_Toc2320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为了确保涤纶丝项目的有效管理和不断优化，我们采用了精心设计的绩效评估周期。这个周期旨在实现灵活、实时和全面的评估，以适应涤纶丝项目执行中的各种挑战。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涤纶丝项目的不同需求，分为短期、中期和长期。短期评估关注每个迭代或工作周期，以及时发现和解决当前任务中的问题。中期评估涵盖几个迭代，深入了解整体涤纶丝项目的趋势和性能。长期评估则着眼于整个涤纶丝项目阶段，确保涤纶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涤纶丝项目管理工具和协作平台，团队成员能够随时更新和分享涤纶丝项目数据。这种实时性的反馈机制使我们能够及时察觉潜在问题，快速调整，保持涤纶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涤纶丝项目的决策制定密不可分。每个周期的涤纶丝项目回顾会议成为集体总结经验、识别问题深层次原因并找到创新解决方案的平台。这种定期的反思与调整机制使涤纶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371"/>
      <w:r>
        <w:rPr>
          <w:rFonts w:ascii="仿宋" w:eastAsia="仿宋" w:hAnsi="仿宋" w:cs="仿宋" w:hint="eastAsia"/>
          <w:sz w:val="28"/>
          <w:lang w:eastAsia="zh-CN"/>
        </w:rPr>
        <w:t>五、涤纶丝项目文档管理</w:t>
      </w:r>
      <w:bookmarkEnd w:id="16"/>
    </w:p>
    <w:p>
      <w:pPr>
        <w:pStyle w:val="Heading2"/>
        <w:rPr>
          <w:rFonts w:ascii="仿宋" w:eastAsia="仿宋" w:hAnsi="仿宋" w:cs="仿宋" w:hint="eastAsia"/>
          <w:lang w:eastAsia="zh-CN"/>
        </w:rPr>
      </w:pPr>
      <w:bookmarkStart w:id="17" w:name="_Toc2829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涤纶丝项目高度重视文档的质量和准确性，以支持涤纶丝项目的各项活动和决策。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文档的编制始于涤纶丝项目计划的初期，我们制定了详细的文档编制计划，明确了每个文档的内容、格式和编写责任人。在涤纶丝项目启动阶段，我们首先编制了涤纶丝项目章程，明确定义了涤纶丝项目的目标、范围、风险等关键要素。随后，涤纶丝项目团队根据计划陆续编制了需求文档、设计文档、测试文档等各类文档，确保涤纶丝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涤纶丝项目管理中的重要环节，旨在确保涤纶丝项目文档符合质量标准和涤纶丝项目需求。在涤纶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除了内部审查，我们还进行了外部审查，邀请涤纶丝项目相关利益方和专业领域的专家对文档进行独立审查。这有助于获取更全面、客观的反馈，确保涤纶丝项目文档不仅符合内部标准，也满足外部需求。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涤纶丝项目在文档编制与审查方面建立了严格的管理机制，通过规范的流程和多维度的审查，确保涤纶丝项目文档的质量、准确性和可靠性，为涤纶丝项目的顺利推进提供了有力支持。</w:t>
      </w:r>
    </w:p>
    <w:p>
      <w:pPr>
        <w:pStyle w:val="Heading2"/>
        <w:ind w:firstLine="560" w:firstLineChars="200"/>
        <w:rPr>
          <w:rFonts w:ascii="仿宋" w:eastAsia="仿宋" w:hAnsi="仿宋" w:cs="仿宋" w:hint="eastAsia"/>
          <w:sz w:val="28"/>
          <w:lang w:eastAsia="zh-CN"/>
        </w:rPr>
      </w:pPr>
      <w:bookmarkStart w:id="18" w:name="_Toc3228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在涤纶丝项目中，我们致力于优化文档发布与分发过程，以确保信息的高效传递和团队间协作的顺畅进行。以下是我们采取的关键优化策略：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我们通过多渠道发布文档，包括电子邮件、涤纶丝项目管理平台、内部网站等，以满足不同团队成员的偏好和需求。多渠道发布确保了信息的全面覆盖。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https://d.book118.com/556120135215010050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涤纶丝项目计划设计方案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212C0F"/>
    <w:rsid w:val="15212C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2013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2024-02-11T23:05:00Z</dcterms:created>
  <dcterms:modified xsi:type="dcterms:W3CDTF">2024-02-11T23:05:16Z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519D544ACA3B4144AE453041CEC4BEF5_11</vt:lpwstr>
  </property>
  <property fmtid="{D5CDD505-2E9C-101B-9397-08002B2CF9AE}" pid="3" name="KSOProductBuildVer">
    <vt:lpwstr>2052-12.1.0.16250</vt:lpwstr>
  </property>
</Properties>
</file>