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7" w:history="1">
        <w:r>
          <w:rPr>
            <w:rFonts w:ascii="仿宋" w:eastAsia="仿宋" w:hAnsi="仿宋" w:cs="仿宋" w:hint="eastAsia"/>
            <w:lang w:eastAsia="zh-CN"/>
          </w:rPr>
          <w:t>序言</w:t>
        </w:r>
        <w:r>
          <w:tab/>
        </w:r>
        <w:r>
          <w:fldChar w:fldCharType="begin"/>
        </w:r>
        <w:r>
          <w:instrText xml:space="preserve"> PAGEREF _Toc24007 \h </w:instrText>
        </w:r>
        <w:r>
          <w:fldChar w:fldCharType="separate"/>
        </w:r>
        <w:r>
          <w:t>3</w:t>
        </w:r>
        <w:r>
          <w:fldChar w:fldCharType="end"/>
        </w:r>
      </w:hyperlink>
    </w:p>
    <w:p>
      <w:pPr>
        <w:pStyle w:val="TOC1"/>
        <w:tabs>
          <w:tab w:val="right" w:leader="dot" w:pos="8306"/>
        </w:tabs>
      </w:pPr>
      <w:hyperlink w:anchor="_Toc28943" w:history="1">
        <w:r>
          <w:rPr>
            <w:rFonts w:ascii="仿宋" w:eastAsia="仿宋" w:hAnsi="仿宋" w:cs="仿宋" w:hint="eastAsia"/>
            <w:lang w:eastAsia="zh-CN"/>
          </w:rPr>
          <w:t>一、产品规划分析</w:t>
        </w:r>
        <w:r>
          <w:tab/>
        </w:r>
        <w:r>
          <w:fldChar w:fldCharType="begin"/>
        </w:r>
        <w:r>
          <w:instrText xml:space="preserve"> PAGEREF _Toc28943 \h </w:instrText>
        </w:r>
        <w:r>
          <w:fldChar w:fldCharType="separate"/>
        </w:r>
        <w:r>
          <w:t>3</w:t>
        </w:r>
        <w:r>
          <w:fldChar w:fldCharType="end"/>
        </w:r>
      </w:hyperlink>
    </w:p>
    <w:p>
      <w:pPr>
        <w:pStyle w:val="TOC2"/>
        <w:tabs>
          <w:tab w:val="right" w:leader="dot" w:pos="8306"/>
        </w:tabs>
      </w:pPr>
      <w:hyperlink w:anchor="_Toc18755" w:history="1">
        <w:r>
          <w:rPr>
            <w:rFonts w:ascii="仿宋" w:eastAsia="仿宋" w:hAnsi="仿宋" w:cs="仿宋" w:hint="eastAsia"/>
            <w:lang w:eastAsia="zh-CN"/>
          </w:rPr>
          <w:t>(一)、产品规划</w:t>
        </w:r>
        <w:r>
          <w:tab/>
        </w:r>
        <w:r>
          <w:fldChar w:fldCharType="begin"/>
        </w:r>
        <w:r>
          <w:instrText xml:space="preserve"> PAGEREF _Toc18755 \h </w:instrText>
        </w:r>
        <w:r>
          <w:fldChar w:fldCharType="separate"/>
        </w:r>
        <w:r>
          <w:t>3</w:t>
        </w:r>
        <w:r>
          <w:fldChar w:fldCharType="end"/>
        </w:r>
      </w:hyperlink>
    </w:p>
    <w:p>
      <w:pPr>
        <w:pStyle w:val="TOC2"/>
        <w:tabs>
          <w:tab w:val="right" w:leader="dot" w:pos="8306"/>
        </w:tabs>
      </w:pPr>
      <w:hyperlink w:anchor="_Toc17006" w:history="1">
        <w:r>
          <w:rPr>
            <w:rFonts w:ascii="仿宋" w:eastAsia="仿宋" w:hAnsi="仿宋" w:cs="仿宋" w:hint="eastAsia"/>
            <w:lang w:eastAsia="zh-CN"/>
          </w:rPr>
          <w:t>(二)、建设规模</w:t>
        </w:r>
        <w:r>
          <w:tab/>
        </w:r>
        <w:r>
          <w:fldChar w:fldCharType="begin"/>
        </w:r>
        <w:r>
          <w:instrText xml:space="preserve"> PAGEREF _Toc17006 \h </w:instrText>
        </w:r>
        <w:r>
          <w:fldChar w:fldCharType="separate"/>
        </w:r>
        <w:r>
          <w:t>4</w:t>
        </w:r>
        <w:r>
          <w:fldChar w:fldCharType="end"/>
        </w:r>
      </w:hyperlink>
    </w:p>
    <w:p>
      <w:pPr>
        <w:pStyle w:val="TOC1"/>
        <w:tabs>
          <w:tab w:val="right" w:leader="dot" w:pos="8306"/>
        </w:tabs>
      </w:pPr>
      <w:hyperlink w:anchor="_Toc27076" w:history="1">
        <w:r>
          <w:rPr>
            <w:rFonts w:ascii="仿宋" w:eastAsia="仿宋" w:hAnsi="仿宋" w:cs="仿宋" w:hint="eastAsia"/>
            <w:lang w:eastAsia="zh-CN"/>
          </w:rPr>
          <w:t>二、接地产品项目危机管理</w:t>
        </w:r>
        <w:r>
          <w:tab/>
        </w:r>
        <w:r>
          <w:fldChar w:fldCharType="begin"/>
        </w:r>
        <w:r>
          <w:instrText xml:space="preserve"> PAGEREF _Toc27076 \h </w:instrText>
        </w:r>
        <w:r>
          <w:fldChar w:fldCharType="separate"/>
        </w:r>
        <w:r>
          <w:t>5</w:t>
        </w:r>
        <w:r>
          <w:fldChar w:fldCharType="end"/>
        </w:r>
      </w:hyperlink>
    </w:p>
    <w:p>
      <w:pPr>
        <w:pStyle w:val="TOC2"/>
        <w:tabs>
          <w:tab w:val="right" w:leader="dot" w:pos="8306"/>
        </w:tabs>
      </w:pPr>
      <w:hyperlink w:anchor="_Toc12974" w:history="1">
        <w:r>
          <w:rPr>
            <w:rFonts w:ascii="仿宋" w:eastAsia="仿宋" w:hAnsi="仿宋" w:cs="仿宋" w:hint="eastAsia"/>
            <w:lang w:eastAsia="zh-CN"/>
          </w:rPr>
          <w:t>(一)、危机预警与识别</w:t>
        </w:r>
        <w:r>
          <w:tab/>
        </w:r>
        <w:r>
          <w:fldChar w:fldCharType="begin"/>
        </w:r>
        <w:r>
          <w:instrText xml:space="preserve"> PAGEREF _Toc12974 \h </w:instrText>
        </w:r>
        <w:r>
          <w:fldChar w:fldCharType="separate"/>
        </w:r>
        <w:r>
          <w:t>5</w:t>
        </w:r>
        <w:r>
          <w:fldChar w:fldCharType="end"/>
        </w:r>
      </w:hyperlink>
    </w:p>
    <w:p>
      <w:pPr>
        <w:pStyle w:val="TOC2"/>
        <w:tabs>
          <w:tab w:val="right" w:leader="dot" w:pos="8306"/>
        </w:tabs>
      </w:pPr>
      <w:hyperlink w:anchor="_Toc29920" w:history="1">
        <w:r>
          <w:rPr>
            <w:rFonts w:ascii="仿宋" w:eastAsia="仿宋" w:hAnsi="仿宋" w:cs="仿宋" w:hint="eastAsia"/>
            <w:lang w:eastAsia="zh-CN"/>
          </w:rPr>
          <w:t>(二)、危机应对与恢复</w:t>
        </w:r>
        <w:r>
          <w:tab/>
        </w:r>
        <w:r>
          <w:fldChar w:fldCharType="begin"/>
        </w:r>
        <w:r>
          <w:instrText xml:space="preserve"> PAGEREF _Toc29920 \h </w:instrText>
        </w:r>
        <w:r>
          <w:fldChar w:fldCharType="separate"/>
        </w:r>
        <w:r>
          <w:t>6</w:t>
        </w:r>
        <w:r>
          <w:fldChar w:fldCharType="end"/>
        </w:r>
      </w:hyperlink>
    </w:p>
    <w:p>
      <w:pPr>
        <w:pStyle w:val="TOC1"/>
        <w:tabs>
          <w:tab w:val="right" w:leader="dot" w:pos="8306"/>
        </w:tabs>
      </w:pPr>
      <w:hyperlink w:anchor="_Toc2667" w:history="1">
        <w:r>
          <w:rPr>
            <w:rFonts w:ascii="仿宋" w:eastAsia="仿宋" w:hAnsi="仿宋" w:cs="仿宋" w:hint="eastAsia"/>
            <w:lang w:eastAsia="zh-CN"/>
          </w:rPr>
          <w:t>三、接地产品项目文档管理</w:t>
        </w:r>
        <w:r>
          <w:tab/>
        </w:r>
        <w:r>
          <w:fldChar w:fldCharType="begin"/>
        </w:r>
        <w:r>
          <w:instrText xml:space="preserve"> PAGEREF _Toc2667 \h </w:instrText>
        </w:r>
        <w:r>
          <w:fldChar w:fldCharType="separate"/>
        </w:r>
        <w:r>
          <w:t>7</w:t>
        </w:r>
        <w:r>
          <w:fldChar w:fldCharType="end"/>
        </w:r>
      </w:hyperlink>
    </w:p>
    <w:p>
      <w:pPr>
        <w:pStyle w:val="TOC2"/>
        <w:tabs>
          <w:tab w:val="right" w:leader="dot" w:pos="8306"/>
        </w:tabs>
      </w:pPr>
      <w:hyperlink w:anchor="_Toc23705" w:history="1">
        <w:r>
          <w:rPr>
            <w:rFonts w:ascii="仿宋" w:eastAsia="仿宋" w:hAnsi="仿宋" w:cs="仿宋" w:hint="eastAsia"/>
            <w:lang w:eastAsia="zh-CN"/>
          </w:rPr>
          <w:t>(一)、文档编制与审查</w:t>
        </w:r>
        <w:r>
          <w:tab/>
        </w:r>
        <w:r>
          <w:fldChar w:fldCharType="begin"/>
        </w:r>
        <w:r>
          <w:instrText xml:space="preserve"> PAGEREF _Toc23705 \h </w:instrText>
        </w:r>
        <w:r>
          <w:fldChar w:fldCharType="separate"/>
        </w:r>
        <w:r>
          <w:t>7</w:t>
        </w:r>
        <w:r>
          <w:fldChar w:fldCharType="end"/>
        </w:r>
      </w:hyperlink>
    </w:p>
    <w:p>
      <w:pPr>
        <w:pStyle w:val="TOC2"/>
        <w:tabs>
          <w:tab w:val="right" w:leader="dot" w:pos="8306"/>
        </w:tabs>
      </w:pPr>
      <w:hyperlink w:anchor="_Toc30736" w:history="1">
        <w:r>
          <w:rPr>
            <w:rFonts w:ascii="仿宋" w:eastAsia="仿宋" w:hAnsi="仿宋" w:cs="仿宋" w:hint="eastAsia"/>
            <w:lang w:eastAsia="zh-CN"/>
          </w:rPr>
          <w:t>(二)、文档发布与分发</w:t>
        </w:r>
        <w:r>
          <w:tab/>
        </w:r>
        <w:r>
          <w:fldChar w:fldCharType="begin"/>
        </w:r>
        <w:r>
          <w:instrText xml:space="preserve"> PAGEREF _Toc30736 \h </w:instrText>
        </w:r>
        <w:r>
          <w:fldChar w:fldCharType="separate"/>
        </w:r>
        <w:r>
          <w:t>8</w:t>
        </w:r>
        <w:r>
          <w:fldChar w:fldCharType="end"/>
        </w:r>
      </w:hyperlink>
    </w:p>
    <w:p>
      <w:pPr>
        <w:pStyle w:val="TOC2"/>
        <w:tabs>
          <w:tab w:val="right" w:leader="dot" w:pos="8306"/>
        </w:tabs>
      </w:pPr>
      <w:hyperlink w:anchor="_Toc20569" w:history="1">
        <w:r>
          <w:rPr>
            <w:rFonts w:ascii="仿宋" w:eastAsia="仿宋" w:hAnsi="仿宋" w:cs="仿宋" w:hint="eastAsia"/>
            <w:lang w:eastAsia="zh-CN"/>
          </w:rPr>
          <w:t>(三)、文档存档与归档</w:t>
        </w:r>
        <w:r>
          <w:tab/>
        </w:r>
        <w:r>
          <w:fldChar w:fldCharType="begin"/>
        </w:r>
        <w:r>
          <w:instrText xml:space="preserve"> PAGEREF _Toc20569 \h </w:instrText>
        </w:r>
        <w:r>
          <w:fldChar w:fldCharType="separate"/>
        </w:r>
        <w:r>
          <w:t>9</w:t>
        </w:r>
        <w:r>
          <w:fldChar w:fldCharType="end"/>
        </w:r>
      </w:hyperlink>
    </w:p>
    <w:p>
      <w:pPr>
        <w:pStyle w:val="TOC1"/>
        <w:tabs>
          <w:tab w:val="right" w:leader="dot" w:pos="8306"/>
        </w:tabs>
      </w:pPr>
      <w:hyperlink w:anchor="_Toc25952" w:history="1">
        <w:r>
          <w:rPr>
            <w:rFonts w:ascii="仿宋" w:eastAsia="仿宋" w:hAnsi="仿宋" w:cs="仿宋" w:hint="eastAsia"/>
            <w:lang w:eastAsia="zh-CN"/>
          </w:rPr>
          <w:t>四、接地产品项目土建工程</w:t>
        </w:r>
        <w:r>
          <w:tab/>
        </w:r>
        <w:r>
          <w:fldChar w:fldCharType="begin"/>
        </w:r>
        <w:r>
          <w:instrText xml:space="preserve"> PAGEREF _Toc25952 \h </w:instrText>
        </w:r>
        <w:r>
          <w:fldChar w:fldCharType="separate"/>
        </w:r>
        <w:r>
          <w:t>11</w:t>
        </w:r>
        <w:r>
          <w:fldChar w:fldCharType="end"/>
        </w:r>
      </w:hyperlink>
    </w:p>
    <w:p>
      <w:pPr>
        <w:pStyle w:val="TOC2"/>
        <w:tabs>
          <w:tab w:val="right" w:leader="dot" w:pos="8306"/>
        </w:tabs>
      </w:pPr>
      <w:hyperlink w:anchor="_Toc13009" w:history="1">
        <w:r>
          <w:rPr>
            <w:rFonts w:ascii="仿宋" w:eastAsia="仿宋" w:hAnsi="仿宋" w:cs="仿宋" w:hint="eastAsia"/>
            <w:lang w:eastAsia="zh-CN"/>
          </w:rPr>
          <w:t>(一)、建筑工程设计原则</w:t>
        </w:r>
        <w:r>
          <w:tab/>
        </w:r>
        <w:r>
          <w:fldChar w:fldCharType="begin"/>
        </w:r>
        <w:r>
          <w:instrText xml:space="preserve"> PAGEREF _Toc13009 \h </w:instrText>
        </w:r>
        <w:r>
          <w:fldChar w:fldCharType="separate"/>
        </w:r>
        <w:r>
          <w:t>11</w:t>
        </w:r>
        <w:r>
          <w:fldChar w:fldCharType="end"/>
        </w:r>
      </w:hyperlink>
    </w:p>
    <w:p>
      <w:pPr>
        <w:pStyle w:val="TOC2"/>
        <w:tabs>
          <w:tab w:val="right" w:leader="dot" w:pos="8306"/>
        </w:tabs>
      </w:pPr>
      <w:hyperlink w:anchor="_Toc12898" w:history="1">
        <w:r>
          <w:rPr>
            <w:rFonts w:ascii="仿宋" w:eastAsia="仿宋" w:hAnsi="仿宋" w:cs="仿宋" w:hint="eastAsia"/>
            <w:lang w:eastAsia="zh-CN"/>
          </w:rPr>
          <w:t>(二)、土建工程设计年限及安全等级</w:t>
        </w:r>
        <w:r>
          <w:tab/>
        </w:r>
        <w:r>
          <w:fldChar w:fldCharType="begin"/>
        </w:r>
        <w:r>
          <w:instrText xml:space="preserve"> PAGEREF _Toc12898 \h </w:instrText>
        </w:r>
        <w:r>
          <w:fldChar w:fldCharType="separate"/>
        </w:r>
        <w:r>
          <w:t>12</w:t>
        </w:r>
        <w:r>
          <w:fldChar w:fldCharType="end"/>
        </w:r>
      </w:hyperlink>
    </w:p>
    <w:p>
      <w:pPr>
        <w:pStyle w:val="TOC2"/>
        <w:tabs>
          <w:tab w:val="right" w:leader="dot" w:pos="8306"/>
        </w:tabs>
      </w:pPr>
      <w:hyperlink w:anchor="_Toc5048" w:history="1">
        <w:r>
          <w:rPr>
            <w:rFonts w:ascii="仿宋" w:eastAsia="仿宋" w:hAnsi="仿宋" w:cs="仿宋" w:hint="eastAsia"/>
            <w:lang w:eastAsia="zh-CN"/>
          </w:rPr>
          <w:t>(三)、建筑工程设计总体要求</w:t>
        </w:r>
        <w:r>
          <w:tab/>
        </w:r>
        <w:r>
          <w:fldChar w:fldCharType="begin"/>
        </w:r>
        <w:r>
          <w:instrText xml:space="preserve"> PAGEREF _Toc5048 \h </w:instrText>
        </w:r>
        <w:r>
          <w:fldChar w:fldCharType="separate"/>
        </w:r>
        <w:r>
          <w:t>13</w:t>
        </w:r>
        <w:r>
          <w:fldChar w:fldCharType="end"/>
        </w:r>
      </w:hyperlink>
    </w:p>
    <w:p>
      <w:pPr>
        <w:pStyle w:val="TOC2"/>
        <w:tabs>
          <w:tab w:val="right" w:leader="dot" w:pos="8306"/>
        </w:tabs>
      </w:pPr>
      <w:hyperlink w:anchor="_Toc18569" w:history="1">
        <w:r>
          <w:rPr>
            <w:rFonts w:ascii="仿宋" w:eastAsia="仿宋" w:hAnsi="仿宋" w:cs="仿宋" w:hint="eastAsia"/>
            <w:lang w:eastAsia="zh-CN"/>
          </w:rPr>
          <w:t>(四)、土建工程建设指标</w:t>
        </w:r>
        <w:r>
          <w:tab/>
        </w:r>
        <w:r>
          <w:fldChar w:fldCharType="begin"/>
        </w:r>
        <w:r>
          <w:instrText xml:space="preserve"> PAGEREF _Toc18569 \h </w:instrText>
        </w:r>
        <w:r>
          <w:fldChar w:fldCharType="separate"/>
        </w:r>
        <w:r>
          <w:t>14</w:t>
        </w:r>
        <w:r>
          <w:fldChar w:fldCharType="end"/>
        </w:r>
      </w:hyperlink>
    </w:p>
    <w:p>
      <w:pPr>
        <w:pStyle w:val="TOC1"/>
        <w:tabs>
          <w:tab w:val="right" w:leader="dot" w:pos="8306"/>
        </w:tabs>
      </w:pPr>
      <w:hyperlink w:anchor="_Toc29899" w:history="1">
        <w:r>
          <w:rPr>
            <w:rFonts w:ascii="仿宋" w:eastAsia="仿宋" w:hAnsi="仿宋" w:cs="仿宋" w:hint="eastAsia"/>
            <w:lang w:eastAsia="zh-CN"/>
          </w:rPr>
          <w:t>五、接地产品项目选址可行性分析</w:t>
        </w:r>
        <w:r>
          <w:tab/>
        </w:r>
        <w:r>
          <w:fldChar w:fldCharType="begin"/>
        </w:r>
        <w:r>
          <w:instrText xml:space="preserve"> PAGEREF _Toc29899 \h </w:instrText>
        </w:r>
        <w:r>
          <w:fldChar w:fldCharType="separate"/>
        </w:r>
        <w:r>
          <w:t>14</w:t>
        </w:r>
        <w:r>
          <w:fldChar w:fldCharType="end"/>
        </w:r>
      </w:hyperlink>
    </w:p>
    <w:p>
      <w:pPr>
        <w:pStyle w:val="TOC2"/>
        <w:tabs>
          <w:tab w:val="right" w:leader="dot" w:pos="8306"/>
        </w:tabs>
      </w:pPr>
      <w:hyperlink w:anchor="_Toc20565" w:history="1">
        <w:r>
          <w:rPr>
            <w:rFonts w:ascii="仿宋" w:eastAsia="仿宋" w:hAnsi="仿宋" w:cs="仿宋" w:hint="eastAsia"/>
            <w:lang w:eastAsia="zh-CN"/>
          </w:rPr>
          <w:t>(一)、接地产品项目选址</w:t>
        </w:r>
        <w:r>
          <w:tab/>
        </w:r>
        <w:r>
          <w:fldChar w:fldCharType="begin"/>
        </w:r>
        <w:r>
          <w:instrText xml:space="preserve"> PAGEREF _Toc20565 \h </w:instrText>
        </w:r>
        <w:r>
          <w:fldChar w:fldCharType="separate"/>
        </w:r>
        <w:r>
          <w:t>14</w:t>
        </w:r>
        <w:r>
          <w:fldChar w:fldCharType="end"/>
        </w:r>
      </w:hyperlink>
    </w:p>
    <w:p>
      <w:pPr>
        <w:pStyle w:val="TOC2"/>
        <w:tabs>
          <w:tab w:val="right" w:leader="dot" w:pos="8306"/>
        </w:tabs>
      </w:pPr>
      <w:hyperlink w:anchor="_Toc7032" w:history="1">
        <w:r>
          <w:rPr>
            <w:rFonts w:ascii="仿宋" w:eastAsia="仿宋" w:hAnsi="仿宋" w:cs="仿宋" w:hint="eastAsia"/>
            <w:lang w:eastAsia="zh-CN"/>
          </w:rPr>
          <w:t>(二)、用地控制指标</w:t>
        </w:r>
        <w:r>
          <w:tab/>
        </w:r>
        <w:r>
          <w:fldChar w:fldCharType="begin"/>
        </w:r>
        <w:r>
          <w:instrText xml:space="preserve"> PAGEREF _Toc7032 \h </w:instrText>
        </w:r>
        <w:r>
          <w:fldChar w:fldCharType="separate"/>
        </w:r>
        <w:r>
          <w:t>14</w:t>
        </w:r>
        <w:r>
          <w:fldChar w:fldCharType="end"/>
        </w:r>
      </w:hyperlink>
    </w:p>
    <w:p>
      <w:pPr>
        <w:pStyle w:val="TOC2"/>
        <w:tabs>
          <w:tab w:val="right" w:leader="dot" w:pos="8306"/>
        </w:tabs>
      </w:pPr>
      <w:hyperlink w:anchor="_Toc25789" w:history="1">
        <w:r>
          <w:rPr>
            <w:rFonts w:ascii="仿宋" w:eastAsia="仿宋" w:hAnsi="仿宋" w:cs="仿宋" w:hint="eastAsia"/>
            <w:lang w:eastAsia="zh-CN"/>
          </w:rPr>
          <w:t>(三)、节约用地措施</w:t>
        </w:r>
        <w:r>
          <w:tab/>
        </w:r>
        <w:r>
          <w:fldChar w:fldCharType="begin"/>
        </w:r>
        <w:r>
          <w:instrText xml:space="preserve"> PAGEREF _Toc25789 \h </w:instrText>
        </w:r>
        <w:r>
          <w:fldChar w:fldCharType="separate"/>
        </w:r>
        <w:r>
          <w:t>16</w:t>
        </w:r>
        <w:r>
          <w:fldChar w:fldCharType="end"/>
        </w:r>
      </w:hyperlink>
    </w:p>
    <w:p>
      <w:pPr>
        <w:pStyle w:val="TOC2"/>
        <w:tabs>
          <w:tab w:val="right" w:leader="dot" w:pos="8306"/>
        </w:tabs>
      </w:pPr>
      <w:hyperlink w:anchor="_Toc32016" w:history="1">
        <w:r>
          <w:rPr>
            <w:rFonts w:ascii="仿宋" w:eastAsia="仿宋" w:hAnsi="仿宋" w:cs="仿宋" w:hint="eastAsia"/>
            <w:lang w:eastAsia="zh-CN"/>
          </w:rPr>
          <w:t>(四)、总图布置方案</w:t>
        </w:r>
        <w:r>
          <w:tab/>
        </w:r>
        <w:r>
          <w:fldChar w:fldCharType="begin"/>
        </w:r>
        <w:r>
          <w:instrText xml:space="preserve"> PAGEREF _Toc32016 \h </w:instrText>
        </w:r>
        <w:r>
          <w:fldChar w:fldCharType="separate"/>
        </w:r>
        <w:r>
          <w:t>17</w:t>
        </w:r>
        <w:r>
          <w:fldChar w:fldCharType="end"/>
        </w:r>
      </w:hyperlink>
    </w:p>
    <w:p>
      <w:pPr>
        <w:pStyle w:val="TOC2"/>
        <w:tabs>
          <w:tab w:val="right" w:leader="dot" w:pos="8306"/>
        </w:tabs>
      </w:pPr>
      <w:hyperlink w:anchor="_Toc15137" w:history="1">
        <w:r>
          <w:rPr>
            <w:rFonts w:ascii="仿宋" w:eastAsia="仿宋" w:hAnsi="仿宋" w:cs="仿宋" w:hint="eastAsia"/>
            <w:lang w:eastAsia="zh-CN"/>
          </w:rPr>
          <w:t>(五)、选址综合评价</w:t>
        </w:r>
        <w:r>
          <w:tab/>
        </w:r>
        <w:r>
          <w:fldChar w:fldCharType="begin"/>
        </w:r>
        <w:r>
          <w:instrText xml:space="preserve"> PAGEREF _Toc15137 \h </w:instrText>
        </w:r>
        <w:r>
          <w:fldChar w:fldCharType="separate"/>
        </w:r>
        <w:r>
          <w:t>18</w:t>
        </w:r>
        <w:r>
          <w:fldChar w:fldCharType="end"/>
        </w:r>
      </w:hyperlink>
    </w:p>
    <w:p>
      <w:pPr>
        <w:pStyle w:val="TOC1"/>
        <w:tabs>
          <w:tab w:val="right" w:leader="dot" w:pos="8306"/>
        </w:tabs>
      </w:pPr>
      <w:hyperlink w:anchor="_Toc386" w:history="1">
        <w:r>
          <w:rPr>
            <w:rFonts w:ascii="仿宋" w:eastAsia="仿宋" w:hAnsi="仿宋" w:cs="仿宋" w:hint="eastAsia"/>
            <w:lang w:eastAsia="zh-CN"/>
          </w:rPr>
          <w:t>六、市场分析、调研</w:t>
        </w:r>
        <w:r>
          <w:tab/>
        </w:r>
        <w:r>
          <w:fldChar w:fldCharType="begin"/>
        </w:r>
        <w:r>
          <w:instrText xml:space="preserve"> PAGEREF _Toc386 \h </w:instrText>
        </w:r>
        <w:r>
          <w:fldChar w:fldCharType="separate"/>
        </w:r>
        <w:r>
          <w:t>19</w:t>
        </w:r>
        <w:r>
          <w:fldChar w:fldCharType="end"/>
        </w:r>
      </w:hyperlink>
    </w:p>
    <w:p>
      <w:pPr>
        <w:pStyle w:val="TOC2"/>
        <w:tabs>
          <w:tab w:val="right" w:leader="dot" w:pos="8306"/>
        </w:tabs>
      </w:pPr>
      <w:hyperlink w:anchor="_Toc11158" w:history="1">
        <w:r>
          <w:rPr>
            <w:rFonts w:ascii="仿宋" w:eastAsia="仿宋" w:hAnsi="仿宋" w:cs="仿宋" w:hint="eastAsia"/>
            <w:lang w:eastAsia="zh-CN"/>
          </w:rPr>
          <w:t>(一)、接地产品行业分析</w:t>
        </w:r>
        <w:r>
          <w:tab/>
        </w:r>
        <w:r>
          <w:fldChar w:fldCharType="begin"/>
        </w:r>
        <w:r>
          <w:instrText xml:space="preserve"> PAGEREF _Toc11158 \h </w:instrText>
        </w:r>
        <w:r>
          <w:fldChar w:fldCharType="separate"/>
        </w:r>
        <w:r>
          <w:t>19</w:t>
        </w:r>
        <w:r>
          <w:fldChar w:fldCharType="end"/>
        </w:r>
      </w:hyperlink>
    </w:p>
    <w:p>
      <w:pPr>
        <w:pStyle w:val="TOC2"/>
        <w:tabs>
          <w:tab w:val="right" w:leader="dot" w:pos="8306"/>
        </w:tabs>
      </w:pPr>
      <w:hyperlink w:anchor="_Toc30948" w:history="1">
        <w:r>
          <w:rPr>
            <w:rFonts w:ascii="仿宋" w:eastAsia="仿宋" w:hAnsi="仿宋" w:cs="仿宋" w:hint="eastAsia"/>
            <w:lang w:eastAsia="zh-CN"/>
          </w:rPr>
          <w:t>(二)、接地产品市场分析预测</w:t>
        </w:r>
        <w:r>
          <w:tab/>
        </w:r>
        <w:r>
          <w:fldChar w:fldCharType="begin"/>
        </w:r>
        <w:r>
          <w:instrText xml:space="preserve"> PAGEREF _Toc30948 \h </w:instrText>
        </w:r>
        <w:r>
          <w:fldChar w:fldCharType="separate"/>
        </w:r>
        <w:r>
          <w:t>20</w:t>
        </w:r>
        <w:r>
          <w:fldChar w:fldCharType="end"/>
        </w:r>
      </w:hyperlink>
    </w:p>
    <w:p>
      <w:pPr>
        <w:pStyle w:val="TOC1"/>
        <w:tabs>
          <w:tab w:val="right" w:leader="dot" w:pos="8306"/>
        </w:tabs>
      </w:pPr>
      <w:hyperlink w:anchor="_Toc9418" w:history="1">
        <w:r>
          <w:rPr>
            <w:rFonts w:ascii="仿宋" w:eastAsia="仿宋" w:hAnsi="仿宋" w:cs="仿宋" w:hint="eastAsia"/>
            <w:lang w:eastAsia="zh-CN"/>
          </w:rPr>
          <w:t>七、接地产品项目经营效益</w:t>
        </w:r>
        <w:r>
          <w:tab/>
        </w:r>
        <w:r>
          <w:fldChar w:fldCharType="begin"/>
        </w:r>
        <w:r>
          <w:instrText xml:space="preserve"> PAGEREF _Toc9418 \h </w:instrText>
        </w:r>
        <w:r>
          <w:fldChar w:fldCharType="separate"/>
        </w:r>
        <w:r>
          <w:t>21</w:t>
        </w:r>
        <w:r>
          <w:fldChar w:fldCharType="end"/>
        </w:r>
      </w:hyperlink>
    </w:p>
    <w:p>
      <w:pPr>
        <w:pStyle w:val="TOC2"/>
        <w:tabs>
          <w:tab w:val="right" w:leader="dot" w:pos="8306"/>
        </w:tabs>
      </w:pPr>
      <w:hyperlink w:anchor="_Toc16987" w:history="1">
        <w:r>
          <w:rPr>
            <w:rFonts w:ascii="仿宋" w:eastAsia="仿宋" w:hAnsi="仿宋" w:cs="仿宋" w:hint="eastAsia"/>
            <w:lang w:eastAsia="zh-CN"/>
          </w:rPr>
          <w:t>(一)、经济评价财务测算</w:t>
        </w:r>
        <w:r>
          <w:tab/>
        </w:r>
        <w:r>
          <w:fldChar w:fldCharType="begin"/>
        </w:r>
        <w:r>
          <w:instrText xml:space="preserve"> PAGEREF _Toc16987 \h </w:instrText>
        </w:r>
        <w:r>
          <w:fldChar w:fldCharType="separate"/>
        </w:r>
        <w:r>
          <w:t>21</w:t>
        </w:r>
        <w:r>
          <w:fldChar w:fldCharType="end"/>
        </w:r>
      </w:hyperlink>
    </w:p>
    <w:p>
      <w:pPr>
        <w:pStyle w:val="TOC2"/>
        <w:tabs>
          <w:tab w:val="right" w:leader="dot" w:pos="8306"/>
        </w:tabs>
      </w:pPr>
      <w:hyperlink w:anchor="_Toc12242" w:history="1">
        <w:r>
          <w:rPr>
            <w:rFonts w:ascii="仿宋" w:eastAsia="仿宋" w:hAnsi="仿宋" w:cs="仿宋" w:hint="eastAsia"/>
            <w:lang w:eastAsia="zh-CN"/>
          </w:rPr>
          <w:t>(二)、接地产品项目盈利能力分析</w:t>
        </w:r>
        <w:r>
          <w:tab/>
        </w:r>
        <w:r>
          <w:fldChar w:fldCharType="begin"/>
        </w:r>
        <w:r>
          <w:instrText xml:space="preserve"> PAGEREF _Toc12242 \h </w:instrText>
        </w:r>
        <w:r>
          <w:fldChar w:fldCharType="separate"/>
        </w:r>
        <w:r>
          <w:t>22</w:t>
        </w:r>
        <w:r>
          <w:fldChar w:fldCharType="end"/>
        </w:r>
      </w:hyperlink>
    </w:p>
    <w:p>
      <w:pPr>
        <w:pStyle w:val="TOC1"/>
        <w:tabs>
          <w:tab w:val="right" w:leader="dot" w:pos="8306"/>
        </w:tabs>
      </w:pPr>
      <w:hyperlink w:anchor="_Toc22299" w:history="1">
        <w:r>
          <w:rPr>
            <w:rFonts w:ascii="仿宋" w:eastAsia="仿宋" w:hAnsi="仿宋" w:cs="仿宋" w:hint="eastAsia"/>
            <w:lang w:eastAsia="zh-CN"/>
          </w:rPr>
          <w:t>八、接地产品项目社会影响</w:t>
        </w:r>
        <w:r>
          <w:tab/>
        </w:r>
        <w:r>
          <w:fldChar w:fldCharType="begin"/>
        </w:r>
        <w:r>
          <w:instrText xml:space="preserve"> PAGEREF _Toc22299 \h </w:instrText>
        </w:r>
        <w:r>
          <w:fldChar w:fldCharType="separate"/>
        </w:r>
        <w:r>
          <w:t>23</w:t>
        </w:r>
        <w:r>
          <w:fldChar w:fldCharType="end"/>
        </w:r>
      </w:hyperlink>
    </w:p>
    <w:p>
      <w:pPr>
        <w:pStyle w:val="TOC2"/>
        <w:tabs>
          <w:tab w:val="right" w:leader="dot" w:pos="8306"/>
        </w:tabs>
      </w:pPr>
      <w:hyperlink w:anchor="_Toc2977" w:history="1">
        <w:r>
          <w:rPr>
            <w:rFonts w:ascii="仿宋" w:eastAsia="仿宋" w:hAnsi="仿宋" w:cs="仿宋" w:hint="eastAsia"/>
            <w:lang w:eastAsia="zh-CN"/>
          </w:rPr>
          <w:t>(一)、社会责任与义务</w:t>
        </w:r>
        <w:r>
          <w:tab/>
        </w:r>
        <w:r>
          <w:fldChar w:fldCharType="begin"/>
        </w:r>
        <w:r>
          <w:instrText xml:space="preserve"> PAGEREF _Toc2977 \h </w:instrText>
        </w:r>
        <w:r>
          <w:fldChar w:fldCharType="separate"/>
        </w:r>
        <w:r>
          <w:t>23</w:t>
        </w:r>
        <w:r>
          <w:fldChar w:fldCharType="end"/>
        </w:r>
      </w:hyperlink>
    </w:p>
    <w:p>
      <w:pPr>
        <w:pStyle w:val="TOC2"/>
        <w:tabs>
          <w:tab w:val="right" w:leader="dot" w:pos="8306"/>
        </w:tabs>
      </w:pPr>
      <w:hyperlink w:anchor="_Toc17051" w:history="1">
        <w:r>
          <w:rPr>
            <w:rFonts w:ascii="仿宋" w:eastAsia="仿宋" w:hAnsi="仿宋" w:cs="仿宋" w:hint="eastAsia"/>
            <w:lang w:eastAsia="zh-CN"/>
          </w:rPr>
          <w:t>(二)、社会参与与沟通</w:t>
        </w:r>
        <w:r>
          <w:tab/>
        </w:r>
        <w:r>
          <w:fldChar w:fldCharType="begin"/>
        </w:r>
        <w:r>
          <w:instrText xml:space="preserve"> PAGEREF _Toc17051 \h </w:instrText>
        </w:r>
        <w:r>
          <w:fldChar w:fldCharType="separate"/>
        </w:r>
        <w:r>
          <w:t>24</w:t>
        </w:r>
        <w:r>
          <w:fldChar w:fldCharType="end"/>
        </w:r>
      </w:hyperlink>
    </w:p>
    <w:p>
      <w:pPr>
        <w:pStyle w:val="TOC1"/>
        <w:tabs>
          <w:tab w:val="right" w:leader="dot" w:pos="8306"/>
        </w:tabs>
      </w:pPr>
      <w:hyperlink w:anchor="_Toc25849" w:history="1">
        <w:r>
          <w:rPr>
            <w:rFonts w:ascii="仿宋" w:eastAsia="仿宋" w:hAnsi="仿宋" w:cs="仿宋" w:hint="eastAsia"/>
            <w:lang w:eastAsia="zh-CN"/>
          </w:rPr>
          <w:t>九、接地产品项目投资规划</w:t>
        </w:r>
        <w:r>
          <w:tab/>
        </w:r>
        <w:r>
          <w:fldChar w:fldCharType="begin"/>
        </w:r>
        <w:r>
          <w:instrText xml:space="preserve"> PAGEREF _Toc25849 \h </w:instrText>
        </w:r>
        <w:r>
          <w:fldChar w:fldCharType="separate"/>
        </w:r>
        <w:r>
          <w:t>24</w:t>
        </w:r>
        <w:r>
          <w:fldChar w:fldCharType="end"/>
        </w:r>
      </w:hyperlink>
    </w:p>
    <w:p>
      <w:pPr>
        <w:pStyle w:val="TOC2"/>
        <w:tabs>
          <w:tab w:val="right" w:leader="dot" w:pos="8306"/>
        </w:tabs>
      </w:pPr>
      <w:hyperlink w:anchor="_Toc6446" w:history="1">
        <w:r>
          <w:rPr>
            <w:rFonts w:ascii="仿宋" w:eastAsia="仿宋" w:hAnsi="仿宋" w:cs="仿宋" w:hint="eastAsia"/>
            <w:lang w:eastAsia="zh-CN"/>
          </w:rPr>
          <w:t>(一)、接地产品项目总投资估算</w:t>
        </w:r>
        <w:r>
          <w:tab/>
        </w:r>
        <w:r>
          <w:fldChar w:fldCharType="begin"/>
        </w:r>
        <w:r>
          <w:instrText xml:space="preserve"> PAGEREF _Toc6446 \h </w:instrText>
        </w:r>
        <w:r>
          <w:fldChar w:fldCharType="separate"/>
        </w:r>
        <w:r>
          <w:t>24</w:t>
        </w:r>
        <w:r>
          <w:fldChar w:fldCharType="end"/>
        </w:r>
      </w:hyperlink>
    </w:p>
    <w:p>
      <w:pPr>
        <w:pStyle w:val="TOC2"/>
        <w:tabs>
          <w:tab w:val="right" w:leader="dot" w:pos="8306"/>
        </w:tabs>
      </w:pPr>
      <w:hyperlink w:anchor="_Toc5903" w:history="1">
        <w:r>
          <w:rPr>
            <w:rFonts w:ascii="仿宋" w:eastAsia="仿宋" w:hAnsi="仿宋" w:cs="仿宋" w:hint="eastAsia"/>
            <w:lang w:eastAsia="zh-CN"/>
          </w:rPr>
          <w:t>(二)、资金筹措</w:t>
        </w:r>
        <w:r>
          <w:tab/>
        </w:r>
        <w:r>
          <w:fldChar w:fldCharType="begin"/>
        </w:r>
        <w:r>
          <w:instrText xml:space="preserve"> PAGEREF _Toc5903 \h </w:instrText>
        </w:r>
        <w:r>
          <w:fldChar w:fldCharType="separate"/>
        </w:r>
        <w:r>
          <w:t>26</w:t>
        </w:r>
        <w:r>
          <w:fldChar w:fldCharType="end"/>
        </w:r>
      </w:hyperlink>
    </w:p>
    <w:p>
      <w:pPr>
        <w:pStyle w:val="TOC1"/>
        <w:tabs>
          <w:tab w:val="right" w:leader="dot" w:pos="8306"/>
        </w:tabs>
      </w:pPr>
      <w:hyperlink w:anchor="_Toc18593" w:history="1">
        <w:r>
          <w:rPr>
            <w:rFonts w:ascii="仿宋" w:eastAsia="仿宋" w:hAnsi="仿宋" w:cs="仿宋" w:hint="eastAsia"/>
            <w:lang w:eastAsia="zh-CN"/>
          </w:rPr>
          <w:t>十、接地产品项目技术管理</w:t>
        </w:r>
        <w:r>
          <w:tab/>
        </w:r>
        <w:r>
          <w:fldChar w:fldCharType="begin"/>
        </w:r>
        <w:r>
          <w:instrText xml:space="preserve"> PAGEREF _Toc18593 \h </w:instrText>
        </w:r>
        <w:r>
          <w:fldChar w:fldCharType="separate"/>
        </w:r>
        <w:r>
          <w:t>26</w:t>
        </w:r>
        <w:r>
          <w:fldChar w:fldCharType="end"/>
        </w:r>
      </w:hyperlink>
    </w:p>
    <w:p>
      <w:pPr>
        <w:pStyle w:val="TOC2"/>
        <w:tabs>
          <w:tab w:val="right" w:leader="dot" w:pos="8306"/>
        </w:tabs>
      </w:pPr>
      <w:hyperlink w:anchor="_Toc576" w:history="1">
        <w:r>
          <w:rPr>
            <w:rFonts w:ascii="仿宋" w:eastAsia="仿宋" w:hAnsi="仿宋" w:cs="仿宋" w:hint="eastAsia"/>
            <w:lang w:eastAsia="zh-CN"/>
          </w:rPr>
          <w:t>(一)、技术方案选用方向</w:t>
        </w:r>
        <w:r>
          <w:tab/>
        </w:r>
        <w:r>
          <w:fldChar w:fldCharType="begin"/>
        </w:r>
        <w:r>
          <w:instrText xml:space="preserve"> PAGEREF _Toc576 \h </w:instrText>
        </w:r>
        <w:r>
          <w:fldChar w:fldCharType="separate"/>
        </w:r>
        <w:r>
          <w:t>26</w:t>
        </w:r>
        <w:r>
          <w:fldChar w:fldCharType="end"/>
        </w:r>
      </w:hyperlink>
    </w:p>
    <w:p>
      <w:pPr>
        <w:pStyle w:val="TOC2"/>
        <w:tabs>
          <w:tab w:val="right" w:leader="dot" w:pos="8306"/>
        </w:tabs>
      </w:pPr>
      <w:hyperlink w:anchor="_Toc14990" w:history="1">
        <w:r>
          <w:rPr>
            <w:rFonts w:ascii="仿宋" w:eastAsia="仿宋" w:hAnsi="仿宋" w:cs="仿宋" w:hint="eastAsia"/>
            <w:lang w:eastAsia="zh-CN"/>
          </w:rPr>
          <w:t>(二)、工艺技术方案选用原则</w:t>
        </w:r>
        <w:r>
          <w:tab/>
        </w:r>
        <w:r>
          <w:fldChar w:fldCharType="begin"/>
        </w:r>
        <w:r>
          <w:instrText xml:space="preserve"> PAGEREF _Toc14990 \h </w:instrText>
        </w:r>
        <w:r>
          <w:fldChar w:fldCharType="separate"/>
        </w:r>
        <w:r>
          <w:t>28</w:t>
        </w:r>
        <w:r>
          <w:fldChar w:fldCharType="end"/>
        </w:r>
      </w:hyperlink>
    </w:p>
    <w:p>
      <w:pPr>
        <w:pStyle w:val="TOC2"/>
        <w:tabs>
          <w:tab w:val="right" w:leader="dot" w:pos="8306"/>
        </w:tabs>
      </w:pPr>
      <w:hyperlink w:anchor="_Toc12686" w:history="1">
        <w:r>
          <w:rPr>
            <w:rFonts w:ascii="仿宋" w:eastAsia="仿宋" w:hAnsi="仿宋" w:cs="仿宋" w:hint="eastAsia"/>
            <w:lang w:eastAsia="zh-CN"/>
          </w:rPr>
          <w:t>(三)、工艺技术方案要求</w:t>
        </w:r>
        <w:r>
          <w:tab/>
        </w:r>
        <w:r>
          <w:fldChar w:fldCharType="begin"/>
        </w:r>
        <w:r>
          <w:instrText xml:space="preserve"> PAGEREF _Toc12686 \h </w:instrText>
        </w:r>
        <w:r>
          <w:fldChar w:fldCharType="separate"/>
        </w:r>
        <w:r>
          <w:t>30</w:t>
        </w:r>
        <w:r>
          <w:fldChar w:fldCharType="end"/>
        </w:r>
      </w:hyperlink>
    </w:p>
    <w:p>
      <w:pPr>
        <w:pStyle w:val="TOC1"/>
        <w:tabs>
          <w:tab w:val="right" w:leader="dot" w:pos="8306"/>
        </w:tabs>
      </w:pPr>
      <w:hyperlink w:anchor="_Toc16005" w:history="1">
        <w:r>
          <w:rPr>
            <w:rFonts w:ascii="仿宋" w:eastAsia="仿宋" w:hAnsi="仿宋" w:cs="仿宋" w:hint="eastAsia"/>
            <w:lang w:eastAsia="zh-CN"/>
          </w:rPr>
          <w:t>十一、接地产品项目计划安排</w:t>
        </w:r>
        <w:r>
          <w:tab/>
        </w:r>
        <w:r>
          <w:fldChar w:fldCharType="begin"/>
        </w:r>
        <w:r>
          <w:instrText xml:space="preserve"> PAGEREF _Toc16005 \h </w:instrText>
        </w:r>
        <w:r>
          <w:fldChar w:fldCharType="separate"/>
        </w:r>
        <w:r>
          <w:t>32</w:t>
        </w:r>
        <w:r>
          <w:fldChar w:fldCharType="end"/>
        </w:r>
      </w:hyperlink>
    </w:p>
    <w:p>
      <w:pPr>
        <w:pStyle w:val="TOC2"/>
        <w:tabs>
          <w:tab w:val="right" w:leader="dot" w:pos="8306"/>
        </w:tabs>
      </w:pPr>
      <w:hyperlink w:anchor="_Toc3246" w:history="1">
        <w:r>
          <w:rPr>
            <w:rFonts w:ascii="仿宋" w:eastAsia="仿宋" w:hAnsi="仿宋" w:cs="仿宋" w:hint="eastAsia"/>
            <w:lang w:eastAsia="zh-CN"/>
          </w:rPr>
          <w:t>(一)、建设周期</w:t>
        </w:r>
        <w:r>
          <w:tab/>
        </w:r>
        <w:r>
          <w:fldChar w:fldCharType="begin"/>
        </w:r>
        <w:r>
          <w:instrText xml:space="preserve"> PAGEREF _Toc3246 \h </w:instrText>
        </w:r>
        <w:r>
          <w:fldChar w:fldCharType="separate"/>
        </w:r>
        <w:r>
          <w:t>32</w:t>
        </w:r>
        <w:r>
          <w:fldChar w:fldCharType="end"/>
        </w:r>
      </w:hyperlink>
    </w:p>
    <w:p>
      <w:pPr>
        <w:pStyle w:val="TOC2"/>
        <w:tabs>
          <w:tab w:val="right" w:leader="dot" w:pos="8306"/>
        </w:tabs>
      </w:pPr>
      <w:hyperlink w:anchor="_Toc8760" w:history="1">
        <w:r>
          <w:rPr>
            <w:rFonts w:ascii="仿宋" w:eastAsia="仿宋" w:hAnsi="仿宋" w:cs="仿宋" w:hint="eastAsia"/>
            <w:lang w:eastAsia="zh-CN"/>
          </w:rPr>
          <w:t>(二)、建设进度</w:t>
        </w:r>
        <w:r>
          <w:tab/>
        </w:r>
        <w:r>
          <w:fldChar w:fldCharType="begin"/>
        </w:r>
        <w:r>
          <w:instrText xml:space="preserve"> PAGEREF _Toc8760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 w:history="1">
        <w:r>
          <w:rPr>
            <w:rFonts w:ascii="仿宋" w:eastAsia="仿宋" w:hAnsi="仿宋" w:cs="仿宋" w:hint="eastAsia"/>
            <w:lang w:eastAsia="zh-CN"/>
          </w:rPr>
          <w:t>(三)、进度安排注意事项</w:t>
        </w:r>
        <w:r>
          <w:tab/>
        </w:r>
        <w:r>
          <w:fldChar w:fldCharType="begin"/>
        </w:r>
        <w:r>
          <w:instrText xml:space="preserve"> PAGEREF _Toc1016 \h </w:instrText>
        </w:r>
        <w:r>
          <w:fldChar w:fldCharType="separate"/>
        </w:r>
        <w:r>
          <w:t>34</w:t>
        </w:r>
        <w:r>
          <w:fldChar w:fldCharType="end"/>
        </w:r>
      </w:hyperlink>
    </w:p>
    <w:p>
      <w:pPr>
        <w:pStyle w:val="TOC2"/>
        <w:tabs>
          <w:tab w:val="right" w:leader="dot" w:pos="8306"/>
        </w:tabs>
      </w:pPr>
      <w:hyperlink w:anchor="_Toc20558" w:history="1">
        <w:r>
          <w:rPr>
            <w:rFonts w:ascii="仿宋" w:eastAsia="仿宋" w:hAnsi="仿宋" w:cs="仿宋" w:hint="eastAsia"/>
            <w:lang w:eastAsia="zh-CN"/>
          </w:rPr>
          <w:t>(四)、人力资源配置</w:t>
        </w:r>
        <w:r>
          <w:tab/>
        </w:r>
        <w:r>
          <w:fldChar w:fldCharType="begin"/>
        </w:r>
        <w:r>
          <w:instrText xml:space="preserve"> PAGEREF _Toc20558 \h </w:instrText>
        </w:r>
        <w:r>
          <w:fldChar w:fldCharType="separate"/>
        </w:r>
        <w:r>
          <w:t>36</w:t>
        </w:r>
        <w:r>
          <w:fldChar w:fldCharType="end"/>
        </w:r>
      </w:hyperlink>
    </w:p>
    <w:p>
      <w:pPr>
        <w:pStyle w:val="TOC1"/>
        <w:tabs>
          <w:tab w:val="right" w:leader="dot" w:pos="8306"/>
        </w:tabs>
      </w:pPr>
      <w:hyperlink w:anchor="_Toc19581" w:history="1">
        <w:r>
          <w:rPr>
            <w:rFonts w:ascii="仿宋" w:eastAsia="仿宋" w:hAnsi="仿宋" w:cs="仿宋" w:hint="eastAsia"/>
            <w:lang w:eastAsia="zh-CN"/>
          </w:rPr>
          <w:t>十二、接地产品项目人力资源培养与发展</w:t>
        </w:r>
        <w:r>
          <w:tab/>
        </w:r>
        <w:r>
          <w:fldChar w:fldCharType="begin"/>
        </w:r>
        <w:r>
          <w:instrText xml:space="preserve"> PAGEREF _Toc19581 \h </w:instrText>
        </w:r>
        <w:r>
          <w:fldChar w:fldCharType="separate"/>
        </w:r>
        <w:r>
          <w:t>37</w:t>
        </w:r>
        <w:r>
          <w:fldChar w:fldCharType="end"/>
        </w:r>
      </w:hyperlink>
    </w:p>
    <w:p>
      <w:pPr>
        <w:pStyle w:val="TOC2"/>
        <w:tabs>
          <w:tab w:val="right" w:leader="dot" w:pos="8306"/>
        </w:tabs>
      </w:pPr>
      <w:hyperlink w:anchor="_Toc21130" w:history="1">
        <w:r>
          <w:rPr>
            <w:rFonts w:ascii="仿宋" w:eastAsia="仿宋" w:hAnsi="仿宋" w:cs="仿宋" w:hint="eastAsia"/>
            <w:lang w:eastAsia="zh-CN"/>
          </w:rPr>
          <w:t>(一)、人才需求与规划</w:t>
        </w:r>
        <w:r>
          <w:tab/>
        </w:r>
        <w:r>
          <w:fldChar w:fldCharType="begin"/>
        </w:r>
        <w:r>
          <w:instrText xml:space="preserve"> PAGEREF _Toc21130 \h </w:instrText>
        </w:r>
        <w:r>
          <w:fldChar w:fldCharType="separate"/>
        </w:r>
        <w:r>
          <w:t>37</w:t>
        </w:r>
        <w:r>
          <w:fldChar w:fldCharType="end"/>
        </w:r>
      </w:hyperlink>
    </w:p>
    <w:p>
      <w:pPr>
        <w:pStyle w:val="TOC2"/>
        <w:tabs>
          <w:tab w:val="right" w:leader="dot" w:pos="8306"/>
        </w:tabs>
      </w:pPr>
      <w:hyperlink w:anchor="_Toc13828" w:history="1">
        <w:r>
          <w:rPr>
            <w:rFonts w:ascii="仿宋" w:eastAsia="仿宋" w:hAnsi="仿宋" w:cs="仿宋" w:hint="eastAsia"/>
            <w:lang w:eastAsia="zh-CN"/>
          </w:rPr>
          <w:t>(二)、培训与发展计划</w:t>
        </w:r>
        <w:r>
          <w:tab/>
        </w:r>
        <w:r>
          <w:fldChar w:fldCharType="begin"/>
        </w:r>
        <w:r>
          <w:instrText xml:space="preserve"> PAGEREF _Toc13828 \h </w:instrText>
        </w:r>
        <w:r>
          <w:fldChar w:fldCharType="separate"/>
        </w:r>
        <w:r>
          <w:t>37</w:t>
        </w:r>
        <w:r>
          <w:fldChar w:fldCharType="end"/>
        </w:r>
      </w:hyperlink>
    </w:p>
    <w:p>
      <w:pPr>
        <w:pStyle w:val="TOC1"/>
        <w:tabs>
          <w:tab w:val="right" w:leader="dot" w:pos="8306"/>
        </w:tabs>
      </w:pPr>
      <w:hyperlink w:anchor="_Toc14949" w:history="1">
        <w:r>
          <w:rPr>
            <w:rFonts w:ascii="仿宋" w:eastAsia="仿宋" w:hAnsi="仿宋" w:cs="仿宋" w:hint="eastAsia"/>
            <w:lang w:eastAsia="zh-CN"/>
          </w:rPr>
          <w:t>十三、利益相关者分析与沟通计划</w:t>
        </w:r>
        <w:r>
          <w:tab/>
        </w:r>
        <w:r>
          <w:fldChar w:fldCharType="begin"/>
        </w:r>
        <w:r>
          <w:instrText xml:space="preserve"> PAGEREF _Toc14949 \h </w:instrText>
        </w:r>
        <w:r>
          <w:fldChar w:fldCharType="separate"/>
        </w:r>
        <w:r>
          <w:t>38</w:t>
        </w:r>
        <w:r>
          <w:fldChar w:fldCharType="end"/>
        </w:r>
      </w:hyperlink>
    </w:p>
    <w:p>
      <w:pPr>
        <w:pStyle w:val="TOC2"/>
        <w:tabs>
          <w:tab w:val="right" w:leader="dot" w:pos="8306"/>
        </w:tabs>
      </w:pPr>
      <w:hyperlink w:anchor="_Toc12739" w:history="1">
        <w:r>
          <w:rPr>
            <w:rFonts w:ascii="仿宋" w:eastAsia="仿宋" w:hAnsi="仿宋" w:cs="仿宋" w:hint="eastAsia"/>
            <w:lang w:eastAsia="zh-CN"/>
          </w:rPr>
          <w:t>(一)、利益相关者分析</w:t>
        </w:r>
        <w:r>
          <w:tab/>
        </w:r>
        <w:r>
          <w:fldChar w:fldCharType="begin"/>
        </w:r>
        <w:r>
          <w:instrText xml:space="preserve"> PAGEREF _Toc12739 \h </w:instrText>
        </w:r>
        <w:r>
          <w:fldChar w:fldCharType="separate"/>
        </w:r>
        <w:r>
          <w:t>38</w:t>
        </w:r>
        <w:r>
          <w:fldChar w:fldCharType="end"/>
        </w:r>
      </w:hyperlink>
    </w:p>
    <w:p>
      <w:pPr>
        <w:pStyle w:val="TOC2"/>
        <w:tabs>
          <w:tab w:val="right" w:leader="dot" w:pos="8306"/>
        </w:tabs>
      </w:pPr>
      <w:hyperlink w:anchor="_Toc19285" w:history="1">
        <w:r>
          <w:rPr>
            <w:rFonts w:ascii="仿宋" w:eastAsia="仿宋" w:hAnsi="仿宋" w:cs="仿宋" w:hint="eastAsia"/>
            <w:lang w:eastAsia="zh-CN"/>
          </w:rPr>
          <w:t>(二)、沟通计划</w:t>
        </w:r>
        <w:r>
          <w:tab/>
        </w:r>
        <w:r>
          <w:fldChar w:fldCharType="begin"/>
        </w:r>
        <w:r>
          <w:instrText xml:space="preserve"> PAGEREF _Toc19285 \h </w:instrText>
        </w:r>
        <w:r>
          <w:fldChar w:fldCharType="separate"/>
        </w:r>
        <w:r>
          <w:t>39</w:t>
        </w:r>
        <w:r>
          <w:fldChar w:fldCharType="end"/>
        </w:r>
      </w:hyperlink>
    </w:p>
    <w:p>
      <w:pPr>
        <w:pStyle w:val="TOC1"/>
        <w:tabs>
          <w:tab w:val="right" w:leader="dot" w:pos="8306"/>
        </w:tabs>
      </w:pPr>
      <w:hyperlink w:anchor="_Toc6157" w:history="1">
        <w:r>
          <w:rPr>
            <w:rFonts w:ascii="仿宋" w:eastAsia="仿宋" w:hAnsi="仿宋" w:cs="仿宋" w:hint="eastAsia"/>
            <w:lang w:eastAsia="zh-CN"/>
          </w:rPr>
          <w:t>十四、接地产品项目实施保障措施</w:t>
        </w:r>
        <w:r>
          <w:tab/>
        </w:r>
        <w:r>
          <w:fldChar w:fldCharType="begin"/>
        </w:r>
        <w:r>
          <w:instrText xml:space="preserve"> PAGEREF _Toc6157 \h </w:instrText>
        </w:r>
        <w:r>
          <w:fldChar w:fldCharType="separate"/>
        </w:r>
        <w:r>
          <w:t>40</w:t>
        </w:r>
        <w:r>
          <w:fldChar w:fldCharType="end"/>
        </w:r>
      </w:hyperlink>
    </w:p>
    <w:p>
      <w:pPr>
        <w:pStyle w:val="TOC2"/>
        <w:tabs>
          <w:tab w:val="right" w:leader="dot" w:pos="8306"/>
        </w:tabs>
      </w:pPr>
      <w:hyperlink w:anchor="_Toc23626" w:history="1">
        <w:r>
          <w:rPr>
            <w:rFonts w:ascii="仿宋" w:eastAsia="仿宋" w:hAnsi="仿宋" w:cs="仿宋" w:hint="eastAsia"/>
            <w:lang w:eastAsia="zh-CN"/>
          </w:rPr>
          <w:t>(一)、接地产品项目实施保障机制</w:t>
        </w:r>
        <w:r>
          <w:tab/>
        </w:r>
        <w:r>
          <w:fldChar w:fldCharType="begin"/>
        </w:r>
        <w:r>
          <w:instrText xml:space="preserve"> PAGEREF _Toc23626 \h </w:instrText>
        </w:r>
        <w:r>
          <w:fldChar w:fldCharType="separate"/>
        </w:r>
        <w:r>
          <w:t>40</w:t>
        </w:r>
        <w:r>
          <w:fldChar w:fldCharType="end"/>
        </w:r>
      </w:hyperlink>
    </w:p>
    <w:p>
      <w:pPr>
        <w:pStyle w:val="TOC2"/>
        <w:tabs>
          <w:tab w:val="right" w:leader="dot" w:pos="8306"/>
        </w:tabs>
      </w:pPr>
      <w:hyperlink w:anchor="_Toc27730" w:history="1">
        <w:r>
          <w:rPr>
            <w:rFonts w:ascii="仿宋" w:eastAsia="仿宋" w:hAnsi="仿宋" w:cs="仿宋" w:hint="eastAsia"/>
            <w:lang w:eastAsia="zh-CN"/>
          </w:rPr>
          <w:t>(二)、接地产品项目法律合规要求</w:t>
        </w:r>
        <w:r>
          <w:tab/>
        </w:r>
        <w:r>
          <w:fldChar w:fldCharType="begin"/>
        </w:r>
        <w:r>
          <w:instrText xml:space="preserve"> PAGEREF _Toc27730 \h </w:instrText>
        </w:r>
        <w:r>
          <w:fldChar w:fldCharType="separate"/>
        </w:r>
        <w:r>
          <w:t>44</w:t>
        </w:r>
        <w:r>
          <w:fldChar w:fldCharType="end"/>
        </w:r>
      </w:hyperlink>
    </w:p>
    <w:p>
      <w:pPr>
        <w:pStyle w:val="TOC2"/>
        <w:tabs>
          <w:tab w:val="right" w:leader="dot" w:pos="8306"/>
        </w:tabs>
      </w:pPr>
      <w:hyperlink w:anchor="_Toc21043" w:history="1">
        <w:r>
          <w:rPr>
            <w:rFonts w:ascii="仿宋" w:eastAsia="仿宋" w:hAnsi="仿宋" w:cs="仿宋" w:hint="eastAsia"/>
            <w:lang w:eastAsia="zh-CN"/>
          </w:rPr>
          <w:t>(三)、接地产品项目合同管理与法律事务</w:t>
        </w:r>
        <w:r>
          <w:tab/>
        </w:r>
        <w:r>
          <w:fldChar w:fldCharType="begin"/>
        </w:r>
        <w:r>
          <w:instrText xml:space="preserve"> PAGEREF _Toc21043 \h </w:instrText>
        </w:r>
        <w:r>
          <w:fldChar w:fldCharType="separate"/>
        </w:r>
        <w:r>
          <w:t>48</w:t>
        </w:r>
        <w:r>
          <w:fldChar w:fldCharType="end"/>
        </w:r>
      </w:hyperlink>
    </w:p>
    <w:p>
      <w:pPr>
        <w:pStyle w:val="TOC2"/>
        <w:tabs>
          <w:tab w:val="right" w:leader="dot" w:pos="8306"/>
        </w:tabs>
      </w:pPr>
      <w:hyperlink w:anchor="_Toc6678" w:history="1">
        <w:r>
          <w:rPr>
            <w:rFonts w:ascii="仿宋" w:eastAsia="仿宋" w:hAnsi="仿宋" w:cs="仿宋" w:hint="eastAsia"/>
            <w:lang w:eastAsia="zh-CN"/>
          </w:rPr>
          <w:t>(四)、接地产品项目知识产权保护策略</w:t>
        </w:r>
        <w:r>
          <w:tab/>
        </w:r>
        <w:r>
          <w:fldChar w:fldCharType="begin"/>
        </w:r>
        <w:r>
          <w:instrText xml:space="preserve"> PAGEREF _Toc6678 \h </w:instrText>
        </w:r>
        <w:r>
          <w:fldChar w:fldCharType="separate"/>
        </w:r>
        <w:r>
          <w:t>54</w:t>
        </w:r>
        <w:r>
          <w:fldChar w:fldCharType="end"/>
        </w:r>
      </w:hyperlink>
    </w:p>
    <w:p>
      <w:pPr>
        <w:pStyle w:val="TOC1"/>
        <w:tabs>
          <w:tab w:val="right" w:leader="dot" w:pos="8306"/>
        </w:tabs>
      </w:pPr>
      <w:hyperlink w:anchor="_Toc25478" w:history="1">
        <w:r>
          <w:rPr>
            <w:rFonts w:ascii="仿宋" w:eastAsia="仿宋" w:hAnsi="仿宋" w:cs="仿宋" w:hint="eastAsia"/>
            <w:lang w:eastAsia="zh-CN"/>
          </w:rPr>
          <w:t>十五、营销与推广策略</w:t>
        </w:r>
        <w:r>
          <w:tab/>
        </w:r>
        <w:r>
          <w:fldChar w:fldCharType="begin"/>
        </w:r>
        <w:r>
          <w:instrText xml:space="preserve"> PAGEREF _Toc25478 \h </w:instrText>
        </w:r>
        <w:r>
          <w:fldChar w:fldCharType="separate"/>
        </w:r>
        <w:r>
          <w:t>56</w:t>
        </w:r>
        <w:r>
          <w:fldChar w:fldCharType="end"/>
        </w:r>
      </w:hyperlink>
    </w:p>
    <w:p>
      <w:pPr>
        <w:pStyle w:val="TOC2"/>
        <w:tabs>
          <w:tab w:val="right" w:leader="dot" w:pos="8306"/>
        </w:tabs>
      </w:pPr>
      <w:hyperlink w:anchor="_Toc15068" w:history="1">
        <w:r>
          <w:rPr>
            <w:rFonts w:ascii="仿宋" w:eastAsia="仿宋" w:hAnsi="仿宋" w:cs="仿宋" w:hint="eastAsia"/>
            <w:lang w:eastAsia="zh-CN"/>
          </w:rPr>
          <w:t>(一)、产品/服务定位与特点</w:t>
        </w:r>
        <w:r>
          <w:tab/>
        </w:r>
        <w:r>
          <w:fldChar w:fldCharType="begin"/>
        </w:r>
        <w:r>
          <w:instrText xml:space="preserve"> PAGEREF _Toc15068 \h </w:instrText>
        </w:r>
        <w:r>
          <w:fldChar w:fldCharType="separate"/>
        </w:r>
        <w:r>
          <w:t>56</w:t>
        </w:r>
        <w:r>
          <w:fldChar w:fldCharType="end"/>
        </w:r>
      </w:hyperlink>
    </w:p>
    <w:p>
      <w:pPr>
        <w:pStyle w:val="TOC2"/>
        <w:tabs>
          <w:tab w:val="right" w:leader="dot" w:pos="8306"/>
        </w:tabs>
      </w:pPr>
      <w:hyperlink w:anchor="_Toc5403" w:history="1">
        <w:r>
          <w:rPr>
            <w:rFonts w:ascii="仿宋" w:eastAsia="仿宋" w:hAnsi="仿宋" w:cs="仿宋" w:hint="eastAsia"/>
            <w:lang w:eastAsia="zh-CN"/>
          </w:rPr>
          <w:t>(二)、市场定位与竞争分析</w:t>
        </w:r>
        <w:r>
          <w:tab/>
        </w:r>
        <w:r>
          <w:fldChar w:fldCharType="begin"/>
        </w:r>
        <w:r>
          <w:instrText xml:space="preserve"> PAGEREF _Toc5403 \h </w:instrText>
        </w:r>
        <w:r>
          <w:fldChar w:fldCharType="separate"/>
        </w:r>
        <w:r>
          <w:t>58</w:t>
        </w:r>
        <w:r>
          <w:fldChar w:fldCharType="end"/>
        </w:r>
      </w:hyperlink>
    </w:p>
    <w:p>
      <w:pPr>
        <w:pStyle w:val="TOC2"/>
        <w:tabs>
          <w:tab w:val="right" w:leader="dot" w:pos="8306"/>
        </w:tabs>
      </w:pPr>
      <w:hyperlink w:anchor="_Toc13324" w:history="1">
        <w:r>
          <w:rPr>
            <w:rFonts w:ascii="仿宋" w:eastAsia="仿宋" w:hAnsi="仿宋" w:cs="仿宋" w:hint="eastAsia"/>
            <w:lang w:eastAsia="zh-CN"/>
          </w:rPr>
          <w:t>(三)、营销渠道与策略</w:t>
        </w:r>
        <w:r>
          <w:tab/>
        </w:r>
        <w:r>
          <w:fldChar w:fldCharType="begin"/>
        </w:r>
        <w:r>
          <w:instrText xml:space="preserve"> PAGEREF _Toc13324 \h </w:instrText>
        </w:r>
        <w:r>
          <w:fldChar w:fldCharType="separate"/>
        </w:r>
        <w:r>
          <w:t>59</w:t>
        </w:r>
        <w:r>
          <w:fldChar w:fldCharType="end"/>
        </w:r>
      </w:hyperlink>
    </w:p>
    <w:p>
      <w:pPr>
        <w:pStyle w:val="TOC2"/>
        <w:tabs>
          <w:tab w:val="right" w:leader="dot" w:pos="8306"/>
        </w:tabs>
      </w:pPr>
      <w:hyperlink w:anchor="_Toc8929" w:history="1">
        <w:r>
          <w:rPr>
            <w:rFonts w:ascii="仿宋" w:eastAsia="仿宋" w:hAnsi="仿宋" w:cs="仿宋" w:hint="eastAsia"/>
            <w:lang w:eastAsia="zh-CN"/>
          </w:rPr>
          <w:t>(四)、推广与宣传活动</w:t>
        </w:r>
        <w:r>
          <w:tab/>
        </w:r>
        <w:r>
          <w:fldChar w:fldCharType="begin"/>
        </w:r>
        <w:r>
          <w:instrText xml:space="preserve"> PAGEREF _Toc8929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接地产品项目的主要产品是XXXX，预计年产值为XXX万元。这一产品在市场中占据着重要的地位，其广泛的应用范围使得该接地产品项目的市场前景非常广阔。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接地产品项目的xxx产品作为重要的原材料之一，将在多个领域发挥关键作用。其在建筑、交通、能源等方面的广泛应用将为整个产业链提供强大的支持，形成产业协同效应。接地产品项目的年产值XXX万XXX万XXX万万元不仅反映了其在市场上的巨大潜力，更预示着它对国民经济的积极贡献。这种关联度高、涉及面广的产业关系，使得该接地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0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总征地面积为XXXX平方米，相当于约XX.XX亩，其中净用地面积为XXXX平方米，红线范围内相当于约XX.XX亩。这一用地规模充分考虑了接地产品项目的建设需求，保障了接地产品项目在合适的空间内得以充分发展。接地产品项目规划的总建筑面积为XXXX平方米，其中主体工程建设占XXXX平方米，计容建筑面积达XXXX平方米。预计建筑工程的投资将达到XXXX万元，为接地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购置的设备共计XXXX台（套），设备购置费用为XXXX万元。这一设备购置计划充分考虑到接地产品项目的生产需求和技术要求，确保了接地产品项目在生产运营中具备先进的技术装备和高效的生产能力。设备的合理配置将为接地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总投资为XXXX万元，预计年实现营业收入为XXXX万元。这一产能规模的设定旨在确保接地产品项目能够在投资与回报之间取得平衡，实现长期可持续的发展。接地产品项目的总投资充分考虑到各个方面的需求，包括用地建设、设备购置等多个环节，以确保接地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076"/>
      <w:r>
        <w:rPr>
          <w:rFonts w:ascii="仿宋" w:eastAsia="仿宋" w:hAnsi="仿宋" w:cs="仿宋" w:hint="eastAsia"/>
          <w:sz w:val="28"/>
          <w:lang w:eastAsia="zh-CN"/>
        </w:rPr>
        <w:t>二、接地产品项目危机管理</w:t>
      </w:r>
      <w:bookmarkEnd w:id="5"/>
    </w:p>
    <w:p>
      <w:pPr>
        <w:pStyle w:val="Heading2"/>
        <w:rPr>
          <w:rFonts w:ascii="仿宋" w:eastAsia="仿宋" w:hAnsi="仿宋" w:cs="仿宋" w:hint="eastAsia"/>
          <w:lang w:eastAsia="zh-CN"/>
        </w:rPr>
      </w:pPr>
      <w:bookmarkStart w:id="6" w:name="_Toc1297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危机管理中，危机预警与识别是确保接地产品项目稳健运行的核心步骤。通过建立全面的监测机制，接地产品项目团队旨在及时发现和理解潜在的风险和危机因素，以便采取及时的预防和应对措施，确保接地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首先，通过深入的风险评估，接地产品项目团队全面分析了整个接地产品项目和各个阶段可能存在的威胁。这包括准确评估每个潜在风险的发生概率和可能影响的程度，为后续危机预警提供了有力支持。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接地产品项目团队着重于明确定义接地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接地产品项目进展的持续监控，团队能够及时发现潜在问题并作出迅速反应。接地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在这一阶段，团队的专业素养和反应速度将发挥至关重要的作用，以确保潜在危机能够在初期得到有效的处理，最大程度地减轻负面影响。通过危机预警与识别，接地产品项目得以更有序、可控地推进。</w:t>
      </w:r>
    </w:p>
    <w:p>
      <w:pPr>
        <w:pStyle w:val="Heading2"/>
        <w:ind w:firstLine="560" w:firstLineChars="200"/>
        <w:rPr>
          <w:rFonts w:ascii="仿宋" w:eastAsia="仿宋" w:hAnsi="仿宋" w:cs="仿宋" w:hint="eastAsia"/>
          <w:sz w:val="28"/>
          <w:lang w:eastAsia="zh-CN"/>
        </w:rPr>
      </w:pPr>
      <w:bookmarkStart w:id="7" w:name="_Toc299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在危机发生时，接地产品项目团队立即行动，成立了应急小组。该小组的任务是迅速制定并实施紧急应对措施，以最小化潜在损失。以下是采取的主要措施：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暂停接地产品项目进度：为遏制危机蔓延，接地产品项目暂时停止进行，以便全面评估当前状况。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资源重新分配：重新评估接地产品项目资源的分配，确保最大限度地减小损失。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实时沟通：与关键利益相关者建立实时沟通机制，向他们传递接地产品项目危机的实际状况，保障接地产品项目核心利益。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在紧急应对的同时，接地产品项目团队强调了团队协作和有效沟通的重要性。以下是团队协作的关键举措：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信息共享机制：建立了信息共享平台，确保团队成员能够及时获取接地产品项目危机的实时信息。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领导者沟通：接地产品项目领导者通过定期会议和即时沟通工具，指导团队应对危机，保持团队稳定运行。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随着危机得到初步控制，接地产品项目团队转向制定恢复计划，以确保接地产品项目能够从中迅速恢复。主要恢复计划包括：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修复受损的进度计划：重新评估接地产品项目进度，制定修复计划，确保接地产品项目尽快回归正常进程。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重新调整资源分配：优化资源分配，确保接地产品项目在有限资源下高效运转。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风险管理机制加强：对接地产品项目风险进行全面评估，制定更强化的风险管理策略，以预防未来可能的危机。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67"/>
      <w:r>
        <w:rPr>
          <w:rFonts w:ascii="仿宋" w:eastAsia="仿宋" w:hAnsi="仿宋" w:cs="仿宋" w:hint="eastAsia"/>
          <w:sz w:val="28"/>
          <w:lang w:eastAsia="zh-CN"/>
        </w:rPr>
        <w:t>三、接地产品项目文档管理</w:t>
      </w:r>
      <w:bookmarkEnd w:id="8"/>
    </w:p>
    <w:p>
      <w:pPr>
        <w:pStyle w:val="Heading2"/>
        <w:rPr>
          <w:rFonts w:ascii="仿宋" w:eastAsia="仿宋" w:hAnsi="仿宋" w:cs="仿宋" w:hint="eastAsia"/>
          <w:lang w:eastAsia="zh-CN"/>
        </w:rPr>
      </w:pPr>
      <w:bookmarkStart w:id="9" w:name="_Toc2370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接地产品项目高度重视文档的质量和准确性，以支持接地产品项目的各项活动和决策。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文档的编制始于接地产品项目计划的初期，我们制定了详细的文档编制计划，明确了每个文档的内容、格式和编写责任人。在接地产品项目启动阶段，我们首先编制了接地产品项目章程，明确定义了接地产品项目的目标、范围、风险等关键要素。随后，接地产品项目团队根据计划陆续编制了需求文档、设计文档、测试文档等各类文档，确保接地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地产品项目管理中的重要环节，旨在确保接地产品项目文档符合质量标准和接地产品项目需求。在接地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除了内部审查，我们还进行了外部审查，邀请接地产品项目相关利益方和专业领域的专家对文档进行独立审查。这有助于获取更全面、客观的反馈，确保接地产品项目文档不仅符合内部标准，也满足外部需求。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接地产品项目在文档编制与审查方面建立了严格的管理机制，通过规范的流程和多维度的审查，确保接地产品项目文档的质量、准确性和可靠性，为接地产品项目的顺利推进提供了有力支持。</w:t>
      </w:r>
    </w:p>
    <w:p>
      <w:pPr>
        <w:pStyle w:val="Heading2"/>
        <w:ind w:firstLine="560" w:firstLineChars="200"/>
        <w:rPr>
          <w:rFonts w:ascii="仿宋" w:eastAsia="仿宋" w:hAnsi="仿宋" w:cs="仿宋" w:hint="eastAsia"/>
          <w:sz w:val="28"/>
          <w:lang w:eastAsia="zh-CN"/>
        </w:rPr>
      </w:pPr>
      <w:bookmarkStart w:id="10" w:name="_Toc307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我们通过多渠道发布文档，包括电子邮件、接地产品项目管理平台、内部网站等，以满足不同团队成员的偏好和需求。多渠道发布确保了信息的全面覆盖。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我们采用了精细的权限控制，确保只有授权人员可以访问敏感信息。这种安全措施保护了接地产品项目文档的机密性，防止了未经授权的信息泄露。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6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文档存档与归档是接地产品项目生命周期中一个至关重要的环节，直接关系到接地产品项目信息的长期保存和历史记录的完整性。在接地产品项目中，我们实施了一系列有效的文档存档与归档管理策略：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952"/>
      <w:r>
        <w:rPr>
          <w:rFonts w:ascii="仿宋" w:eastAsia="仿宋" w:hAnsi="仿宋" w:cs="仿宋" w:hint="eastAsia"/>
          <w:sz w:val="28"/>
          <w:lang w:eastAsia="zh-CN"/>
        </w:rPr>
        <w:t>四、接地产品项目土建工程</w:t>
      </w:r>
      <w:bookmarkEnd w:id="12"/>
    </w:p>
    <w:p>
      <w:pPr>
        <w:pStyle w:val="Heading2"/>
        <w:rPr>
          <w:rFonts w:ascii="仿宋" w:eastAsia="仿宋" w:hAnsi="仿宋" w:cs="仿宋" w:hint="eastAsia"/>
          <w:lang w:eastAsia="zh-CN"/>
        </w:rPr>
      </w:pPr>
      <w:bookmarkStart w:id="13" w:name="_Toc1300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在接地产品项目的建筑工程设计中，我们将秉承一系列重要的设计原则，以确保接地产品项目建筑在功能、美观、可持续性等方面达到最佳效果。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首要原则是确保建筑的功能性得到最大化的发挥。我们将充分理解接地产品项目的实际需求，合理布局各个功能区域，保证建筑在满足业务需求的同时，提供高效的工作环境。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在建筑设计中，我们将综合考虑建设和运营成本。通过精细的经济效益分析，确保设计方案在高效利用资源的同时，对接地产品项目的长期盈利能力有积极的贡献。</w:t>
      </w:r>
    </w:p>
    <w:p>
      <w:pPr>
        <w:pStyle w:val="Heading2"/>
        <w:ind w:firstLine="560" w:firstLineChars="200"/>
        <w:rPr>
          <w:rFonts w:ascii="仿宋" w:eastAsia="仿宋" w:hAnsi="仿宋" w:cs="仿宋" w:hint="eastAsia"/>
          <w:sz w:val="28"/>
          <w:lang w:eastAsia="zh-CN"/>
        </w:rPr>
      </w:pPr>
      <w:bookmarkStart w:id="14" w:name="_Toc128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的土建工程设计中，我们将精准设定设计年限，结合接地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接地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04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接地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接地产品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接地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5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本期工程接地产品项目预计总建筑面积XXX平方米，其中：计容建筑面积XXX平方米，计划建筑工程投资XX万元，占接地产品项目总投资的XX%。</w:t>
      </w:r>
    </w:p>
    <w:p>
      <w:pPr>
        <w:pStyle w:val="Heading1"/>
        <w:ind w:firstLine="560" w:firstLineChars="200"/>
        <w:rPr>
          <w:rFonts w:ascii="仿宋" w:eastAsia="仿宋" w:hAnsi="仿宋" w:cs="仿宋" w:hint="eastAsia"/>
          <w:sz w:val="28"/>
          <w:lang w:eastAsia="zh-CN"/>
        </w:rPr>
      </w:pPr>
      <w:bookmarkStart w:id="17" w:name="_Toc29899"/>
      <w:r>
        <w:rPr>
          <w:rFonts w:ascii="仿宋" w:eastAsia="仿宋" w:hAnsi="仿宋" w:cs="仿宋" w:hint="eastAsia"/>
          <w:sz w:val="28"/>
          <w:lang w:eastAsia="zh-CN"/>
        </w:rPr>
        <w:t>五、接地产品项目选址可行性分析</w:t>
      </w:r>
      <w:bookmarkEnd w:id="17"/>
    </w:p>
    <w:p>
      <w:pPr>
        <w:pStyle w:val="Heading2"/>
        <w:rPr>
          <w:rFonts w:ascii="仿宋" w:eastAsia="仿宋" w:hAnsi="仿宋" w:cs="仿宋" w:hint="eastAsia"/>
          <w:lang w:eastAsia="zh-CN"/>
        </w:rPr>
      </w:pPr>
      <w:bookmarkStart w:id="18" w:name="_Toc20565"/>
      <w:r>
        <w:rPr>
          <w:rFonts w:ascii="仿宋" w:eastAsia="仿宋" w:hAnsi="仿宋" w:cs="仿宋" w:hint="eastAsia"/>
          <w:lang w:eastAsia="zh-CN"/>
        </w:rPr>
        <w:t>(一)、接地产品项目选址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该接地产品项目选址位于XX省XX市XX区XXX街道</w:t>
      </w:r>
    </w:p>
    <w:p>
      <w:pPr>
        <w:pStyle w:val="Heading2"/>
        <w:ind w:firstLine="560" w:firstLineChars="200"/>
        <w:rPr>
          <w:rFonts w:ascii="仿宋" w:eastAsia="仿宋" w:hAnsi="仿宋" w:cs="仿宋" w:hint="eastAsia"/>
          <w:sz w:val="28"/>
          <w:lang w:eastAsia="zh-CN"/>
        </w:rPr>
      </w:pPr>
      <w:bookmarkStart w:id="19" w:name="_Toc70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接地产品项目的征地面积将根据接地产品项目的实际规模和需求进行精确规划。具体面积XXX平方米，旨在确保接地产品项目不仅能够满足当前的发展需求，还能够预留空间以适应未来的扩展。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净用地面积是在征地面积基础上去除不可利用面积后的实际可开发用地。具体面积XXX平方米，考虑到环保、交通、安全等多方面因素，以确保接地产品项目在整体利用效率上达到最优。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接地产品项目计划建设的建筑总规模具体面积XXX平方米。这一规模的确定综合考虑了接地产品项目的性质、规模，以及城市规划的相关要求，确保建筑布局与周边环境协调一致。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绿地率是接地产品项目用地中被规划为绿地的比例。具体面积XXX平方米，旨在通过合理规划绿地，改善接地产品项目周边环境，提升居民生活质量，并符合城市整体绿化规划。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容积率是用地上可以建设的建筑总体积与用地面积之比。具体面积XXX，通过合理的容积率规划，确保接地产品项目建筑规模与周边环境和谐共生。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确保接地产品项目选址与当地城市规划相一致，具体面积XXX平方米。通过与城市规划部门深入沟通，确保接地产品项目不仅符合城市的整体发展方向，还能够融入城市的发展布局，为城市的长远发展贡献力量。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接地产品项目选址符合当地产业政策，具体面积XXX平方米。这包括接地产品项目对当地经济的促进作用，以及对相关产业的带动效应，确保接地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用地总体要求必须符合环保和可持续发展的原则，具体面积XXX平方米。通过采用绿色建筑设计、节能减排等措施，确保接地产品项目在建设和运营过程中对环境的影响最小化，达到可持续发展的要求。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确保接地产品项目选址具备必要的公共设施配套，具体面积XXX平方米。这包括交通便利性、教育、医疗等基础设施，以提高居民生活品质，使得接地产品项目选址更具吸引力。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考虑用地总体要求对当地社会稳定性的影响，具体面积XXX平方米。通过深入了解当地社区反馈，确保接地产品项目的选址和建设过程对当地社会和谐稳定产生积极作用。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接地产品项目选址不仅符合法规和规划，还在实际操作中具有可行性。这一全面规划将为接地产品项目的成功实施提供坚实的基础，确保接地产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78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https://d.book118.com/556121001203010103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27060"/>
    <w:rsid w:val="0F227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2100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2024-03-07T09:03:00Z</dcterms:created>
  <dcterms:modified xsi:type="dcterms:W3CDTF">2024-03-07T09:03:49Z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5F0B359FEBBF452A81805F39D17F99C9_11</vt:lpwstr>
  </property>
  <property fmtid="{D5CDD505-2E9C-101B-9397-08002B2CF9AE}" pid="3" name="KSOProductBuildVer">
    <vt:lpwstr>2052-12.1.0.16388</vt:lpwstr>
  </property>
</Properties>
</file>