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北斗导航产业分析报告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6093" w:history="1">
        <w:r>
          <w:rPr>
            <w:rFonts w:ascii="仿宋" w:eastAsia="仿宋" w:hAnsi="仿宋" w:cs="仿宋" w:hint="eastAsia"/>
            <w:lang w:val="en-GB"/>
          </w:rPr>
          <w:t>序言</w:t>
        </w:r>
        <w:r>
          <w:tab/>
        </w:r>
        <w:r>
          <w:fldChar w:fldCharType="begin"/>
        </w:r>
        <w:r>
          <w:instrText xml:space="preserve"> PAGEREF _Toc6093 \h </w:instrText>
        </w:r>
        <w:r>
          <w:fldChar w:fldCharType="separate"/>
        </w:r>
        <w:r>
          <w:t>3</w:t>
        </w:r>
        <w:r>
          <w:fldChar w:fldCharType="end"/>
        </w:r>
      </w:hyperlink>
    </w:p>
    <w:p>
      <w:pPr>
        <w:pStyle w:val="TOC1"/>
        <w:tabs>
          <w:tab w:val="right" w:leader="dot" w:pos="8306"/>
        </w:tabs>
      </w:pPr>
      <w:hyperlink w:anchor="_Toc11513" w:history="1">
        <w:r>
          <w:rPr>
            <w:rFonts w:ascii="仿宋" w:eastAsia="仿宋" w:hAnsi="仿宋" w:cs="仿宋" w:hint="eastAsia"/>
            <w:lang w:val="en-GB"/>
          </w:rPr>
          <w:t>一、北斗导航行业发展现状</w:t>
        </w:r>
        <w:r>
          <w:tab/>
        </w:r>
        <w:r>
          <w:fldChar w:fldCharType="begin"/>
        </w:r>
        <w:r>
          <w:instrText xml:space="preserve"> PAGEREF _Toc11513 \h </w:instrText>
        </w:r>
        <w:r>
          <w:fldChar w:fldCharType="separate"/>
        </w:r>
        <w:r>
          <w:t>3</w:t>
        </w:r>
        <w:r>
          <w:fldChar w:fldCharType="end"/>
        </w:r>
      </w:hyperlink>
    </w:p>
    <w:p>
      <w:pPr>
        <w:pStyle w:val="TOC2"/>
        <w:tabs>
          <w:tab w:val="right" w:leader="dot" w:pos="8306"/>
        </w:tabs>
      </w:pPr>
      <w:hyperlink w:anchor="_Toc22337" w:history="1">
        <w:r>
          <w:rPr>
            <w:rFonts w:ascii="仿宋" w:eastAsia="仿宋" w:hAnsi="仿宋" w:cs="仿宋" w:hint="eastAsia"/>
            <w:lang w:val="en-GB"/>
          </w:rPr>
          <w:t>(一)、北斗导航行业整体概况</w:t>
        </w:r>
        <w:r>
          <w:tab/>
        </w:r>
        <w:r>
          <w:fldChar w:fldCharType="begin"/>
        </w:r>
        <w:r>
          <w:instrText xml:space="preserve"> PAGEREF _Toc22337 \h </w:instrText>
        </w:r>
        <w:r>
          <w:fldChar w:fldCharType="separate"/>
        </w:r>
        <w:r>
          <w:t>3</w:t>
        </w:r>
        <w:r>
          <w:fldChar w:fldCharType="end"/>
        </w:r>
      </w:hyperlink>
    </w:p>
    <w:p>
      <w:pPr>
        <w:pStyle w:val="TOC2"/>
        <w:tabs>
          <w:tab w:val="right" w:leader="dot" w:pos="8306"/>
        </w:tabs>
      </w:pPr>
      <w:hyperlink w:anchor="_Toc5170" w:history="1">
        <w:r>
          <w:rPr>
            <w:rFonts w:ascii="仿宋" w:eastAsia="仿宋" w:hAnsi="仿宋" w:cs="仿宋" w:hint="eastAsia"/>
            <w:lang w:val="en-GB"/>
          </w:rPr>
          <w:t>(二)、技术创新与发展</w:t>
        </w:r>
        <w:r>
          <w:tab/>
        </w:r>
        <w:r>
          <w:fldChar w:fldCharType="begin"/>
        </w:r>
        <w:r>
          <w:instrText xml:space="preserve"> PAGEREF _Toc5170 \h </w:instrText>
        </w:r>
        <w:r>
          <w:fldChar w:fldCharType="separate"/>
        </w:r>
        <w:r>
          <w:t>4</w:t>
        </w:r>
        <w:r>
          <w:fldChar w:fldCharType="end"/>
        </w:r>
      </w:hyperlink>
    </w:p>
    <w:p>
      <w:pPr>
        <w:pStyle w:val="TOC2"/>
        <w:tabs>
          <w:tab w:val="right" w:leader="dot" w:pos="8306"/>
        </w:tabs>
      </w:pPr>
      <w:hyperlink w:anchor="_Toc32367" w:history="1">
        <w:r>
          <w:rPr>
            <w:rFonts w:ascii="仿宋" w:eastAsia="仿宋" w:hAnsi="仿宋" w:cs="仿宋" w:hint="eastAsia"/>
            <w:lang w:val="en-GB"/>
          </w:rPr>
          <w:t>(三)、政策与法规</w:t>
        </w:r>
        <w:r>
          <w:tab/>
        </w:r>
        <w:r>
          <w:fldChar w:fldCharType="begin"/>
        </w:r>
        <w:r>
          <w:instrText xml:space="preserve"> PAGEREF _Toc32367 \h </w:instrText>
        </w:r>
        <w:r>
          <w:fldChar w:fldCharType="separate"/>
        </w:r>
        <w:r>
          <w:t>5</w:t>
        </w:r>
        <w:r>
          <w:fldChar w:fldCharType="end"/>
        </w:r>
      </w:hyperlink>
    </w:p>
    <w:p>
      <w:pPr>
        <w:pStyle w:val="TOC2"/>
        <w:tabs>
          <w:tab w:val="right" w:leader="dot" w:pos="8306"/>
        </w:tabs>
      </w:pPr>
      <w:hyperlink w:anchor="_Toc7990" w:history="1">
        <w:r>
          <w:rPr>
            <w:rFonts w:ascii="仿宋" w:eastAsia="仿宋" w:hAnsi="仿宋" w:cs="仿宋" w:hint="eastAsia"/>
            <w:lang w:val="en-GB"/>
          </w:rPr>
          <w:t>(四)、消费者需求变化</w:t>
        </w:r>
        <w:r>
          <w:tab/>
        </w:r>
        <w:r>
          <w:fldChar w:fldCharType="begin"/>
        </w:r>
        <w:r>
          <w:instrText xml:space="preserve"> PAGEREF _Toc7990 \h </w:instrText>
        </w:r>
        <w:r>
          <w:fldChar w:fldCharType="separate"/>
        </w:r>
        <w:r>
          <w:t>6</w:t>
        </w:r>
        <w:r>
          <w:fldChar w:fldCharType="end"/>
        </w:r>
      </w:hyperlink>
    </w:p>
    <w:p>
      <w:pPr>
        <w:pStyle w:val="TOC1"/>
        <w:tabs>
          <w:tab w:val="right" w:leader="dot" w:pos="8306"/>
        </w:tabs>
      </w:pPr>
      <w:hyperlink w:anchor="_Toc5723" w:history="1">
        <w:r>
          <w:rPr>
            <w:rFonts w:ascii="仿宋" w:eastAsia="仿宋" w:hAnsi="仿宋" w:cs="仿宋" w:hint="eastAsia"/>
            <w:lang w:val="en-GB"/>
          </w:rPr>
          <w:t>二、公司简介</w:t>
        </w:r>
        <w:r>
          <w:tab/>
        </w:r>
        <w:r>
          <w:fldChar w:fldCharType="begin"/>
        </w:r>
        <w:r>
          <w:instrText xml:space="preserve"> PAGEREF _Toc5723 \h </w:instrText>
        </w:r>
        <w:r>
          <w:fldChar w:fldCharType="separate"/>
        </w:r>
        <w:r>
          <w:t>7</w:t>
        </w:r>
        <w:r>
          <w:fldChar w:fldCharType="end"/>
        </w:r>
      </w:hyperlink>
    </w:p>
    <w:p>
      <w:pPr>
        <w:pStyle w:val="TOC2"/>
        <w:tabs>
          <w:tab w:val="right" w:leader="dot" w:pos="8306"/>
        </w:tabs>
      </w:pPr>
      <w:hyperlink w:anchor="_Toc31924" w:history="1">
        <w:r>
          <w:rPr>
            <w:rFonts w:ascii="仿宋" w:eastAsia="仿宋" w:hAnsi="仿宋" w:cs="仿宋" w:hint="eastAsia"/>
            <w:lang w:val="en-GB"/>
          </w:rPr>
          <w:t>(一)、公司基本信息</w:t>
        </w:r>
        <w:r>
          <w:tab/>
        </w:r>
        <w:r>
          <w:fldChar w:fldCharType="begin"/>
        </w:r>
        <w:r>
          <w:instrText xml:space="preserve"> PAGEREF _Toc31924 \h </w:instrText>
        </w:r>
        <w:r>
          <w:fldChar w:fldCharType="separate"/>
        </w:r>
        <w:r>
          <w:t>7</w:t>
        </w:r>
        <w:r>
          <w:fldChar w:fldCharType="end"/>
        </w:r>
      </w:hyperlink>
    </w:p>
    <w:p>
      <w:pPr>
        <w:pStyle w:val="TOC2"/>
        <w:tabs>
          <w:tab w:val="right" w:leader="dot" w:pos="8306"/>
        </w:tabs>
      </w:pPr>
      <w:hyperlink w:anchor="_Toc7619" w:history="1">
        <w:r>
          <w:rPr>
            <w:rFonts w:ascii="仿宋" w:eastAsia="仿宋" w:hAnsi="仿宋" w:cs="仿宋" w:hint="eastAsia"/>
            <w:lang w:val="en-GB"/>
          </w:rPr>
          <w:t>(二)、公司简介</w:t>
        </w:r>
        <w:r>
          <w:tab/>
        </w:r>
        <w:r>
          <w:fldChar w:fldCharType="begin"/>
        </w:r>
        <w:r>
          <w:instrText xml:space="preserve"> PAGEREF _Toc7619 \h </w:instrText>
        </w:r>
        <w:r>
          <w:fldChar w:fldCharType="separate"/>
        </w:r>
        <w:r>
          <w:t>8</w:t>
        </w:r>
        <w:r>
          <w:fldChar w:fldCharType="end"/>
        </w:r>
      </w:hyperlink>
    </w:p>
    <w:p>
      <w:pPr>
        <w:pStyle w:val="TOC1"/>
        <w:tabs>
          <w:tab w:val="right" w:leader="dot" w:pos="8306"/>
        </w:tabs>
      </w:pPr>
      <w:hyperlink w:anchor="_Toc22517" w:history="1">
        <w:r>
          <w:rPr>
            <w:rFonts w:ascii="仿宋" w:eastAsia="仿宋" w:hAnsi="仿宋" w:cs="仿宋" w:hint="eastAsia"/>
            <w:lang w:val="en-GB"/>
          </w:rPr>
          <w:t>三、市场地位与竞争战略</w:t>
        </w:r>
        <w:r>
          <w:tab/>
        </w:r>
        <w:r>
          <w:fldChar w:fldCharType="begin"/>
        </w:r>
        <w:r>
          <w:instrText xml:space="preserve"> PAGEREF _Toc22517 \h </w:instrText>
        </w:r>
        <w:r>
          <w:fldChar w:fldCharType="separate"/>
        </w:r>
        <w:r>
          <w:t>9</w:t>
        </w:r>
        <w:r>
          <w:fldChar w:fldCharType="end"/>
        </w:r>
      </w:hyperlink>
    </w:p>
    <w:p>
      <w:pPr>
        <w:pStyle w:val="TOC2"/>
        <w:tabs>
          <w:tab w:val="right" w:leader="dot" w:pos="8306"/>
        </w:tabs>
      </w:pPr>
      <w:hyperlink w:anchor="_Toc17456" w:history="1">
        <w:r>
          <w:rPr>
            <w:rFonts w:ascii="仿宋" w:eastAsia="仿宋" w:hAnsi="仿宋" w:cs="仿宋" w:hint="eastAsia"/>
            <w:lang w:val="en-GB"/>
          </w:rPr>
          <w:t>(一)、顾客忠诚</w:t>
        </w:r>
        <w:r>
          <w:tab/>
        </w:r>
        <w:r>
          <w:fldChar w:fldCharType="begin"/>
        </w:r>
        <w:r>
          <w:instrText xml:space="preserve"> PAGEREF _Toc17456 \h </w:instrText>
        </w:r>
        <w:r>
          <w:fldChar w:fldCharType="separate"/>
        </w:r>
        <w:r>
          <w:t>9</w:t>
        </w:r>
        <w:r>
          <w:fldChar w:fldCharType="end"/>
        </w:r>
      </w:hyperlink>
    </w:p>
    <w:p>
      <w:pPr>
        <w:pStyle w:val="TOC2"/>
        <w:tabs>
          <w:tab w:val="right" w:leader="dot" w:pos="8306"/>
        </w:tabs>
      </w:pPr>
      <w:hyperlink w:anchor="_Toc5693" w:history="1">
        <w:r>
          <w:rPr>
            <w:rFonts w:ascii="仿宋" w:eastAsia="仿宋" w:hAnsi="仿宋" w:cs="仿宋" w:hint="eastAsia"/>
            <w:lang w:val="en-GB"/>
          </w:rPr>
          <w:t>(二)、全面质量管理</w:t>
        </w:r>
        <w:r>
          <w:tab/>
        </w:r>
        <w:r>
          <w:fldChar w:fldCharType="begin"/>
        </w:r>
        <w:r>
          <w:instrText xml:space="preserve"> PAGEREF _Toc5693 \h </w:instrText>
        </w:r>
        <w:r>
          <w:fldChar w:fldCharType="separate"/>
        </w:r>
        <w:r>
          <w:t>10</w:t>
        </w:r>
        <w:r>
          <w:fldChar w:fldCharType="end"/>
        </w:r>
      </w:hyperlink>
    </w:p>
    <w:p>
      <w:pPr>
        <w:pStyle w:val="TOC2"/>
        <w:tabs>
          <w:tab w:val="right" w:leader="dot" w:pos="8306"/>
        </w:tabs>
      </w:pPr>
      <w:hyperlink w:anchor="_Toc26182" w:history="1">
        <w:r>
          <w:rPr>
            <w:rFonts w:ascii="仿宋" w:eastAsia="仿宋" w:hAnsi="仿宋" w:cs="仿宋" w:hint="eastAsia"/>
            <w:lang w:val="en-GB"/>
          </w:rPr>
          <w:t>(三)、研究市场营销学的意义</w:t>
        </w:r>
        <w:r>
          <w:tab/>
        </w:r>
        <w:r>
          <w:fldChar w:fldCharType="begin"/>
        </w:r>
        <w:r>
          <w:instrText xml:space="preserve"> PAGEREF _Toc26182 \h </w:instrText>
        </w:r>
        <w:r>
          <w:fldChar w:fldCharType="separate"/>
        </w:r>
        <w:r>
          <w:t>11</w:t>
        </w:r>
        <w:r>
          <w:fldChar w:fldCharType="end"/>
        </w:r>
      </w:hyperlink>
    </w:p>
    <w:p>
      <w:pPr>
        <w:pStyle w:val="TOC2"/>
        <w:tabs>
          <w:tab w:val="right" w:leader="dot" w:pos="8306"/>
        </w:tabs>
      </w:pPr>
      <w:hyperlink w:anchor="_Toc17482" w:history="1">
        <w:r>
          <w:rPr>
            <w:rFonts w:ascii="仿宋" w:eastAsia="仿宋" w:hAnsi="仿宋" w:cs="仿宋" w:hint="eastAsia"/>
            <w:lang w:val="en-GB"/>
          </w:rPr>
          <w:t>(四)、市场营销学的研究方法</w:t>
        </w:r>
        <w:r>
          <w:tab/>
        </w:r>
        <w:r>
          <w:fldChar w:fldCharType="begin"/>
        </w:r>
        <w:r>
          <w:instrText xml:space="preserve"> PAGEREF _Toc17482 \h </w:instrText>
        </w:r>
        <w:r>
          <w:fldChar w:fldCharType="separate"/>
        </w:r>
        <w:r>
          <w:t>12</w:t>
        </w:r>
        <w:r>
          <w:fldChar w:fldCharType="end"/>
        </w:r>
      </w:hyperlink>
    </w:p>
    <w:p>
      <w:pPr>
        <w:pStyle w:val="TOC2"/>
        <w:tabs>
          <w:tab w:val="right" w:leader="dot" w:pos="8306"/>
        </w:tabs>
      </w:pPr>
      <w:hyperlink w:anchor="_Toc7635" w:history="1">
        <w:r>
          <w:rPr>
            <w:rFonts w:ascii="仿宋" w:eastAsia="仿宋" w:hAnsi="仿宋" w:cs="仿宋" w:hint="eastAsia"/>
            <w:lang w:val="en-GB"/>
          </w:rPr>
          <w:t>(五)、选择进攻战略</w:t>
        </w:r>
        <w:r>
          <w:tab/>
        </w:r>
        <w:r>
          <w:fldChar w:fldCharType="begin"/>
        </w:r>
        <w:r>
          <w:instrText xml:space="preserve"> PAGEREF _Toc7635 \h </w:instrText>
        </w:r>
        <w:r>
          <w:fldChar w:fldCharType="separate"/>
        </w:r>
        <w:r>
          <w:t>13</w:t>
        </w:r>
        <w:r>
          <w:fldChar w:fldCharType="end"/>
        </w:r>
      </w:hyperlink>
    </w:p>
    <w:p>
      <w:pPr>
        <w:pStyle w:val="TOC2"/>
        <w:tabs>
          <w:tab w:val="right" w:leader="dot" w:pos="8306"/>
        </w:tabs>
      </w:pPr>
      <w:hyperlink w:anchor="_Toc23723" w:history="1">
        <w:r>
          <w:rPr>
            <w:rFonts w:ascii="仿宋" w:eastAsia="仿宋" w:hAnsi="仿宋" w:cs="仿宋" w:hint="eastAsia"/>
            <w:lang w:val="en-GB"/>
          </w:rPr>
          <w:t>(六)、确定战略目标与竞争对手</w:t>
        </w:r>
        <w:r>
          <w:tab/>
        </w:r>
        <w:r>
          <w:fldChar w:fldCharType="begin"/>
        </w:r>
        <w:r>
          <w:instrText xml:space="preserve"> PAGEREF _Toc23723 \h </w:instrText>
        </w:r>
        <w:r>
          <w:fldChar w:fldCharType="separate"/>
        </w:r>
        <w:r>
          <w:t>15</w:t>
        </w:r>
        <w:r>
          <w:fldChar w:fldCharType="end"/>
        </w:r>
      </w:hyperlink>
    </w:p>
    <w:p>
      <w:pPr>
        <w:pStyle w:val="TOC2"/>
        <w:tabs>
          <w:tab w:val="right" w:leader="dot" w:pos="8306"/>
        </w:tabs>
      </w:pPr>
      <w:hyperlink w:anchor="_Toc2871" w:history="1">
        <w:r>
          <w:rPr>
            <w:rFonts w:ascii="仿宋" w:eastAsia="仿宋" w:hAnsi="仿宋" w:cs="仿宋" w:hint="eastAsia"/>
            <w:lang w:val="en-GB"/>
          </w:rPr>
          <w:t>(七)、市场追随者战略</w:t>
        </w:r>
        <w:r>
          <w:tab/>
        </w:r>
        <w:r>
          <w:fldChar w:fldCharType="begin"/>
        </w:r>
        <w:r>
          <w:instrText xml:space="preserve"> PAGEREF _Toc2871 \h </w:instrText>
        </w:r>
        <w:r>
          <w:fldChar w:fldCharType="separate"/>
        </w:r>
        <w:r>
          <w:t>17</w:t>
        </w:r>
        <w:r>
          <w:fldChar w:fldCharType="end"/>
        </w:r>
      </w:hyperlink>
    </w:p>
    <w:p>
      <w:pPr>
        <w:pStyle w:val="TOC2"/>
        <w:tabs>
          <w:tab w:val="right" w:leader="dot" w:pos="8306"/>
        </w:tabs>
      </w:pPr>
      <w:hyperlink w:anchor="_Toc5644" w:history="1">
        <w:r>
          <w:rPr>
            <w:rFonts w:ascii="仿宋" w:eastAsia="仿宋" w:hAnsi="仿宋" w:cs="仿宋" w:hint="eastAsia"/>
            <w:lang w:val="en-GB"/>
          </w:rPr>
          <w:t>(八)、市场利基者战略</w:t>
        </w:r>
        <w:r>
          <w:tab/>
        </w:r>
        <w:r>
          <w:fldChar w:fldCharType="begin"/>
        </w:r>
        <w:r>
          <w:instrText xml:space="preserve"> PAGEREF _Toc5644 \h </w:instrText>
        </w:r>
        <w:r>
          <w:fldChar w:fldCharType="separate"/>
        </w:r>
        <w:r>
          <w:t>19</w:t>
        </w:r>
        <w:r>
          <w:fldChar w:fldCharType="end"/>
        </w:r>
      </w:hyperlink>
    </w:p>
    <w:p>
      <w:pPr>
        <w:pStyle w:val="TOC2"/>
        <w:tabs>
          <w:tab w:val="right" w:leader="dot" w:pos="8306"/>
        </w:tabs>
      </w:pPr>
      <w:hyperlink w:anchor="_Toc27407" w:history="1">
        <w:r>
          <w:rPr>
            <w:rFonts w:ascii="仿宋" w:eastAsia="仿宋" w:hAnsi="仿宋" w:cs="仿宋" w:hint="eastAsia"/>
            <w:lang w:val="en-GB"/>
          </w:rPr>
          <w:t>(九)、竞争战略选择</w:t>
        </w:r>
        <w:r>
          <w:tab/>
        </w:r>
        <w:r>
          <w:fldChar w:fldCharType="begin"/>
        </w:r>
        <w:r>
          <w:instrText xml:space="preserve"> PAGEREF _Toc27407 \h </w:instrText>
        </w:r>
        <w:r>
          <w:fldChar w:fldCharType="separate"/>
        </w:r>
        <w:r>
          <w:t>20</w:t>
        </w:r>
        <w:r>
          <w:fldChar w:fldCharType="end"/>
        </w:r>
      </w:hyperlink>
    </w:p>
    <w:p>
      <w:pPr>
        <w:pStyle w:val="TOC2"/>
        <w:tabs>
          <w:tab w:val="right" w:leader="dot" w:pos="8306"/>
        </w:tabs>
      </w:pPr>
      <w:hyperlink w:anchor="_Toc8364" w:history="1">
        <w:r>
          <w:rPr>
            <w:rFonts w:ascii="仿宋" w:eastAsia="仿宋" w:hAnsi="仿宋" w:cs="仿宋" w:hint="eastAsia"/>
            <w:lang w:val="en-GB"/>
          </w:rPr>
          <w:t>(十)、北斗导航行业竞争者识别</w:t>
        </w:r>
        <w:r>
          <w:tab/>
        </w:r>
        <w:r>
          <w:fldChar w:fldCharType="begin"/>
        </w:r>
        <w:r>
          <w:instrText xml:space="preserve"> PAGEREF _Toc8364 \h </w:instrText>
        </w:r>
        <w:r>
          <w:fldChar w:fldCharType="separate"/>
        </w:r>
        <w:r>
          <w:t>22</w:t>
        </w:r>
        <w:r>
          <w:fldChar w:fldCharType="end"/>
        </w:r>
      </w:hyperlink>
    </w:p>
    <w:p>
      <w:pPr>
        <w:pStyle w:val="TOC1"/>
        <w:tabs>
          <w:tab w:val="right" w:leader="dot" w:pos="8306"/>
        </w:tabs>
      </w:pPr>
      <w:hyperlink w:anchor="_Toc25173" w:history="1">
        <w:r>
          <w:rPr>
            <w:rFonts w:ascii="仿宋" w:eastAsia="仿宋" w:hAnsi="仿宋" w:cs="仿宋" w:hint="eastAsia"/>
            <w:lang w:val="en-GB"/>
          </w:rPr>
          <w:t>四、北斗导航危机管理与应对策略</w:t>
        </w:r>
        <w:r>
          <w:tab/>
        </w:r>
        <w:r>
          <w:fldChar w:fldCharType="begin"/>
        </w:r>
        <w:r>
          <w:instrText xml:space="preserve"> PAGEREF _Toc25173 \h </w:instrText>
        </w:r>
        <w:r>
          <w:fldChar w:fldCharType="separate"/>
        </w:r>
        <w:r>
          <w:t>24</w:t>
        </w:r>
        <w:r>
          <w:fldChar w:fldCharType="end"/>
        </w:r>
      </w:hyperlink>
    </w:p>
    <w:p>
      <w:pPr>
        <w:pStyle w:val="TOC2"/>
        <w:tabs>
          <w:tab w:val="right" w:leader="dot" w:pos="8306"/>
        </w:tabs>
      </w:pPr>
      <w:hyperlink w:anchor="_Toc13450" w:history="1">
        <w:r>
          <w:rPr>
            <w:rFonts w:ascii="仿宋" w:eastAsia="仿宋" w:hAnsi="仿宋" w:cs="仿宋" w:hint="eastAsia"/>
            <w:lang w:val="en-GB"/>
          </w:rPr>
          <w:t>(一)、危机预警与应急计划</w:t>
        </w:r>
        <w:r>
          <w:tab/>
        </w:r>
        <w:r>
          <w:fldChar w:fldCharType="begin"/>
        </w:r>
        <w:r>
          <w:instrText xml:space="preserve"> PAGEREF _Toc13450 \h </w:instrText>
        </w:r>
        <w:r>
          <w:fldChar w:fldCharType="separate"/>
        </w:r>
        <w:r>
          <w:t>24</w:t>
        </w:r>
        <w:r>
          <w:fldChar w:fldCharType="end"/>
        </w:r>
      </w:hyperlink>
    </w:p>
    <w:p>
      <w:pPr>
        <w:pStyle w:val="TOC2"/>
        <w:tabs>
          <w:tab w:val="right" w:leader="dot" w:pos="8306"/>
        </w:tabs>
      </w:pPr>
      <w:hyperlink w:anchor="_Toc31819" w:history="1">
        <w:r>
          <w:rPr>
            <w:rFonts w:ascii="仿宋" w:eastAsia="仿宋" w:hAnsi="仿宋" w:cs="仿宋" w:hint="eastAsia"/>
            <w:lang w:val="en-GB"/>
          </w:rPr>
          <w:t>(二)、公关与危机沟通</w:t>
        </w:r>
        <w:r>
          <w:tab/>
        </w:r>
        <w:r>
          <w:fldChar w:fldCharType="begin"/>
        </w:r>
        <w:r>
          <w:instrText xml:space="preserve"> PAGEREF _Toc31819 \h </w:instrText>
        </w:r>
        <w:r>
          <w:fldChar w:fldCharType="separate"/>
        </w:r>
        <w:r>
          <w:t>25</w:t>
        </w:r>
        <w:r>
          <w:fldChar w:fldCharType="end"/>
        </w:r>
      </w:hyperlink>
    </w:p>
    <w:p>
      <w:pPr>
        <w:pStyle w:val="TOC2"/>
        <w:tabs>
          <w:tab w:val="right" w:leader="dot" w:pos="8306"/>
        </w:tabs>
      </w:pPr>
      <w:hyperlink w:anchor="_Toc7705" w:history="1">
        <w:r>
          <w:rPr>
            <w:rFonts w:ascii="仿宋" w:eastAsia="仿宋" w:hAnsi="仿宋" w:cs="仿宋" w:hint="eastAsia"/>
            <w:lang w:val="en-GB"/>
          </w:rPr>
          <w:t>(三)、媒体关系与舆情管理</w:t>
        </w:r>
        <w:r>
          <w:tab/>
        </w:r>
        <w:r>
          <w:fldChar w:fldCharType="begin"/>
        </w:r>
        <w:r>
          <w:instrText xml:space="preserve"> PAGEREF _Toc7705 \h </w:instrText>
        </w:r>
        <w:r>
          <w:fldChar w:fldCharType="separate"/>
        </w:r>
        <w:r>
          <w:t>27</w:t>
        </w:r>
        <w:r>
          <w:fldChar w:fldCharType="end"/>
        </w:r>
      </w:hyperlink>
    </w:p>
    <w:p>
      <w:pPr>
        <w:pStyle w:val="TOC2"/>
        <w:tabs>
          <w:tab w:val="right" w:leader="dot" w:pos="8306"/>
        </w:tabs>
      </w:pPr>
      <w:hyperlink w:anchor="_Toc28906" w:history="1">
        <w:r>
          <w:rPr>
            <w:rFonts w:ascii="仿宋" w:eastAsia="仿宋" w:hAnsi="仿宋" w:cs="仿宋" w:hint="eastAsia"/>
            <w:lang w:val="en-GB"/>
          </w:rPr>
          <w:t>(四)、企业社会责任与危机回应</w:t>
        </w:r>
        <w:r>
          <w:tab/>
        </w:r>
        <w:r>
          <w:fldChar w:fldCharType="begin"/>
        </w:r>
        <w:r>
          <w:instrText xml:space="preserve"> PAGEREF _Toc28906 \h </w:instrText>
        </w:r>
        <w:r>
          <w:fldChar w:fldCharType="separate"/>
        </w:r>
        <w:r>
          <w:t>28</w:t>
        </w:r>
        <w:r>
          <w:fldChar w:fldCharType="end"/>
        </w:r>
      </w:hyperlink>
    </w:p>
    <w:p>
      <w:pPr>
        <w:pStyle w:val="TOC1"/>
        <w:tabs>
          <w:tab w:val="right" w:leader="dot" w:pos="8306"/>
        </w:tabs>
      </w:pPr>
      <w:hyperlink w:anchor="_Toc9594" w:history="1">
        <w:r>
          <w:rPr>
            <w:rFonts w:ascii="仿宋" w:eastAsia="仿宋" w:hAnsi="仿宋" w:cs="仿宋" w:hint="eastAsia"/>
            <w:lang w:val="en-GB"/>
          </w:rPr>
          <w:t>五、员工培训与绩效提升</w:t>
        </w:r>
        <w:r>
          <w:tab/>
        </w:r>
        <w:r>
          <w:fldChar w:fldCharType="begin"/>
        </w:r>
        <w:r>
          <w:instrText xml:space="preserve"> PAGEREF _Toc9594 \h </w:instrText>
        </w:r>
        <w:r>
          <w:fldChar w:fldCharType="separate"/>
        </w:r>
        <w:r>
          <w:t>29</w:t>
        </w:r>
        <w:r>
          <w:fldChar w:fldCharType="end"/>
        </w:r>
      </w:hyperlink>
    </w:p>
    <w:p>
      <w:pPr>
        <w:pStyle w:val="TOC2"/>
        <w:tabs>
          <w:tab w:val="right" w:leader="dot" w:pos="8306"/>
        </w:tabs>
      </w:pPr>
      <w:hyperlink w:anchor="_Toc16305" w:history="1">
        <w:r>
          <w:rPr>
            <w:rFonts w:ascii="仿宋" w:eastAsia="仿宋" w:hAnsi="仿宋" w:cs="仿宋" w:hint="eastAsia"/>
            <w:lang w:val="en-GB"/>
          </w:rPr>
          <w:t>(一)、培训需求分析与计划</w:t>
        </w:r>
        <w:r>
          <w:tab/>
        </w:r>
        <w:r>
          <w:fldChar w:fldCharType="begin"/>
        </w:r>
        <w:r>
          <w:instrText xml:space="preserve"> PAGEREF _Toc16305 \h </w:instrText>
        </w:r>
        <w:r>
          <w:fldChar w:fldCharType="separate"/>
        </w:r>
        <w:r>
          <w:t>29</w:t>
        </w:r>
        <w:r>
          <w:fldChar w:fldCharType="end"/>
        </w:r>
      </w:hyperlink>
    </w:p>
    <w:p>
      <w:pPr>
        <w:pStyle w:val="TOC2"/>
        <w:tabs>
          <w:tab w:val="right" w:leader="dot" w:pos="8306"/>
        </w:tabs>
      </w:pPr>
      <w:hyperlink w:anchor="_Toc19590" w:history="1">
        <w:r>
          <w:rPr>
            <w:rFonts w:ascii="仿宋" w:eastAsia="仿宋" w:hAnsi="仿宋" w:cs="仿宋" w:hint="eastAsia"/>
            <w:lang w:val="en-GB"/>
          </w:rPr>
          <w:t>(二)、绩效评价体系与激励机制</w:t>
        </w:r>
        <w:r>
          <w:tab/>
        </w:r>
        <w:r>
          <w:fldChar w:fldCharType="begin"/>
        </w:r>
        <w:r>
          <w:instrText xml:space="preserve"> PAGEREF _Toc19590 \h </w:instrText>
        </w:r>
        <w:r>
          <w:fldChar w:fldCharType="separate"/>
        </w:r>
        <w:r>
          <w:t>30</w:t>
        </w:r>
        <w:r>
          <w:fldChar w:fldCharType="end"/>
        </w:r>
      </w:hyperlink>
    </w:p>
    <w:p>
      <w:pPr>
        <w:pStyle w:val="TOC2"/>
        <w:tabs>
          <w:tab w:val="right" w:leader="dot" w:pos="8306"/>
        </w:tabs>
      </w:pPr>
      <w:hyperlink w:anchor="_Toc18952" w:history="1">
        <w:r>
          <w:rPr>
            <w:rFonts w:ascii="仿宋" w:eastAsia="仿宋" w:hAnsi="仿宋" w:cs="仿宋" w:hint="eastAsia"/>
            <w:lang w:val="en-GB"/>
          </w:rPr>
          <w:t>(三)、职业发展规划与晋升通道</w:t>
        </w:r>
        <w:r>
          <w:tab/>
        </w:r>
        <w:r>
          <w:fldChar w:fldCharType="begin"/>
        </w:r>
        <w:r>
          <w:instrText xml:space="preserve"> PAGEREF _Toc18952 \h </w:instrText>
        </w:r>
        <w:r>
          <w:fldChar w:fldCharType="separate"/>
        </w:r>
        <w:r>
          <w:t>33</w:t>
        </w:r>
        <w:r>
          <w:fldChar w:fldCharType="end"/>
        </w:r>
      </w:hyperlink>
    </w:p>
    <w:p>
      <w:pPr>
        <w:pStyle w:val="TOC2"/>
        <w:tabs>
          <w:tab w:val="right" w:leader="dot" w:pos="8306"/>
        </w:tabs>
      </w:pPr>
      <w:hyperlink w:anchor="_Toc562" w:history="1">
        <w:r>
          <w:rPr>
            <w:rFonts w:ascii="仿宋" w:eastAsia="仿宋" w:hAnsi="仿宋" w:cs="仿宋" w:hint="eastAsia"/>
            <w:lang w:val="en-GB"/>
          </w:rPr>
          <w:t>(四)、员工满意度与团队凝聚力</w:t>
        </w:r>
        <w:r>
          <w:tab/>
        </w:r>
        <w:r>
          <w:fldChar w:fldCharType="begin"/>
        </w:r>
        <w:r>
          <w:instrText xml:space="preserve"> PAGEREF _Toc562 \h </w:instrText>
        </w:r>
        <w:r>
          <w:fldChar w:fldCharType="separate"/>
        </w:r>
        <w:r>
          <w:t>34</w:t>
        </w:r>
        <w:r>
          <w:fldChar w:fldCharType="end"/>
        </w:r>
      </w:hyperlink>
    </w:p>
    <w:p>
      <w:pPr>
        <w:pStyle w:val="TOC1"/>
        <w:tabs>
          <w:tab w:val="right" w:leader="dot" w:pos="8306"/>
        </w:tabs>
      </w:pPr>
      <w:hyperlink w:anchor="_Toc12688" w:history="1">
        <w:r>
          <w:rPr>
            <w:rFonts w:ascii="仿宋" w:eastAsia="仿宋" w:hAnsi="仿宋" w:cs="仿宋" w:hint="eastAsia"/>
            <w:lang w:val="en-GB"/>
          </w:rPr>
          <w:t>六、北斗导航行业竞争对选址的影响</w:t>
        </w:r>
        <w:r>
          <w:tab/>
        </w:r>
        <w:r>
          <w:fldChar w:fldCharType="begin"/>
        </w:r>
        <w:r>
          <w:instrText xml:space="preserve"> PAGEREF _Toc12688 \h </w:instrText>
        </w:r>
        <w:r>
          <w:fldChar w:fldCharType="separate"/>
        </w:r>
        <w:r>
          <w:t>37</w:t>
        </w:r>
        <w:r>
          <w:fldChar w:fldCharType="end"/>
        </w:r>
      </w:hyperlink>
    </w:p>
    <w:p>
      <w:pPr>
        <w:pStyle w:val="TOC2"/>
        <w:tabs>
          <w:tab w:val="right" w:leader="dot" w:pos="8306"/>
        </w:tabs>
      </w:pPr>
      <w:hyperlink w:anchor="_Toc7703" w:history="1">
        <w:r>
          <w:rPr>
            <w:rFonts w:ascii="仿宋" w:eastAsia="仿宋" w:hAnsi="仿宋" w:cs="仿宋" w:hint="eastAsia"/>
            <w:lang w:val="en-GB"/>
          </w:rPr>
          <w:t>(一)、地理位置分析</w:t>
        </w:r>
        <w:r>
          <w:tab/>
        </w:r>
        <w:r>
          <w:fldChar w:fldCharType="begin"/>
        </w:r>
        <w:r>
          <w:instrText xml:space="preserve"> PAGEREF _Toc7703 \h </w:instrText>
        </w:r>
        <w:r>
          <w:fldChar w:fldCharType="separate"/>
        </w:r>
        <w:r>
          <w:t>37</w:t>
        </w:r>
        <w:r>
          <w:fldChar w:fldCharType="end"/>
        </w:r>
      </w:hyperlink>
    </w:p>
    <w:p>
      <w:pPr>
        <w:pStyle w:val="TOC2"/>
        <w:tabs>
          <w:tab w:val="right" w:leader="dot" w:pos="8306"/>
        </w:tabs>
      </w:pPr>
      <w:hyperlink w:anchor="_Toc8723" w:history="1">
        <w:r>
          <w:rPr>
            <w:rFonts w:ascii="仿宋" w:eastAsia="仿宋" w:hAnsi="仿宋" w:cs="仿宋" w:hint="eastAsia"/>
            <w:lang w:val="en-GB"/>
          </w:rPr>
          <w:t>(二)、供应链优势</w:t>
        </w:r>
        <w:r>
          <w:tab/>
        </w:r>
        <w:r>
          <w:fldChar w:fldCharType="begin"/>
        </w:r>
        <w:r>
          <w:instrText xml:space="preserve"> PAGEREF _Toc8723 \h </w:instrText>
        </w:r>
        <w:r>
          <w:fldChar w:fldCharType="separate"/>
        </w:r>
        <w:r>
          <w:t>38</w:t>
        </w:r>
        <w:r>
          <w:fldChar w:fldCharType="end"/>
        </w:r>
      </w:hyperlink>
    </w:p>
    <w:p>
      <w:pPr>
        <w:pStyle w:val="TOC2"/>
        <w:tabs>
          <w:tab w:val="right" w:leader="dot" w:pos="8306"/>
        </w:tabs>
      </w:pPr>
      <w:hyperlink w:anchor="_Toc19739" w:history="1">
        <w:r>
          <w:rPr>
            <w:rFonts w:ascii="仿宋" w:eastAsia="仿宋" w:hAnsi="仿宋" w:cs="仿宋" w:hint="eastAsia"/>
            <w:lang w:val="en-GB"/>
          </w:rPr>
          <w:t>(三)、人才资源</w:t>
        </w:r>
        <w:r>
          <w:tab/>
        </w:r>
        <w:r>
          <w:fldChar w:fldCharType="begin"/>
        </w:r>
        <w:r>
          <w:instrText xml:space="preserve"> PAGEREF _Toc19739 \h </w:instrText>
        </w:r>
        <w:r>
          <w:fldChar w:fldCharType="separate"/>
        </w:r>
        <w:r>
          <w:t>39</w:t>
        </w:r>
        <w:r>
          <w:fldChar w:fldCharType="end"/>
        </w:r>
      </w:hyperlink>
    </w:p>
    <w:p>
      <w:pPr>
        <w:pStyle w:val="TOC2"/>
        <w:tabs>
          <w:tab w:val="right" w:leader="dot" w:pos="8306"/>
        </w:tabs>
      </w:pPr>
      <w:hyperlink w:anchor="_Toc11262" w:history="1">
        <w:r>
          <w:rPr>
            <w:rFonts w:ascii="仿宋" w:eastAsia="仿宋" w:hAnsi="仿宋" w:cs="仿宋" w:hint="eastAsia"/>
            <w:lang w:val="en-GB"/>
          </w:rPr>
          <w:t>(四)、政策支持</w:t>
        </w:r>
        <w:r>
          <w:tab/>
        </w:r>
        <w:r>
          <w:fldChar w:fldCharType="begin"/>
        </w:r>
        <w:r>
          <w:instrText xml:space="preserve"> PAGEREF _Toc11262 \h </w:instrText>
        </w:r>
        <w:r>
          <w:fldChar w:fldCharType="separate"/>
        </w:r>
        <w:r>
          <w:t>40</w:t>
        </w:r>
        <w:r>
          <w:fldChar w:fldCharType="end"/>
        </w:r>
      </w:hyperlink>
    </w:p>
    <w:p>
      <w:pPr>
        <w:pStyle w:val="TOC1"/>
        <w:tabs>
          <w:tab w:val="right" w:leader="dot" w:pos="8306"/>
        </w:tabs>
      </w:pPr>
      <w:hyperlink w:anchor="_Toc8341" w:history="1">
        <w:r>
          <w:rPr>
            <w:rFonts w:ascii="仿宋" w:eastAsia="仿宋" w:hAnsi="仿宋" w:cs="仿宋" w:hint="eastAsia"/>
            <w:lang w:val="en-GB"/>
          </w:rPr>
          <w:t>七、北斗导航消费者市场分析</w:t>
        </w:r>
        <w:r>
          <w:tab/>
        </w:r>
        <w:r>
          <w:fldChar w:fldCharType="begin"/>
        </w:r>
        <w:r>
          <w:instrText xml:space="preserve"> PAGEREF _Toc8341 \h </w:instrText>
        </w:r>
        <w:r>
          <w:fldChar w:fldCharType="separate"/>
        </w:r>
        <w:r>
          <w:t>41</w:t>
        </w:r>
        <w:r>
          <w:fldChar w:fldCharType="end"/>
        </w:r>
      </w:hyperlink>
    </w:p>
    <w:p>
      <w:pPr>
        <w:pStyle w:val="TOC2"/>
        <w:tabs>
          <w:tab w:val="right" w:leader="dot" w:pos="8306"/>
        </w:tabs>
      </w:pPr>
      <w:hyperlink w:anchor="_Toc15231" w:history="1">
        <w:r>
          <w:rPr>
            <w:rFonts w:ascii="仿宋" w:eastAsia="仿宋" w:hAnsi="仿宋" w:cs="仿宋" w:hint="eastAsia"/>
            <w:lang w:val="en-GB"/>
          </w:rPr>
          <w:t>(一)、目标客户群体</w:t>
        </w:r>
        <w:r>
          <w:tab/>
        </w:r>
        <w:r>
          <w:fldChar w:fldCharType="begin"/>
        </w:r>
        <w:r>
          <w:instrText xml:space="preserve"> PAGEREF _Toc15231 \h </w:instrText>
        </w:r>
        <w:r>
          <w:fldChar w:fldCharType="separate"/>
        </w:r>
        <w:r>
          <w:t>41</w:t>
        </w:r>
        <w:r>
          <w:fldChar w:fldCharType="end"/>
        </w:r>
      </w:hyperlink>
    </w:p>
    <w:p>
      <w:pPr>
        <w:pStyle w:val="TOC2"/>
        <w:tabs>
          <w:tab w:val="right" w:leader="dot" w:pos="8306"/>
        </w:tabs>
      </w:pPr>
      <w:hyperlink w:anchor="_Toc15202" w:history="1">
        <w:r>
          <w:rPr>
            <w:rFonts w:ascii="仿宋" w:eastAsia="仿宋" w:hAnsi="仿宋" w:cs="仿宋" w:hint="eastAsia"/>
            <w:lang w:val="en-GB"/>
          </w:rPr>
          <w:t>(二)、消费者需求</w:t>
        </w:r>
        <w:r>
          <w:tab/>
        </w:r>
        <w:r>
          <w:fldChar w:fldCharType="begin"/>
        </w:r>
        <w:r>
          <w:instrText xml:space="preserve"> PAGEREF _Toc15202 \h </w:instrText>
        </w:r>
        <w:r>
          <w:fldChar w:fldCharType="separate"/>
        </w:r>
        <w:r>
          <w:t>43</w:t>
        </w:r>
        <w:r>
          <w:fldChar w:fldCharType="end"/>
        </w:r>
      </w:hyperlink>
    </w:p>
    <w:p>
      <w:pPr>
        <w:pStyle w:val="TOC1"/>
        <w:tabs>
          <w:tab w:val="right" w:leader="dot" w:pos="8306"/>
        </w:tabs>
      </w:pPr>
      <w:hyperlink w:anchor="_Toc22977" w:history="1">
        <w:r>
          <w:rPr>
            <w:rFonts w:ascii="仿宋" w:eastAsia="仿宋" w:hAnsi="仿宋" w:cs="仿宋" w:hint="eastAsia"/>
            <w:lang w:val="en-GB"/>
          </w:rPr>
          <w:t>八、北斗导航新型运营方式</w:t>
        </w:r>
        <w:r>
          <w:tab/>
        </w:r>
        <w:r>
          <w:fldChar w:fldCharType="begin"/>
        </w:r>
        <w:r>
          <w:instrText xml:space="preserve"> PAGEREF _Toc22977 \h </w:instrText>
        </w:r>
        <w:r>
          <w:fldChar w:fldCharType="separate"/>
        </w:r>
        <w:r>
          <w:t>44</w:t>
        </w:r>
        <w:r>
          <w:fldChar w:fldCharType="end"/>
        </w:r>
      </w:hyperlink>
    </w:p>
    <w:p>
      <w:pPr>
        <w:pStyle w:val="TOC2"/>
        <w:tabs>
          <w:tab w:val="right" w:leader="dot" w:pos="8306"/>
        </w:tabs>
      </w:pPr>
      <w:hyperlink w:anchor="_Toc13504" w:history="1">
        <w:r>
          <w:rPr>
            <w:rFonts w:ascii="仿宋" w:eastAsia="仿宋" w:hAnsi="仿宋" w:cs="仿宋" w:hint="eastAsia"/>
            <w:lang w:val="en-GB"/>
          </w:rPr>
          <w:t>(一)、创新业务模式</w:t>
        </w:r>
        <w:r>
          <w:tab/>
        </w:r>
        <w:r>
          <w:fldChar w:fldCharType="begin"/>
        </w:r>
        <w:r>
          <w:instrText xml:space="preserve"> PAGEREF _Toc13504 \h </w:instrText>
        </w:r>
        <w:r>
          <w:fldChar w:fldCharType="separate"/>
        </w:r>
        <w:r>
          <w:t>44</w:t>
        </w:r>
        <w:r>
          <w:fldChar w:fldCharType="end"/>
        </w:r>
      </w:hyperlink>
    </w:p>
    <w:p>
      <w:pPr>
        <w:pStyle w:val="TOC2"/>
        <w:tabs>
          <w:tab w:val="right" w:leader="dot" w:pos="8306"/>
        </w:tabs>
      </w:pPr>
      <w:hyperlink w:anchor="_Toc4315" w:history="1">
        <w:r>
          <w:rPr>
            <w:rFonts w:ascii="仿宋" w:eastAsia="仿宋" w:hAnsi="仿宋" w:cs="仿宋" w:hint="eastAsia"/>
            <w:lang w:val="en-GB"/>
          </w:rPr>
          <w:t>(二)、数字化运营</w:t>
        </w:r>
        <w:r>
          <w:tab/>
        </w:r>
        <w:r>
          <w:fldChar w:fldCharType="begin"/>
        </w:r>
        <w:r>
          <w:instrText xml:space="preserve"> PAGEREF _Toc4315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60" w:history="1">
        <w:r>
          <w:rPr>
            <w:rFonts w:ascii="仿宋" w:eastAsia="仿宋" w:hAnsi="仿宋" w:cs="仿宋" w:hint="eastAsia"/>
            <w:lang w:val="en-GB"/>
          </w:rPr>
          <w:t>(三)、智能化技术应用</w:t>
        </w:r>
        <w:r>
          <w:tab/>
        </w:r>
        <w:r>
          <w:fldChar w:fldCharType="begin"/>
        </w:r>
        <w:r>
          <w:instrText xml:space="preserve"> PAGEREF _Toc18160 \h </w:instrText>
        </w:r>
        <w:r>
          <w:fldChar w:fldCharType="separate"/>
        </w:r>
        <w:r>
          <w:t>47</w:t>
        </w:r>
        <w:r>
          <w:fldChar w:fldCharType="end"/>
        </w:r>
      </w:hyperlink>
    </w:p>
    <w:p>
      <w:pPr>
        <w:pStyle w:val="TOC2"/>
        <w:tabs>
          <w:tab w:val="right" w:leader="dot" w:pos="8306"/>
        </w:tabs>
      </w:pPr>
      <w:hyperlink w:anchor="_Toc20592" w:history="1">
        <w:r>
          <w:rPr>
            <w:rFonts w:ascii="仿宋" w:eastAsia="仿宋" w:hAnsi="仿宋" w:cs="仿宋" w:hint="eastAsia"/>
            <w:lang w:val="en-GB"/>
          </w:rPr>
          <w:t>(四)、可持续经营实践</w:t>
        </w:r>
        <w:r>
          <w:tab/>
        </w:r>
        <w:r>
          <w:fldChar w:fldCharType="begin"/>
        </w:r>
        <w:r>
          <w:instrText xml:space="preserve"> PAGEREF _Toc20592 \h </w:instrText>
        </w:r>
        <w:r>
          <w:fldChar w:fldCharType="separate"/>
        </w:r>
        <w:r>
          <w:t>48</w:t>
        </w:r>
        <w:r>
          <w:fldChar w:fldCharType="end"/>
        </w:r>
      </w:hyperlink>
    </w:p>
    <w:p>
      <w:pPr>
        <w:pStyle w:val="TOC1"/>
        <w:tabs>
          <w:tab w:val="right" w:leader="dot" w:pos="8306"/>
        </w:tabs>
      </w:pPr>
      <w:hyperlink w:anchor="_Toc20455" w:history="1">
        <w:r>
          <w:rPr>
            <w:rFonts w:ascii="仿宋" w:eastAsia="仿宋" w:hAnsi="仿宋" w:cs="仿宋" w:hint="eastAsia"/>
            <w:lang w:val="en-GB"/>
          </w:rPr>
          <w:t>九、北斗导航整合营销</w:t>
        </w:r>
        <w:r>
          <w:tab/>
        </w:r>
        <w:r>
          <w:fldChar w:fldCharType="begin"/>
        </w:r>
        <w:r>
          <w:instrText xml:space="preserve"> PAGEREF _Toc20455 \h </w:instrText>
        </w:r>
        <w:r>
          <w:fldChar w:fldCharType="separate"/>
        </w:r>
        <w:r>
          <w:t>49</w:t>
        </w:r>
        <w:r>
          <w:fldChar w:fldCharType="end"/>
        </w:r>
      </w:hyperlink>
    </w:p>
    <w:p>
      <w:pPr>
        <w:pStyle w:val="TOC2"/>
        <w:tabs>
          <w:tab w:val="right" w:leader="dot" w:pos="8306"/>
        </w:tabs>
      </w:pPr>
      <w:hyperlink w:anchor="_Toc24591" w:history="1">
        <w:r>
          <w:rPr>
            <w:rFonts w:ascii="仿宋" w:eastAsia="仿宋" w:hAnsi="仿宋" w:cs="仿宋" w:hint="eastAsia"/>
            <w:lang w:val="en-GB"/>
          </w:rPr>
          <w:t>(一)、跨渠道整合</w:t>
        </w:r>
        <w:r>
          <w:tab/>
        </w:r>
        <w:r>
          <w:fldChar w:fldCharType="begin"/>
        </w:r>
        <w:r>
          <w:instrText xml:space="preserve"> PAGEREF _Toc24591 \h </w:instrText>
        </w:r>
        <w:r>
          <w:fldChar w:fldCharType="separate"/>
        </w:r>
        <w:r>
          <w:t>49</w:t>
        </w:r>
        <w:r>
          <w:fldChar w:fldCharType="end"/>
        </w:r>
      </w:hyperlink>
    </w:p>
    <w:p>
      <w:pPr>
        <w:pStyle w:val="TOC2"/>
        <w:tabs>
          <w:tab w:val="right" w:leader="dot" w:pos="8306"/>
        </w:tabs>
      </w:pPr>
      <w:hyperlink w:anchor="_Toc7325" w:history="1">
        <w:r>
          <w:rPr>
            <w:rFonts w:ascii="仿宋" w:eastAsia="仿宋" w:hAnsi="仿宋" w:cs="仿宋" w:hint="eastAsia"/>
            <w:lang w:val="en-GB"/>
          </w:rPr>
          <w:t>(二)、品牌一体化</w:t>
        </w:r>
        <w:r>
          <w:tab/>
        </w:r>
        <w:r>
          <w:fldChar w:fldCharType="begin"/>
        </w:r>
        <w:r>
          <w:instrText xml:space="preserve"> PAGEREF _Toc7325 \h </w:instrText>
        </w:r>
        <w:r>
          <w:fldChar w:fldCharType="separate"/>
        </w:r>
        <w:r>
          <w:t>51</w:t>
        </w:r>
        <w:r>
          <w:fldChar w:fldCharType="end"/>
        </w:r>
      </w:hyperlink>
    </w:p>
    <w:p>
      <w:pPr>
        <w:pStyle w:val="TOC2"/>
        <w:tabs>
          <w:tab w:val="right" w:leader="dot" w:pos="8306"/>
        </w:tabs>
      </w:pPr>
      <w:hyperlink w:anchor="_Toc5589" w:history="1">
        <w:r>
          <w:rPr>
            <w:rFonts w:ascii="仿宋" w:eastAsia="仿宋" w:hAnsi="仿宋" w:cs="仿宋" w:hint="eastAsia"/>
            <w:lang w:val="en-GB"/>
          </w:rPr>
          <w:t>(三)、数据整合</w:t>
        </w:r>
        <w:r>
          <w:tab/>
        </w:r>
        <w:r>
          <w:fldChar w:fldCharType="begin"/>
        </w:r>
        <w:r>
          <w:instrText xml:space="preserve"> PAGEREF _Toc5589 \h </w:instrText>
        </w:r>
        <w:r>
          <w:fldChar w:fldCharType="separate"/>
        </w:r>
        <w:r>
          <w:t>52</w:t>
        </w:r>
        <w:r>
          <w:fldChar w:fldCharType="end"/>
        </w:r>
      </w:hyperlink>
    </w:p>
    <w:p>
      <w:pPr>
        <w:pStyle w:val="TOC2"/>
        <w:tabs>
          <w:tab w:val="right" w:leader="dot" w:pos="8306"/>
        </w:tabs>
      </w:pPr>
      <w:hyperlink w:anchor="_Toc31671" w:history="1">
        <w:r>
          <w:rPr>
            <w:rFonts w:ascii="仿宋" w:eastAsia="仿宋" w:hAnsi="仿宋" w:cs="仿宋" w:hint="eastAsia"/>
            <w:lang w:val="en-GB"/>
          </w:rPr>
          <w:t>(四)、客户关系管理</w:t>
        </w:r>
        <w:r>
          <w:tab/>
        </w:r>
        <w:r>
          <w:fldChar w:fldCharType="begin"/>
        </w:r>
        <w:r>
          <w:instrText xml:space="preserve"> PAGEREF _Toc31671 \h </w:instrText>
        </w:r>
        <w:r>
          <w:fldChar w:fldCharType="separate"/>
        </w:r>
        <w:r>
          <w:t>54</w:t>
        </w:r>
        <w:r>
          <w:fldChar w:fldCharType="end"/>
        </w:r>
      </w:hyperlink>
    </w:p>
    <w:p>
      <w:pPr>
        <w:pStyle w:val="TOC1"/>
        <w:tabs>
          <w:tab w:val="right" w:leader="dot" w:pos="8306"/>
        </w:tabs>
      </w:pPr>
      <w:hyperlink w:anchor="_Toc31458" w:history="1">
        <w:r>
          <w:rPr>
            <w:rFonts w:ascii="仿宋" w:eastAsia="仿宋" w:hAnsi="仿宋" w:cs="仿宋" w:hint="eastAsia"/>
            <w:lang w:val="en-GB"/>
          </w:rPr>
          <w:t>十、北斗导航促销策略</w:t>
        </w:r>
        <w:r>
          <w:tab/>
        </w:r>
        <w:r>
          <w:fldChar w:fldCharType="begin"/>
        </w:r>
        <w:r>
          <w:instrText xml:space="preserve"> PAGEREF _Toc31458 \h </w:instrText>
        </w:r>
        <w:r>
          <w:fldChar w:fldCharType="separate"/>
        </w:r>
        <w:r>
          <w:t>58</w:t>
        </w:r>
        <w:r>
          <w:fldChar w:fldCharType="end"/>
        </w:r>
      </w:hyperlink>
    </w:p>
    <w:p>
      <w:pPr>
        <w:pStyle w:val="TOC2"/>
        <w:tabs>
          <w:tab w:val="right" w:leader="dot" w:pos="8306"/>
        </w:tabs>
      </w:pPr>
      <w:hyperlink w:anchor="_Toc15008" w:history="1">
        <w:r>
          <w:rPr>
            <w:rFonts w:ascii="仿宋" w:eastAsia="仿宋" w:hAnsi="仿宋" w:cs="仿宋" w:hint="eastAsia"/>
            <w:lang w:val="en-GB"/>
          </w:rPr>
          <w:t>(一)、广告与宣传</w:t>
        </w:r>
        <w:r>
          <w:tab/>
        </w:r>
        <w:r>
          <w:fldChar w:fldCharType="begin"/>
        </w:r>
        <w:r>
          <w:instrText xml:space="preserve"> PAGEREF _Toc15008 \h </w:instrText>
        </w:r>
        <w:r>
          <w:fldChar w:fldCharType="separate"/>
        </w:r>
        <w:r>
          <w:t>58</w:t>
        </w:r>
        <w:r>
          <w:fldChar w:fldCharType="end"/>
        </w:r>
      </w:hyperlink>
    </w:p>
    <w:p>
      <w:pPr>
        <w:pStyle w:val="TOC2"/>
        <w:tabs>
          <w:tab w:val="right" w:leader="dot" w:pos="8306"/>
        </w:tabs>
      </w:pPr>
      <w:hyperlink w:anchor="_Toc5270" w:history="1">
        <w:r>
          <w:rPr>
            <w:rFonts w:ascii="仿宋" w:eastAsia="仿宋" w:hAnsi="仿宋" w:cs="仿宋" w:hint="eastAsia"/>
            <w:lang w:val="en-GB"/>
          </w:rPr>
          <w:t>(二)、促销活动</w:t>
        </w:r>
        <w:r>
          <w:tab/>
        </w:r>
        <w:r>
          <w:fldChar w:fldCharType="begin"/>
        </w:r>
        <w:r>
          <w:instrText xml:space="preserve"> PAGEREF _Toc5270 \h </w:instrText>
        </w:r>
        <w:r>
          <w:fldChar w:fldCharType="separate"/>
        </w:r>
        <w:r>
          <w:t>60</w:t>
        </w:r>
        <w:r>
          <w:fldChar w:fldCharType="end"/>
        </w:r>
      </w:hyperlink>
    </w:p>
    <w:p>
      <w:pPr>
        <w:pStyle w:val="TOC2"/>
        <w:tabs>
          <w:tab w:val="right" w:leader="dot" w:pos="8306"/>
        </w:tabs>
      </w:pPr>
      <w:hyperlink w:anchor="_Toc2129" w:history="1">
        <w:r>
          <w:rPr>
            <w:rFonts w:ascii="仿宋" w:eastAsia="仿宋" w:hAnsi="仿宋" w:cs="仿宋" w:hint="eastAsia"/>
            <w:lang w:val="en-GB"/>
          </w:rPr>
          <w:t>(三)、品牌推广</w:t>
        </w:r>
        <w:r>
          <w:tab/>
        </w:r>
        <w:r>
          <w:fldChar w:fldCharType="begin"/>
        </w:r>
        <w:r>
          <w:instrText xml:space="preserve"> PAGEREF _Toc2129 \h </w:instrText>
        </w:r>
        <w:r>
          <w:fldChar w:fldCharType="separate"/>
        </w:r>
        <w:r>
          <w:t>61</w:t>
        </w:r>
        <w:r>
          <w:fldChar w:fldCharType="end"/>
        </w:r>
      </w:hyperlink>
    </w:p>
    <w:p>
      <w:pPr>
        <w:pStyle w:val="TOC2"/>
        <w:tabs>
          <w:tab w:val="right" w:leader="dot" w:pos="8306"/>
        </w:tabs>
      </w:pPr>
      <w:hyperlink w:anchor="_Toc191" w:history="1">
        <w:r>
          <w:rPr>
            <w:rFonts w:ascii="仿宋" w:eastAsia="仿宋" w:hAnsi="仿宋" w:cs="仿宋" w:hint="eastAsia"/>
            <w:lang w:val="en-GB"/>
          </w:rPr>
          <w:t>(四)、数字营销</w:t>
        </w:r>
        <w:r>
          <w:tab/>
        </w:r>
        <w:r>
          <w:fldChar w:fldCharType="begin"/>
        </w:r>
        <w:r>
          <w:instrText xml:space="preserve"> PAGEREF _Toc191 \h </w:instrText>
        </w:r>
        <w:r>
          <w:fldChar w:fldCharType="separate"/>
        </w:r>
        <w:r>
          <w:t>63</w:t>
        </w:r>
        <w:r>
          <w:fldChar w:fldCharType="end"/>
        </w:r>
      </w:hyperlink>
    </w:p>
    <w:p>
      <w:pPr>
        <w:pStyle w:val="TOC1"/>
        <w:tabs>
          <w:tab w:val="right" w:leader="dot" w:pos="8306"/>
        </w:tabs>
      </w:pPr>
      <w:hyperlink w:anchor="_Toc21322" w:history="1">
        <w:r>
          <w:rPr>
            <w:rFonts w:ascii="仿宋" w:eastAsia="仿宋" w:hAnsi="仿宋" w:cs="仿宋" w:hint="eastAsia"/>
            <w:lang w:val="en-GB"/>
          </w:rPr>
          <w:t>十一、北斗导航行业高质量发展</w:t>
        </w:r>
        <w:r>
          <w:tab/>
        </w:r>
        <w:r>
          <w:fldChar w:fldCharType="begin"/>
        </w:r>
        <w:r>
          <w:instrText xml:space="preserve"> PAGEREF _Toc21322 \h </w:instrText>
        </w:r>
        <w:r>
          <w:fldChar w:fldCharType="separate"/>
        </w:r>
        <w:r>
          <w:t>64</w:t>
        </w:r>
        <w:r>
          <w:fldChar w:fldCharType="end"/>
        </w:r>
      </w:hyperlink>
    </w:p>
    <w:p>
      <w:pPr>
        <w:pStyle w:val="TOC2"/>
        <w:tabs>
          <w:tab w:val="right" w:leader="dot" w:pos="8306"/>
        </w:tabs>
      </w:pPr>
      <w:hyperlink w:anchor="_Toc17428" w:history="1">
        <w:r>
          <w:rPr>
            <w:rFonts w:ascii="仿宋" w:eastAsia="仿宋" w:hAnsi="仿宋" w:cs="仿宋" w:hint="eastAsia"/>
            <w:lang w:val="en-GB"/>
          </w:rPr>
          <w:t>(一)、质量管理体系</w:t>
        </w:r>
        <w:r>
          <w:tab/>
        </w:r>
        <w:r>
          <w:fldChar w:fldCharType="begin"/>
        </w:r>
        <w:r>
          <w:instrText xml:space="preserve"> PAGEREF _Toc17428 \h </w:instrText>
        </w:r>
        <w:r>
          <w:fldChar w:fldCharType="separate"/>
        </w:r>
        <w:r>
          <w:t>64</w:t>
        </w:r>
        <w:r>
          <w:fldChar w:fldCharType="end"/>
        </w:r>
      </w:hyperlink>
    </w:p>
    <w:p>
      <w:pPr>
        <w:pStyle w:val="TOC2"/>
        <w:tabs>
          <w:tab w:val="right" w:leader="dot" w:pos="8306"/>
        </w:tabs>
      </w:pPr>
      <w:hyperlink w:anchor="_Toc9375" w:history="1">
        <w:r>
          <w:rPr>
            <w:rFonts w:ascii="仿宋" w:eastAsia="仿宋" w:hAnsi="仿宋" w:cs="仿宋" w:hint="eastAsia"/>
            <w:lang w:val="en-GB"/>
          </w:rPr>
          <w:t>(二)、创新与研发投入</w:t>
        </w:r>
        <w:r>
          <w:tab/>
        </w:r>
        <w:r>
          <w:fldChar w:fldCharType="begin"/>
        </w:r>
        <w:r>
          <w:instrText xml:space="preserve"> PAGEREF _Toc9375 \h </w:instrText>
        </w:r>
        <w:r>
          <w:fldChar w:fldCharType="separate"/>
        </w:r>
        <w:r>
          <w:t>66</w:t>
        </w:r>
        <w:r>
          <w:fldChar w:fldCharType="end"/>
        </w:r>
      </w:hyperlink>
    </w:p>
    <w:p>
      <w:pPr>
        <w:pStyle w:val="TOC2"/>
        <w:tabs>
          <w:tab w:val="right" w:leader="dot" w:pos="8306"/>
        </w:tabs>
      </w:pPr>
      <w:hyperlink w:anchor="_Toc26040" w:history="1">
        <w:r>
          <w:rPr>
            <w:rFonts w:ascii="仿宋" w:eastAsia="仿宋" w:hAnsi="仿宋" w:cs="仿宋" w:hint="eastAsia"/>
            <w:lang w:val="en-GB"/>
          </w:rPr>
          <w:t>(三)、生产效率提升</w:t>
        </w:r>
        <w:r>
          <w:tab/>
        </w:r>
        <w:r>
          <w:fldChar w:fldCharType="begin"/>
        </w:r>
        <w:r>
          <w:instrText xml:space="preserve"> PAGEREF _Toc26040 \h </w:instrText>
        </w:r>
        <w:r>
          <w:fldChar w:fldCharType="separate"/>
        </w:r>
        <w:r>
          <w:t>68</w:t>
        </w:r>
        <w:r>
          <w:fldChar w:fldCharType="end"/>
        </w:r>
      </w:hyperlink>
    </w:p>
    <w:p>
      <w:pPr>
        <w:pStyle w:val="TOC2"/>
        <w:tabs>
          <w:tab w:val="right" w:leader="dot" w:pos="8306"/>
        </w:tabs>
      </w:pPr>
      <w:hyperlink w:anchor="_Toc18421" w:history="1">
        <w:r>
          <w:rPr>
            <w:rFonts w:ascii="仿宋" w:eastAsia="仿宋" w:hAnsi="仿宋" w:cs="仿宋" w:hint="eastAsia"/>
            <w:lang w:val="en-GB"/>
          </w:rPr>
          <w:t>(四)、环保与可持续发展</w:t>
        </w:r>
        <w:r>
          <w:tab/>
        </w:r>
        <w:r>
          <w:fldChar w:fldCharType="begin"/>
        </w:r>
        <w:r>
          <w:instrText xml:space="preserve"> PAGEREF _Toc18421 \h </w:instrText>
        </w:r>
        <w:r>
          <w:fldChar w:fldCharType="separate"/>
        </w:r>
        <w:r>
          <w:t>69</w:t>
        </w:r>
        <w:r>
          <w:fldChar w:fldCharType="end"/>
        </w:r>
      </w:hyperlink>
    </w:p>
    <w:p>
      <w:pPr>
        <w:pStyle w:val="TOC1"/>
        <w:tabs>
          <w:tab w:val="right" w:leader="dot" w:pos="8306"/>
        </w:tabs>
      </w:pPr>
      <w:hyperlink w:anchor="_Toc1940" w:history="1">
        <w:r>
          <w:rPr>
            <w:rFonts w:ascii="仿宋" w:eastAsia="仿宋" w:hAnsi="仿宋" w:cs="仿宋" w:hint="eastAsia"/>
            <w:lang w:val="en-GB"/>
          </w:rPr>
          <w:t>十二、市场营销与销售策略</w:t>
        </w:r>
        <w:r>
          <w:tab/>
        </w:r>
        <w:r>
          <w:fldChar w:fldCharType="begin"/>
        </w:r>
        <w:r>
          <w:instrText xml:space="preserve"> PAGEREF _Toc1940 \h </w:instrText>
        </w:r>
        <w:r>
          <w:fldChar w:fldCharType="separate"/>
        </w:r>
        <w:r>
          <w:t>70</w:t>
        </w:r>
        <w:r>
          <w:fldChar w:fldCharType="end"/>
        </w:r>
      </w:hyperlink>
    </w:p>
    <w:p>
      <w:pPr>
        <w:pStyle w:val="TOC2"/>
        <w:tabs>
          <w:tab w:val="right" w:leader="dot" w:pos="8306"/>
        </w:tabs>
      </w:pPr>
      <w:hyperlink w:anchor="_Toc20711" w:history="1">
        <w:r>
          <w:rPr>
            <w:rFonts w:ascii="仿宋" w:eastAsia="仿宋" w:hAnsi="仿宋" w:cs="仿宋" w:hint="eastAsia"/>
            <w:lang w:val="en-GB"/>
          </w:rPr>
          <w:t>(一)、市场推广与品牌建设</w:t>
        </w:r>
        <w:r>
          <w:tab/>
        </w:r>
        <w:r>
          <w:fldChar w:fldCharType="begin"/>
        </w:r>
        <w:r>
          <w:instrText xml:space="preserve"> PAGEREF _Toc20711 \h </w:instrText>
        </w:r>
        <w:r>
          <w:fldChar w:fldCharType="separate"/>
        </w:r>
        <w:r>
          <w:t>70</w:t>
        </w:r>
        <w:r>
          <w:fldChar w:fldCharType="end"/>
        </w:r>
      </w:hyperlink>
    </w:p>
    <w:p>
      <w:pPr>
        <w:pStyle w:val="TOC2"/>
        <w:tabs>
          <w:tab w:val="right" w:leader="dot" w:pos="8306"/>
        </w:tabs>
      </w:pPr>
      <w:hyperlink w:anchor="_Toc27339" w:history="1">
        <w:r>
          <w:rPr>
            <w:rFonts w:ascii="仿宋" w:eastAsia="仿宋" w:hAnsi="仿宋" w:cs="仿宋" w:hint="eastAsia"/>
            <w:lang w:val="en-GB"/>
          </w:rPr>
          <w:t>(二)、销售渠道与分销网络</w:t>
        </w:r>
        <w:r>
          <w:tab/>
        </w:r>
        <w:r>
          <w:fldChar w:fldCharType="begin"/>
        </w:r>
        <w:r>
          <w:instrText xml:space="preserve"> PAGEREF _Toc27339 \h </w:instrText>
        </w:r>
        <w:r>
          <w:fldChar w:fldCharType="separate"/>
        </w:r>
        <w:r>
          <w:t>72</w:t>
        </w:r>
        <w:r>
          <w:fldChar w:fldCharType="end"/>
        </w:r>
      </w:hyperlink>
    </w:p>
    <w:p>
      <w:pPr>
        <w:pStyle w:val="TOC2"/>
        <w:tabs>
          <w:tab w:val="right" w:leader="dot" w:pos="8306"/>
        </w:tabs>
      </w:pPr>
      <w:hyperlink w:anchor="_Toc20535" w:history="1">
        <w:r>
          <w:rPr>
            <w:rFonts w:ascii="仿宋" w:eastAsia="仿宋" w:hAnsi="仿宋" w:cs="仿宋" w:hint="eastAsia"/>
            <w:lang w:val="en-GB"/>
          </w:rPr>
          <w:t>(三)、客户关系管理与维护</w:t>
        </w:r>
        <w:r>
          <w:tab/>
        </w:r>
        <w:r>
          <w:fldChar w:fldCharType="begin"/>
        </w:r>
        <w:r>
          <w:instrText xml:space="preserve"> PAGEREF _Toc20535 \h </w:instrText>
        </w:r>
        <w:r>
          <w:fldChar w:fldCharType="separate"/>
        </w:r>
        <w:r>
          <w:t>73</w:t>
        </w:r>
        <w:r>
          <w:fldChar w:fldCharType="end"/>
        </w:r>
      </w:hyperlink>
    </w:p>
    <w:p>
      <w:pPr>
        <w:pStyle w:val="TOC2"/>
        <w:tabs>
          <w:tab w:val="right" w:leader="dot" w:pos="8306"/>
        </w:tabs>
      </w:pPr>
      <w:hyperlink w:anchor="_Toc2205" w:history="1">
        <w:r>
          <w:rPr>
            <w:rFonts w:ascii="仿宋" w:eastAsia="仿宋" w:hAnsi="仿宋" w:cs="仿宋" w:hint="eastAsia"/>
            <w:lang w:val="en-GB"/>
          </w:rPr>
          <w:t>(四)、市场反馈与调整策略</w:t>
        </w:r>
        <w:r>
          <w:tab/>
        </w:r>
        <w:r>
          <w:fldChar w:fldCharType="begin"/>
        </w:r>
        <w:r>
          <w:instrText xml:space="preserve"> PAGEREF _Toc2205 \h </w:instrText>
        </w:r>
        <w:r>
          <w:fldChar w:fldCharType="separate"/>
        </w:r>
        <w:r>
          <w:t>74</w:t>
        </w:r>
        <w:r>
          <w:fldChar w:fldCharType="end"/>
        </w:r>
      </w:hyperlink>
    </w:p>
    <w:p>
      <w:pPr>
        <w:pStyle w:val="TOC1"/>
        <w:tabs>
          <w:tab w:val="right" w:leader="dot" w:pos="8306"/>
        </w:tabs>
      </w:pPr>
      <w:hyperlink w:anchor="_Toc24480" w:history="1">
        <w:r>
          <w:rPr>
            <w:rFonts w:ascii="仿宋" w:eastAsia="仿宋" w:hAnsi="仿宋" w:cs="仿宋" w:hint="eastAsia"/>
            <w:lang w:val="en-GB"/>
          </w:rPr>
          <w:t>十三、北斗导航可持续发展战略</w:t>
        </w:r>
        <w:r>
          <w:tab/>
        </w:r>
        <w:r>
          <w:fldChar w:fldCharType="begin"/>
        </w:r>
        <w:r>
          <w:instrText xml:space="preserve"> PAGEREF _Toc24480 \h </w:instrText>
        </w:r>
        <w:r>
          <w:fldChar w:fldCharType="separate"/>
        </w:r>
        <w:r>
          <w:t>75</w:t>
        </w:r>
        <w:r>
          <w:fldChar w:fldCharType="end"/>
        </w:r>
      </w:hyperlink>
    </w:p>
    <w:p>
      <w:pPr>
        <w:pStyle w:val="TOC2"/>
        <w:tabs>
          <w:tab w:val="right" w:leader="dot" w:pos="8306"/>
        </w:tabs>
      </w:pPr>
      <w:hyperlink w:anchor="_Toc27492" w:history="1">
        <w:r>
          <w:rPr>
            <w:rFonts w:ascii="仿宋" w:eastAsia="仿宋" w:hAnsi="仿宋" w:cs="仿宋" w:hint="eastAsia"/>
            <w:lang w:val="en-GB"/>
          </w:rPr>
          <w:t>(一)、环保与社会责任</w:t>
        </w:r>
        <w:r>
          <w:tab/>
        </w:r>
        <w:r>
          <w:fldChar w:fldCharType="begin"/>
        </w:r>
        <w:r>
          <w:instrText xml:space="preserve"> PAGEREF _Toc27492 \h </w:instrText>
        </w:r>
        <w:r>
          <w:fldChar w:fldCharType="separate"/>
        </w:r>
        <w:r>
          <w:t>75</w:t>
        </w:r>
        <w:r>
          <w:fldChar w:fldCharType="end"/>
        </w:r>
      </w:hyperlink>
    </w:p>
    <w:p>
      <w:pPr>
        <w:pStyle w:val="TOC2"/>
        <w:tabs>
          <w:tab w:val="right" w:leader="dot" w:pos="8306"/>
        </w:tabs>
      </w:pPr>
      <w:hyperlink w:anchor="_Toc8539" w:history="1">
        <w:r>
          <w:rPr>
            <w:rFonts w:ascii="仿宋" w:eastAsia="仿宋" w:hAnsi="仿宋" w:cs="仿宋" w:hint="eastAsia"/>
            <w:lang w:val="en-GB"/>
          </w:rPr>
          <w:t>(二)、资源有效利用与循环经济</w:t>
        </w:r>
        <w:r>
          <w:tab/>
        </w:r>
        <w:r>
          <w:fldChar w:fldCharType="begin"/>
        </w:r>
        <w:r>
          <w:instrText xml:space="preserve"> PAGEREF _Toc8539 \h </w:instrText>
        </w:r>
        <w:r>
          <w:fldChar w:fldCharType="separate"/>
        </w:r>
        <w:r>
          <w:t>76</w:t>
        </w:r>
        <w:r>
          <w:fldChar w:fldCharType="end"/>
        </w:r>
      </w:hyperlink>
    </w:p>
    <w:p>
      <w:pPr>
        <w:pStyle w:val="TOC2"/>
        <w:tabs>
          <w:tab w:val="right" w:leader="dot" w:pos="8306"/>
        </w:tabs>
      </w:pPr>
      <w:hyperlink w:anchor="_Toc4256" w:history="1">
        <w:r>
          <w:rPr>
            <w:rFonts w:ascii="仿宋" w:eastAsia="仿宋" w:hAnsi="仿宋" w:cs="仿宋" w:hint="eastAsia"/>
            <w:lang w:val="en-GB"/>
          </w:rPr>
          <w:t>(三)、社会影响与公益活动</w:t>
        </w:r>
        <w:r>
          <w:tab/>
        </w:r>
        <w:r>
          <w:fldChar w:fldCharType="begin"/>
        </w:r>
        <w:r>
          <w:instrText xml:space="preserve"> PAGEREF _Toc4256 \h </w:instrText>
        </w:r>
        <w:r>
          <w:fldChar w:fldCharType="separate"/>
        </w:r>
        <w:r>
          <w:t>77</w:t>
        </w:r>
        <w:r>
          <w:fldChar w:fldCharType="end"/>
        </w:r>
      </w:hyperlink>
    </w:p>
    <w:p>
      <w:pPr>
        <w:pStyle w:val="TOC2"/>
        <w:tabs>
          <w:tab w:val="right" w:leader="dot" w:pos="8306"/>
        </w:tabs>
      </w:pPr>
      <w:hyperlink w:anchor="_Toc30853" w:history="1">
        <w:r>
          <w:rPr>
            <w:rFonts w:ascii="仿宋" w:eastAsia="仿宋" w:hAnsi="仿宋" w:cs="仿宋" w:hint="eastAsia"/>
            <w:lang w:val="en-GB"/>
          </w:rPr>
          <w:t>(四)、可持续供应链与生产模式</w:t>
        </w:r>
        <w:r>
          <w:tab/>
        </w:r>
        <w:r>
          <w:fldChar w:fldCharType="begin"/>
        </w:r>
        <w:r>
          <w:instrText xml:space="preserve"> PAGEREF _Toc30853 \h </w:instrText>
        </w:r>
        <w:r>
          <w:fldChar w:fldCharType="separate"/>
        </w:r>
        <w:r>
          <w:t>79</w:t>
        </w:r>
        <w:r>
          <w:fldChar w:fldCharType="end"/>
        </w:r>
      </w:hyperlink>
    </w:p>
    <w:p>
      <w:pPr>
        <w:pStyle w:val="TOC1"/>
        <w:tabs>
          <w:tab w:val="right" w:leader="dot" w:pos="8306"/>
        </w:tabs>
      </w:pPr>
      <w:hyperlink w:anchor="_Toc9252" w:history="1">
        <w:r>
          <w:rPr>
            <w:rFonts w:ascii="仿宋" w:eastAsia="仿宋" w:hAnsi="仿宋" w:cs="仿宋" w:hint="eastAsia"/>
            <w:lang w:val="en-GB"/>
          </w:rPr>
          <w:t>十四、北斗导航数字化发展方案</w:t>
        </w:r>
        <w:r>
          <w:tab/>
        </w:r>
        <w:r>
          <w:fldChar w:fldCharType="begin"/>
        </w:r>
        <w:r>
          <w:instrText xml:space="preserve"> PAGEREF _Toc9252 \h </w:instrText>
        </w:r>
        <w:r>
          <w:fldChar w:fldCharType="separate"/>
        </w:r>
        <w:r>
          <w:t>80</w:t>
        </w:r>
        <w:r>
          <w:fldChar w:fldCharType="end"/>
        </w:r>
      </w:hyperlink>
    </w:p>
    <w:p>
      <w:pPr>
        <w:pStyle w:val="TOC2"/>
        <w:tabs>
          <w:tab w:val="right" w:leader="dot" w:pos="8306"/>
        </w:tabs>
      </w:pPr>
      <w:hyperlink w:anchor="_Toc10769" w:history="1">
        <w:r>
          <w:rPr>
            <w:rFonts w:ascii="仿宋" w:eastAsia="仿宋" w:hAnsi="仿宋" w:cs="仿宋" w:hint="eastAsia"/>
            <w:lang w:val="en-GB"/>
          </w:rPr>
          <w:t>(一)、数字化战略规划</w:t>
        </w:r>
        <w:r>
          <w:tab/>
        </w:r>
        <w:r>
          <w:fldChar w:fldCharType="begin"/>
        </w:r>
        <w:r>
          <w:instrText xml:space="preserve"> PAGEREF _Toc10769 \h </w:instrText>
        </w:r>
        <w:r>
          <w:fldChar w:fldCharType="separate"/>
        </w:r>
        <w:r>
          <w:t>80</w:t>
        </w:r>
        <w:r>
          <w:fldChar w:fldCharType="end"/>
        </w:r>
      </w:hyperlink>
    </w:p>
    <w:p>
      <w:pPr>
        <w:pStyle w:val="TOC2"/>
        <w:tabs>
          <w:tab w:val="right" w:leader="dot" w:pos="8306"/>
        </w:tabs>
      </w:pPr>
      <w:hyperlink w:anchor="_Toc9695" w:history="1">
        <w:r>
          <w:rPr>
            <w:rFonts w:ascii="仿宋" w:eastAsia="仿宋" w:hAnsi="仿宋" w:cs="仿宋" w:hint="eastAsia"/>
            <w:lang w:val="en-GB"/>
          </w:rPr>
          <w:t>(二)、数据安全与隐私保护</w:t>
        </w:r>
        <w:r>
          <w:tab/>
        </w:r>
        <w:r>
          <w:fldChar w:fldCharType="begin"/>
        </w:r>
        <w:r>
          <w:instrText xml:space="preserve"> PAGEREF _Toc9695 \h </w:instrText>
        </w:r>
        <w:r>
          <w:fldChar w:fldCharType="separate"/>
        </w:r>
        <w:r>
          <w:t>81</w:t>
        </w:r>
        <w:r>
          <w:fldChar w:fldCharType="end"/>
        </w:r>
      </w:hyperlink>
    </w:p>
    <w:p>
      <w:pPr>
        <w:pStyle w:val="TOC2"/>
        <w:tabs>
          <w:tab w:val="right" w:leader="dot" w:pos="8306"/>
        </w:tabs>
      </w:pPr>
      <w:hyperlink w:anchor="_Toc20969" w:history="1">
        <w:r>
          <w:rPr>
            <w:rFonts w:ascii="仿宋" w:eastAsia="仿宋" w:hAnsi="仿宋" w:cs="仿宋" w:hint="eastAsia"/>
            <w:lang w:val="en-GB"/>
          </w:rPr>
          <w:t>(三)、人工智能与大数据应用</w:t>
        </w:r>
        <w:r>
          <w:tab/>
        </w:r>
        <w:r>
          <w:fldChar w:fldCharType="begin"/>
        </w:r>
        <w:r>
          <w:instrText xml:space="preserve"> PAGEREF _Toc20969 \h </w:instrText>
        </w:r>
        <w:r>
          <w:fldChar w:fldCharType="separate"/>
        </w:r>
        <w:r>
          <w:t>82</w:t>
        </w:r>
        <w:r>
          <w:fldChar w:fldCharType="end"/>
        </w:r>
      </w:hyperlink>
    </w:p>
    <w:p>
      <w:pPr>
        <w:pStyle w:val="TOC2"/>
        <w:tabs>
          <w:tab w:val="right" w:leader="dot" w:pos="8306"/>
        </w:tabs>
      </w:pPr>
      <w:hyperlink w:anchor="_Toc22241" w:history="1">
        <w:r>
          <w:rPr>
            <w:rFonts w:ascii="仿宋" w:eastAsia="仿宋" w:hAnsi="仿宋" w:cs="仿宋" w:hint="eastAsia"/>
            <w:lang w:val="en-GB"/>
          </w:rPr>
          <w:t>(四)、信息技术基础设施建设</w:t>
        </w:r>
        <w:r>
          <w:tab/>
        </w:r>
        <w:r>
          <w:fldChar w:fldCharType="begin"/>
        </w:r>
        <w:r>
          <w:instrText xml:space="preserve"> PAGEREF _Toc22241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6093"/>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北斗导航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11513"/>
      <w:r>
        <w:rPr>
          <w:rFonts w:ascii="仿宋" w:eastAsia="仿宋" w:hAnsi="仿宋" w:cs="仿宋" w:hint="eastAsia"/>
          <w:sz w:val="28"/>
          <w:lang w:val="en-GB"/>
        </w:rPr>
        <w:t>一、北斗导航行业发展现状</w:t>
      </w:r>
      <w:bookmarkEnd w:id="2"/>
    </w:p>
    <w:p>
      <w:pPr>
        <w:pStyle w:val="Heading2"/>
        <w:rPr>
          <w:rFonts w:ascii="仿宋" w:eastAsia="仿宋" w:hAnsi="仿宋" w:cs="仿宋" w:hint="eastAsia"/>
          <w:lang w:val="en-GB"/>
        </w:rPr>
      </w:pPr>
      <w:bookmarkStart w:id="3" w:name="_Toc22337"/>
      <w:r>
        <w:rPr>
          <w:rFonts w:ascii="仿宋" w:eastAsia="仿宋" w:hAnsi="仿宋" w:cs="仿宋" w:hint="eastAsia"/>
          <w:lang w:val="en-GB"/>
        </w:rPr>
        <w:t>(一)、北斗导航行业整体概况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了解新兴市场的发展潜力，是否存在尚未开发的北斗导航市场领域，以确定未来的市场扩张方向。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5170"/>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调查北斗导航行业内是否采用了先进的制造技术，例如3D打印、机器人技术，以提高生产效率和产品质量。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检视生物技术在北斗导航行业中的应用，例如基因编辑、生物医学工程等，了解其在产品创新和治疗方面的潜在影响。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 分析北斗导航行业内公司是否增加了研发预算，以确定其对创新的承诺程度，并评估未来技术进步的潜力。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检视物联网在北斗导航行业内的应用，例如智能传感器、连接设备，以提高生产、管理和服务的智能化水平。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32367"/>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北斗导航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北斗导航行业监管的动态。与专业法律团队合作，进行法规解读和趋势预测，以便公司在法规调整前能够提前做好准备。同时，公司将积极参与北斗导航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7990"/>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社交媒体购物</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https://d.book118.com/556142231111010053</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北斗导航产业分析报告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北斗导航产业分析报告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北斗导航产业分析报告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北斗导航产业分析报告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北斗导航产业分析报告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北斗导航产业分析报告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北斗导航产业分析报告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00201E"/>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6B00201E"/>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56142231111010053"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2024-01-10T20:53:00Z</dcterms:created>
  <dcterms:modified xsi:type="dcterms:W3CDTF">2024-01-10T20:53:53Z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A1A5B24CEDF14777A47A6523A599F4E8_11</vt:lpwstr>
  </property>
  <property fmtid="{D5CDD505-2E9C-101B-9397-08002B2CF9AE}" pid="3" name="KSOProductBuildVer">
    <vt:lpwstr>2052-12.1.0.16120</vt:lpwstr>
  </property>
</Properties>
</file>