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桌面工具软件项目招商引资报告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592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_Toc20592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86" w:history="1">
        <w:r>
          <w:rPr>
            <w:rFonts w:ascii="仿宋" w:eastAsia="仿宋" w:hAnsi="仿宋" w:cs="仿宋" w:hint="eastAsia"/>
            <w:lang w:val="en-US"/>
          </w:rPr>
          <w:t>一、桌面工具软件项目选址说明</w:t>
        </w:r>
        <w:r>
          <w:tab/>
        </w:r>
        <w:r>
          <w:fldChar w:fldCharType="begin"/>
        </w:r>
        <w:r>
          <w:instrText xml:space="preserve"> PAGEREF _Toc14486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6" w:history="1">
        <w:r>
          <w:rPr>
            <w:rFonts w:ascii="仿宋" w:eastAsia="仿宋" w:hAnsi="仿宋" w:cs="仿宋" w:hint="eastAsia"/>
            <w:lang w:val="en-US"/>
          </w:rPr>
          <w:t>(一)、桌面工具软件项目选址</w:t>
        </w:r>
        <w:r>
          <w:tab/>
        </w:r>
        <w:r>
          <w:fldChar w:fldCharType="begin"/>
        </w:r>
        <w:r>
          <w:instrText xml:space="preserve"> PAGEREF _Toc4536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5" w:history="1">
        <w:r>
          <w:rPr>
            <w:rFonts w:ascii="仿宋" w:eastAsia="仿宋" w:hAnsi="仿宋" w:cs="仿宋" w:hint="eastAsia"/>
            <w:lang w:val="en-US"/>
          </w:rPr>
          <w:t>(二)、用地控制指标</w:t>
        </w:r>
        <w:r>
          <w:tab/>
        </w:r>
        <w:r>
          <w:fldChar w:fldCharType="begin"/>
        </w:r>
        <w:r>
          <w:instrText xml:space="preserve"> PAGEREF _Toc21315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5" w:history="1">
        <w:r>
          <w:rPr>
            <w:rFonts w:ascii="仿宋" w:eastAsia="仿宋" w:hAnsi="仿宋" w:cs="仿宋" w:hint="eastAsia"/>
            <w:lang w:val="en-US"/>
          </w:rPr>
          <w:t>(三)、节约用地措施</w:t>
        </w:r>
        <w:r>
          <w:tab/>
        </w:r>
        <w:r>
          <w:fldChar w:fldCharType="begin"/>
        </w:r>
        <w:r>
          <w:instrText xml:space="preserve"> PAGEREF _Toc25275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9" w:history="1">
        <w:r>
          <w:rPr>
            <w:rFonts w:ascii="仿宋" w:eastAsia="仿宋" w:hAnsi="仿宋" w:cs="仿宋" w:hint="eastAsia"/>
            <w:lang w:val="en-US"/>
          </w:rPr>
          <w:t>(四)、总图布置方案</w:t>
        </w:r>
        <w:r>
          <w:tab/>
        </w:r>
        <w:r>
          <w:fldChar w:fldCharType="begin"/>
        </w:r>
        <w:r>
          <w:instrText xml:space="preserve"> PAGEREF _Toc18229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87" w:history="1">
        <w:r>
          <w:rPr>
            <w:rFonts w:ascii="仿宋" w:eastAsia="仿宋" w:hAnsi="仿宋" w:cs="仿宋" w:hint="eastAsia"/>
            <w:lang w:val="en-US"/>
          </w:rPr>
          <w:t>(五)、选址综合评价</w:t>
        </w:r>
        <w:r>
          <w:tab/>
        </w:r>
        <w:r>
          <w:fldChar w:fldCharType="begin"/>
        </w:r>
        <w:r>
          <w:instrText xml:space="preserve"> PAGEREF _Toc29587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80" w:history="1">
        <w:r>
          <w:rPr>
            <w:rFonts w:ascii="仿宋" w:eastAsia="仿宋" w:hAnsi="仿宋" w:cs="仿宋" w:hint="eastAsia"/>
            <w:lang w:val="en-US"/>
          </w:rPr>
          <w:t>二、薪酬制度管理</w:t>
        </w:r>
        <w:r>
          <w:tab/>
        </w:r>
        <w:r>
          <w:fldChar w:fldCharType="begin"/>
        </w:r>
        <w:r>
          <w:instrText xml:space="preserve"> PAGEREF _Toc27080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4" w:history="1">
        <w:r>
          <w:rPr>
            <w:rFonts w:ascii="仿宋" w:eastAsia="仿宋" w:hAnsi="仿宋" w:cs="仿宋" w:hint="eastAsia"/>
            <w:lang w:val="en-US"/>
          </w:rPr>
          <w:t>(一)、薪酬管理制度</w:t>
        </w:r>
        <w:r>
          <w:tab/>
        </w:r>
        <w:r>
          <w:fldChar w:fldCharType="begin"/>
        </w:r>
        <w:r>
          <w:instrText xml:space="preserve"> PAGEREF _Toc15144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7" w:history="1">
        <w:r>
          <w:rPr>
            <w:rFonts w:ascii="仿宋" w:eastAsia="仿宋" w:hAnsi="仿宋" w:cs="仿宋" w:hint="eastAsia"/>
            <w:lang w:val="en-US"/>
          </w:rPr>
          <w:t>(二)、奖金制度的制定</w:t>
        </w:r>
        <w:r>
          <w:tab/>
        </w:r>
        <w:r>
          <w:fldChar w:fldCharType="begin"/>
        </w:r>
        <w:r>
          <w:instrText xml:space="preserve"> PAGEREF _Toc31037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03" w:history="1">
        <w:r>
          <w:rPr>
            <w:rFonts w:ascii="仿宋" w:eastAsia="仿宋" w:hAnsi="仿宋" w:cs="仿宋" w:hint="eastAsia"/>
            <w:lang w:val="en-US"/>
          </w:rPr>
          <w:t>(三)、岗位薪酬体系设计</w:t>
        </w:r>
        <w:r>
          <w:tab/>
        </w:r>
        <w:r>
          <w:fldChar w:fldCharType="begin"/>
        </w:r>
        <w:r>
          <w:instrText xml:space="preserve"> PAGEREF _Toc32203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51" w:history="1">
        <w:r>
          <w:rPr>
            <w:rFonts w:ascii="仿宋" w:eastAsia="仿宋" w:hAnsi="仿宋" w:cs="仿宋" w:hint="eastAsia"/>
            <w:lang w:val="en-US"/>
          </w:rPr>
          <w:t>(四)、绩效薪酬体系设计</w:t>
        </w:r>
        <w:r>
          <w:tab/>
        </w:r>
        <w:r>
          <w:fldChar w:fldCharType="begin"/>
        </w:r>
        <w:r>
          <w:instrText xml:space="preserve"> PAGEREF _Toc29551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7" w:history="1">
        <w:r>
          <w:rPr>
            <w:rFonts w:ascii="仿宋" w:eastAsia="仿宋" w:hAnsi="仿宋" w:cs="仿宋" w:hint="eastAsia"/>
            <w:lang w:val="en-US"/>
          </w:rPr>
          <w:t>三、选址分析</w:t>
        </w:r>
        <w:r>
          <w:tab/>
        </w:r>
        <w:r>
          <w:fldChar w:fldCharType="begin"/>
        </w:r>
        <w:r>
          <w:instrText xml:space="preserve"> PAGEREF _Toc2447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0" w:history="1">
        <w:r>
          <w:rPr>
            <w:rFonts w:ascii="仿宋" w:eastAsia="仿宋" w:hAnsi="仿宋" w:cs="仿宋" w:hint="eastAsia"/>
            <w:lang w:val="en-US"/>
          </w:rPr>
          <w:t>(一)、桌面工具软件项目选址原则</w:t>
        </w:r>
        <w:r>
          <w:tab/>
        </w:r>
        <w:r>
          <w:fldChar w:fldCharType="begin"/>
        </w:r>
        <w:r>
          <w:instrText xml:space="preserve"> PAGEREF _Toc7990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0" w:history="1">
        <w:r>
          <w:rPr>
            <w:rFonts w:ascii="仿宋" w:eastAsia="仿宋" w:hAnsi="仿宋" w:cs="仿宋" w:hint="eastAsia"/>
            <w:lang w:val="en-US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_Toc24220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2" w:history="1">
        <w:r>
          <w:rPr>
            <w:rFonts w:ascii="仿宋" w:eastAsia="仿宋" w:hAnsi="仿宋" w:cs="仿宋" w:hint="eastAsia"/>
            <w:lang w:val="en-US"/>
          </w:rPr>
          <w:t>(三)、创新驱动发展</w:t>
        </w:r>
        <w:r>
          <w:tab/>
        </w:r>
        <w:r>
          <w:fldChar w:fldCharType="begin"/>
        </w:r>
        <w:r>
          <w:instrText xml:space="preserve"> PAGEREF _Toc17932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4" w:history="1">
        <w:r>
          <w:rPr>
            <w:rFonts w:ascii="仿宋" w:eastAsia="仿宋" w:hAnsi="仿宋" w:cs="仿宋" w:hint="eastAsia"/>
            <w:lang w:val="en-US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_Toc27334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8" w:history="1">
        <w:r>
          <w:rPr>
            <w:rFonts w:ascii="仿宋" w:eastAsia="仿宋" w:hAnsi="仿宋" w:cs="仿宋" w:hint="eastAsia"/>
            <w:lang w:val="en-US"/>
          </w:rPr>
          <w:t>(五)、桌面工具软件项目选址综合评价</w:t>
        </w:r>
        <w:r>
          <w:tab/>
        </w:r>
        <w:r>
          <w:fldChar w:fldCharType="begin"/>
        </w:r>
        <w:r>
          <w:instrText xml:space="preserve"> PAGEREF _Toc18348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34" w:history="1">
        <w:r>
          <w:rPr>
            <w:rFonts w:ascii="仿宋" w:eastAsia="仿宋" w:hAnsi="仿宋" w:cs="仿宋" w:hint="eastAsia"/>
            <w:lang w:val="en-US"/>
          </w:rPr>
          <w:t>四、安全对策措施及建议</w:t>
        </w:r>
        <w:r>
          <w:tab/>
        </w:r>
        <w:r>
          <w:fldChar w:fldCharType="begin"/>
        </w:r>
        <w:r>
          <w:instrText xml:space="preserve"> PAGEREF _Toc31534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6" w:history="1">
        <w:r>
          <w:rPr>
            <w:rFonts w:ascii="仿宋" w:eastAsia="仿宋" w:hAnsi="仿宋" w:cs="仿宋" w:hint="eastAsia"/>
            <w:lang w:val="en-US"/>
          </w:rPr>
          <w:t>(一)、安全对策措施提出的依据</w:t>
        </w:r>
        <w:r>
          <w:tab/>
        </w:r>
        <w:r>
          <w:fldChar w:fldCharType="begin"/>
        </w:r>
        <w:r>
          <w:instrText xml:space="preserve"> PAGEREF _Toc16316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91" w:history="1">
        <w:r>
          <w:rPr>
            <w:rFonts w:ascii="仿宋" w:eastAsia="仿宋" w:hAnsi="仿宋" w:cs="仿宋" w:hint="eastAsia"/>
            <w:lang w:val="en-US"/>
          </w:rPr>
          <w:t>(二)、安全对策措施提出的原则</w:t>
        </w:r>
        <w:r>
          <w:tab/>
        </w:r>
        <w:r>
          <w:fldChar w:fldCharType="begin"/>
        </w:r>
        <w:r>
          <w:instrText xml:space="preserve"> PAGEREF _Toc23491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3" w:history="1">
        <w:r>
          <w:rPr>
            <w:rFonts w:ascii="仿宋" w:eastAsia="仿宋" w:hAnsi="仿宋" w:cs="仿宋" w:hint="eastAsia"/>
            <w:lang w:val="en-US"/>
          </w:rPr>
          <w:t>(三)、可行性研究报告提出的对策措施</w:t>
        </w:r>
        <w:r>
          <w:tab/>
        </w:r>
        <w:r>
          <w:fldChar w:fldCharType="begin"/>
        </w:r>
        <w:r>
          <w:instrText xml:space="preserve"> PAGEREF _Toc30153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2" w:history="1">
        <w:r>
          <w:rPr>
            <w:rFonts w:ascii="仿宋" w:eastAsia="仿宋" w:hAnsi="仿宋" w:cs="仿宋" w:hint="eastAsia"/>
            <w:lang w:val="en-US"/>
          </w:rPr>
          <w:t>(四)、建议</w:t>
        </w:r>
        <w:r>
          <w:tab/>
        </w:r>
        <w:r>
          <w:fldChar w:fldCharType="begin"/>
        </w:r>
        <w:r>
          <w:instrText xml:space="preserve"> PAGEREF _Toc7122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19" w:history="1">
        <w:r>
          <w:rPr>
            <w:rFonts w:ascii="仿宋" w:eastAsia="仿宋" w:hAnsi="仿宋" w:cs="仿宋" w:hint="eastAsia"/>
            <w:lang w:val="en-US"/>
          </w:rPr>
          <w:t>五、桌面工具软件财务管理分析</w:t>
        </w:r>
        <w:r>
          <w:tab/>
        </w:r>
        <w:r>
          <w:fldChar w:fldCharType="begin"/>
        </w:r>
        <w:r>
          <w:instrText xml:space="preserve"> PAGEREF _Toc21019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9" w:history="1">
        <w:r>
          <w:rPr>
            <w:rFonts w:ascii="仿宋" w:eastAsia="仿宋" w:hAnsi="仿宋" w:cs="仿宋" w:hint="eastAsia"/>
            <w:lang w:val="en-US"/>
          </w:rPr>
          <w:t>(一)、桌面工具软件财务管理制度</w:t>
        </w:r>
        <w:r>
          <w:tab/>
        </w:r>
        <w:r>
          <w:fldChar w:fldCharType="begin"/>
        </w:r>
        <w:r>
          <w:instrText xml:space="preserve"> PAGEREF _Toc26629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769" w:history="1">
        <w:r>
          <w:rPr>
            <w:rFonts w:ascii="仿宋" w:eastAsia="仿宋" w:hAnsi="仿宋" w:cs="仿宋" w:hint="eastAsia"/>
            <w:lang w:val="en-US"/>
          </w:rPr>
          <w:t>(二)、桌面工具软件经济效益分析</w:t>
        </w:r>
        <w:r>
          <w:tab/>
        </w:r>
        <w:r>
          <w:fldChar w:fldCharType="begin"/>
        </w:r>
        <w:r>
          <w:instrText xml:space="preserve"> PAGEREF _Toc9769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56" w:history="1">
        <w:r>
          <w:rPr>
            <w:rFonts w:ascii="仿宋" w:eastAsia="仿宋" w:hAnsi="仿宋" w:cs="仿宋" w:hint="eastAsia"/>
            <w:lang w:val="en-US"/>
          </w:rPr>
          <w:t>(三)、桌面工具软件收入及成本核算</w:t>
        </w:r>
        <w:r>
          <w:tab/>
        </w:r>
        <w:r>
          <w:fldChar w:fldCharType="begin"/>
        </w:r>
        <w:r>
          <w:instrText xml:space="preserve"> PAGEREF _Toc11656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5" w:history="1">
        <w:r>
          <w:rPr>
            <w:rFonts w:ascii="仿宋" w:eastAsia="仿宋" w:hAnsi="仿宋" w:cs="仿宋" w:hint="eastAsia"/>
            <w:lang w:val="en-US"/>
          </w:rPr>
          <w:t>(四)、桌面工具软件成本管理</w:t>
        </w:r>
        <w:r>
          <w:tab/>
        </w:r>
        <w:r>
          <w:fldChar w:fldCharType="begin"/>
        </w:r>
        <w:r>
          <w:instrText xml:space="preserve"> PAGEREF _Toc19895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36" w:history="1">
        <w:r>
          <w:rPr>
            <w:rFonts w:ascii="仿宋" w:eastAsia="仿宋" w:hAnsi="仿宋" w:cs="仿宋" w:hint="eastAsia"/>
            <w:lang w:val="en-US"/>
          </w:rPr>
          <w:t>六、背景和必要性研究</w:t>
        </w:r>
        <w:r>
          <w:tab/>
        </w:r>
        <w:r>
          <w:fldChar w:fldCharType="begin"/>
        </w:r>
        <w:r>
          <w:instrText xml:space="preserve"> PAGEREF _Toc5936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09" w:history="1">
        <w:r>
          <w:rPr>
            <w:rFonts w:ascii="仿宋" w:eastAsia="仿宋" w:hAnsi="仿宋" w:cs="仿宋" w:hint="eastAsia"/>
            <w:lang w:val="en-US"/>
          </w:rPr>
          <w:t>(一)、桌面工具软件项目承办单位背景分析</w:t>
        </w:r>
        <w:r>
          <w:tab/>
        </w:r>
        <w:r>
          <w:fldChar w:fldCharType="begin"/>
        </w:r>
        <w:r>
          <w:instrText xml:space="preserve"> PAGEREF _Toc5609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58" w:history="1">
        <w:r>
          <w:rPr>
            <w:rFonts w:ascii="仿宋" w:eastAsia="仿宋" w:hAnsi="仿宋" w:cs="仿宋" w:hint="eastAsia"/>
            <w:lang w:val="en-US"/>
          </w:rPr>
          <w:t>(二)、桌面工具软件项目背景分析</w:t>
        </w:r>
        <w:r>
          <w:tab/>
        </w:r>
        <w:r>
          <w:fldChar w:fldCharType="begin"/>
        </w:r>
        <w:r>
          <w:instrText xml:space="preserve"> PAGEREF _Toc15558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3" w:history="1">
        <w:r>
          <w:rPr>
            <w:rFonts w:ascii="仿宋" w:eastAsia="仿宋" w:hAnsi="仿宋" w:cs="仿宋" w:hint="eastAsia"/>
            <w:lang w:val="en-US"/>
          </w:rPr>
          <w:t>七、建设内容</w:t>
        </w:r>
        <w:r>
          <w:tab/>
        </w:r>
        <w:r>
          <w:fldChar w:fldCharType="begin"/>
        </w:r>
        <w:r>
          <w:instrText xml:space="preserve"> PAGEREF _Toc453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5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_Toc24055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_Toc1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44" w:history="1">
        <w:r>
          <w:rPr>
            <w:rFonts w:ascii="仿宋" w:eastAsia="仿宋" w:hAnsi="仿宋" w:cs="仿宋" w:hint="eastAsia"/>
            <w:lang w:val="en-US"/>
          </w:rPr>
          <w:t>八、桌面工具软件财务管理策略</w:t>
        </w:r>
        <w:r>
          <w:tab/>
        </w:r>
        <w:r>
          <w:fldChar w:fldCharType="begin"/>
        </w:r>
        <w:r>
          <w:instrText xml:space="preserve"> PAGEREF _Toc3444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" w:history="1">
        <w:r>
          <w:rPr>
            <w:rFonts w:ascii="仿宋" w:eastAsia="仿宋" w:hAnsi="仿宋" w:cs="仿宋" w:hint="eastAsia"/>
            <w:lang w:val="en-US"/>
          </w:rPr>
          <w:t>(一)、桌面工具软件财务管理原则</w:t>
        </w:r>
        <w:r>
          <w:tab/>
        </w:r>
        <w:r>
          <w:fldChar w:fldCharType="begin"/>
        </w:r>
        <w:r>
          <w:instrText xml:space="preserve"> PAGEREF _Toc1043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4" w:history="1">
        <w:r>
          <w:rPr>
            <w:rFonts w:ascii="仿宋" w:eastAsia="仿宋" w:hAnsi="仿宋" w:cs="仿宋" w:hint="eastAsia"/>
            <w:lang w:val="en-US"/>
          </w:rPr>
          <w:t>(二)、桌面工具软件收入及成本核算</w:t>
        </w:r>
        <w:r>
          <w:tab/>
        </w:r>
        <w:r>
          <w:fldChar w:fldCharType="begin"/>
        </w:r>
        <w:r>
          <w:instrText xml:space="preserve"> PAGEREF _Toc5694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0" w:history="1">
        <w:r>
          <w:rPr>
            <w:rFonts w:ascii="仿宋" w:eastAsia="仿宋" w:hAnsi="仿宋" w:cs="仿宋" w:hint="eastAsia"/>
            <w:lang w:val="en-US"/>
          </w:rPr>
          <w:t>(三)、桌面工具软件经济效益分析</w:t>
        </w:r>
        <w:r>
          <w:tab/>
        </w:r>
        <w:r>
          <w:fldChar w:fldCharType="begin"/>
        </w:r>
        <w:r>
          <w:instrText xml:space="preserve"> PAGEREF _Toc17620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55" w:history="1">
        <w:r>
          <w:rPr>
            <w:rFonts w:ascii="仿宋" w:eastAsia="仿宋" w:hAnsi="仿宋" w:cs="仿宋" w:hint="eastAsia"/>
            <w:lang w:val="en-US"/>
          </w:rPr>
          <w:t>(四)、桌面工具软件利润及利润分配</w:t>
        </w:r>
        <w:r>
          <w:tab/>
        </w:r>
        <w:r>
          <w:fldChar w:fldCharType="begin"/>
        </w:r>
        <w:r>
          <w:instrText xml:space="preserve"> PAGEREF _Toc29755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30" w:history="1">
        <w:r>
          <w:rPr>
            <w:rFonts w:ascii="仿宋" w:eastAsia="仿宋" w:hAnsi="仿宋" w:cs="仿宋" w:hint="eastAsia"/>
            <w:lang w:val="en-US"/>
          </w:rPr>
          <w:t>九、项目投资情况</w:t>
        </w:r>
        <w:r>
          <w:tab/>
        </w:r>
        <w:r>
          <w:fldChar w:fldCharType="begin"/>
        </w:r>
        <w:r>
          <w:instrText xml:space="preserve"> PAGEREF _Toc13630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4" w:history="1">
        <w:r>
          <w:rPr>
            <w:rFonts w:ascii="仿宋" w:eastAsia="仿宋" w:hAnsi="仿宋" w:cs="仿宋" w:hint="eastAsia"/>
            <w:lang w:val="en-US"/>
          </w:rPr>
          <w:t>(一)、项目总投资估算</w:t>
        </w:r>
        <w:r>
          <w:tab/>
        </w:r>
        <w:r>
          <w:fldChar w:fldCharType="begin"/>
        </w:r>
        <w:r>
          <w:instrText xml:space="preserve"> PAGEREF _Toc17024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4" w:history="1">
        <w:r>
          <w:rPr>
            <w:rFonts w:ascii="仿宋" w:eastAsia="仿宋" w:hAnsi="仿宋" w:cs="仿宋" w:hint="eastAsia"/>
            <w:lang w:val="en-US"/>
          </w:rPr>
          <w:t>(二)、资金筹措</w:t>
        </w:r>
        <w:r>
          <w:tab/>
        </w:r>
        <w:r>
          <w:fldChar w:fldCharType="begin"/>
        </w:r>
        <w:r>
          <w:instrText xml:space="preserve"> PAGEREF _Toc12294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59" w:history="1">
        <w:r>
          <w:rPr>
            <w:rFonts w:ascii="仿宋" w:eastAsia="仿宋" w:hAnsi="仿宋" w:cs="仿宋" w:hint="eastAsia"/>
            <w:lang w:val="en-US"/>
          </w:rPr>
          <w:t>十、财务管理与资金运作</w:t>
        </w:r>
        <w:r>
          <w:tab/>
        </w:r>
        <w:r>
          <w:fldChar w:fldCharType="begin"/>
        </w:r>
        <w:r>
          <w:instrText xml:space="preserve"> PAGEREF _Toc21759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97" w:history="1">
        <w:r>
          <w:rPr>
            <w:rFonts w:ascii="仿宋" w:eastAsia="仿宋" w:hAnsi="仿宋" w:cs="仿宋" w:hint="eastAsia"/>
            <w:lang w:val="en-US"/>
          </w:rPr>
          <w:t>(一)、财务战略规划</w:t>
        </w:r>
        <w:r>
          <w:tab/>
        </w:r>
        <w:r>
          <w:fldChar w:fldCharType="begin"/>
        </w:r>
        <w:r>
          <w:instrText xml:space="preserve"> PAGEREF _Toc21797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3" w:history="1">
        <w:r>
          <w:rPr>
            <w:rFonts w:ascii="仿宋" w:eastAsia="仿宋" w:hAnsi="仿宋" w:cs="仿宋" w:hint="eastAsia"/>
            <w:lang w:val="en-US"/>
          </w:rPr>
          <w:t>(二)、资金需求与筹措</w:t>
        </w:r>
        <w:r>
          <w:tab/>
        </w:r>
        <w:r>
          <w:fldChar w:fldCharType="begin"/>
        </w:r>
        <w:r>
          <w:instrText xml:space="preserve"> PAGEREF _Toc8303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2" w:history="1">
        <w:r>
          <w:rPr>
            <w:rFonts w:ascii="仿宋" w:eastAsia="仿宋" w:hAnsi="仿宋" w:cs="仿宋" w:hint="eastAsia"/>
            <w:lang w:val="en-US"/>
          </w:rPr>
          <w:t>(三)、成本与费用管理</w:t>
        </w:r>
        <w:r>
          <w:tab/>
        </w:r>
        <w:r>
          <w:fldChar w:fldCharType="begin"/>
        </w:r>
        <w:r>
          <w:instrText xml:space="preserve"> PAGEREF _Toc20622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06" w:history="1">
        <w:r>
          <w:rPr>
            <w:rFonts w:ascii="仿宋" w:eastAsia="仿宋" w:hAnsi="仿宋" w:cs="仿宋" w:hint="eastAsia"/>
            <w:lang w:val="en-US"/>
          </w:rPr>
          <w:t>(四)、投资决策与财务风险防范</w:t>
        </w:r>
        <w:r>
          <w:tab/>
        </w:r>
        <w:r>
          <w:fldChar w:fldCharType="begin"/>
        </w:r>
        <w:r>
          <w:instrText xml:space="preserve"> PAGEREF _Toc27306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61" w:history="1">
        <w:r>
          <w:rPr>
            <w:rFonts w:ascii="仿宋" w:eastAsia="仿宋" w:hAnsi="仿宋" w:cs="仿宋" w:hint="eastAsia"/>
            <w:lang w:val="en-US"/>
          </w:rPr>
          <w:t>十一、桌面工具软件项目工艺说明</w:t>
        </w:r>
        <w:r>
          <w:tab/>
        </w:r>
        <w:r>
          <w:fldChar w:fldCharType="begin"/>
        </w:r>
        <w:r>
          <w:instrText xml:space="preserve"> PAGEREF _Toc15261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7" w:history="1">
        <w:r>
          <w:rPr>
            <w:rFonts w:ascii="仿宋" w:eastAsia="仿宋" w:hAnsi="仿宋" w:cs="仿宋" w:hint="eastAsia"/>
            <w:lang w:val="en-US"/>
          </w:rPr>
          <w:t>(一)、桌面工具软件项目建设期原辅材料供应情况</w:t>
        </w:r>
        <w:r>
          <w:tab/>
        </w:r>
        <w:r>
          <w:fldChar w:fldCharType="begin"/>
        </w:r>
        <w:r>
          <w:instrText xml:space="preserve"> PAGEREF _Toc20187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0" w:history="1">
        <w:r>
          <w:rPr>
            <w:rFonts w:ascii="仿宋" w:eastAsia="仿宋" w:hAnsi="仿宋" w:cs="仿宋" w:hint="eastAsia"/>
            <w:lang w:val="en-US"/>
          </w:rPr>
          <w:t>(二)、桌面工具软件项目运营期原辅材料采购及管理</w:t>
        </w:r>
        <w:r>
          <w:tab/>
        </w:r>
        <w:r>
          <w:fldChar w:fldCharType="begin"/>
        </w:r>
        <w:r>
          <w:instrText xml:space="preserve"> PAGEREF _Toc5900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4" w:history="1">
        <w:r>
          <w:rPr>
            <w:rFonts w:ascii="仿宋" w:eastAsia="仿宋" w:hAnsi="仿宋" w:cs="仿宋" w:hint="eastAsia"/>
            <w:lang w:val="en-US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_Toc15404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" w:history="1">
        <w:r>
          <w:rPr>
            <w:rFonts w:ascii="仿宋" w:eastAsia="仿宋" w:hAnsi="仿宋" w:cs="仿宋" w:hint="eastAsia"/>
            <w:lang w:val="en-US"/>
          </w:rPr>
          <w:t>(四)、桌面工具软件项目工艺技术设计方案</w:t>
        </w:r>
        <w:r>
          <w:tab/>
        </w:r>
        <w:r>
          <w:fldChar w:fldCharType="begin"/>
        </w:r>
        <w:r>
          <w:instrText xml:space="preserve"> PAGEREF _Toc2407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" w:history="1">
        <w:r>
          <w:rPr>
            <w:rFonts w:ascii="仿宋" w:eastAsia="仿宋" w:hAnsi="仿宋" w:cs="仿宋" w:hint="eastAsia"/>
            <w:lang w:val="en-US"/>
          </w:rPr>
          <w:t>(五)、设备选型方案</w:t>
        </w:r>
        <w:r>
          <w:tab/>
        </w:r>
        <w:r>
          <w:fldChar w:fldCharType="begin"/>
        </w:r>
        <w:r>
          <w:instrText xml:space="preserve"> PAGEREF _Toc2773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1868" w:history="1">
        <w:r>
          <w:rPr>
            <w:rFonts w:ascii="仿宋" w:eastAsia="仿宋" w:hAnsi="仿宋" w:cs="仿宋" w:hint="eastAsia"/>
            <w:lang w:val="en-US"/>
          </w:rPr>
          <w:t>十二、桌面工具软件项目经济效益</w:t>
        </w:r>
        <w:r>
          <w:tab/>
        </w:r>
        <w:r>
          <w:fldChar w:fldCharType="begin"/>
        </w:r>
        <w:r>
          <w:instrText xml:space="preserve"> PAGEREF _Toc11868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0" w:history="1">
        <w:r>
          <w:rPr>
            <w:rFonts w:ascii="仿宋" w:eastAsia="仿宋" w:hAnsi="仿宋" w:cs="仿宋" w:hint="eastAsia"/>
            <w:lang w:val="en-US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_Toc25280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1" w:history="1">
        <w:r>
          <w:rPr>
            <w:rFonts w:ascii="仿宋" w:eastAsia="仿宋" w:hAnsi="仿宋" w:cs="仿宋" w:hint="eastAsia"/>
            <w:lang w:val="en-US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_Toc25951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52" w:history="1">
        <w:r>
          <w:rPr>
            <w:rFonts w:ascii="仿宋" w:eastAsia="仿宋" w:hAnsi="仿宋" w:cs="仿宋" w:hint="eastAsia"/>
            <w:lang w:val="en-US"/>
          </w:rPr>
          <w:t>(三)、桌面工具软件项目盈利能力分析</w:t>
        </w:r>
        <w:r>
          <w:tab/>
        </w:r>
        <w:r>
          <w:fldChar w:fldCharType="begin"/>
        </w:r>
        <w:r>
          <w:instrText xml:space="preserve"> PAGEREF _Toc18452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3" w:history="1">
        <w:r>
          <w:rPr>
            <w:rFonts w:ascii="仿宋" w:eastAsia="仿宋" w:hAnsi="仿宋" w:cs="仿宋" w:hint="eastAsia"/>
            <w:lang w:val="en-US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_Toc17003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2" w:history="1">
        <w:r>
          <w:rPr>
            <w:rFonts w:ascii="仿宋" w:eastAsia="仿宋" w:hAnsi="仿宋" w:cs="仿宋" w:hint="eastAsia"/>
            <w:lang w:val="en-US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_Toc1392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5" w:history="1">
        <w:r>
          <w:rPr>
            <w:rFonts w:ascii="仿宋" w:eastAsia="仿宋" w:hAnsi="仿宋" w:cs="仿宋" w:hint="eastAsia"/>
            <w:lang w:val="en-US"/>
          </w:rPr>
          <w:t>(六)、经济评价结论</w:t>
        </w:r>
        <w:r>
          <w:tab/>
        </w:r>
        <w:r>
          <w:fldChar w:fldCharType="begin"/>
        </w:r>
        <w:r>
          <w:instrText xml:space="preserve"> PAGEREF _Toc6645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92" w:history="1">
        <w:r>
          <w:rPr>
            <w:rFonts w:ascii="仿宋" w:eastAsia="仿宋" w:hAnsi="仿宋" w:cs="仿宋" w:hint="eastAsia"/>
            <w:lang w:val="en-US"/>
          </w:rPr>
          <w:t>十三、市场反馈与调整方案</w:t>
        </w:r>
        <w:r>
          <w:tab/>
        </w:r>
        <w:r>
          <w:fldChar w:fldCharType="begin"/>
        </w:r>
        <w:r>
          <w:instrText xml:space="preserve"> PAGEREF _Toc10392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9" w:history="1">
        <w:r>
          <w:rPr>
            <w:rFonts w:ascii="仿宋" w:eastAsia="仿宋" w:hAnsi="仿宋" w:cs="仿宋" w:hint="eastAsia"/>
            <w:lang w:val="en-US"/>
          </w:rPr>
          <w:t>(一)、市场反馈机制建立</w:t>
        </w:r>
        <w:r>
          <w:tab/>
        </w:r>
        <w:r>
          <w:fldChar w:fldCharType="begin"/>
        </w:r>
        <w:r>
          <w:instrText xml:space="preserve"> PAGEREF _Toc10569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9" w:history="1">
        <w:r>
          <w:rPr>
            <w:rFonts w:ascii="仿宋" w:eastAsia="仿宋" w:hAnsi="仿宋" w:cs="仿宋" w:hint="eastAsia"/>
            <w:lang w:val="en-US"/>
          </w:rPr>
          <w:t>(二)、客户满意度调查与分析</w:t>
        </w:r>
        <w:r>
          <w:tab/>
        </w:r>
        <w:r>
          <w:fldChar w:fldCharType="begin"/>
        </w:r>
        <w:r>
          <w:instrText xml:space="preserve"> PAGEREF _Toc11739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3" w:history="1">
        <w:r>
          <w:rPr>
            <w:rFonts w:ascii="仿宋" w:eastAsia="仿宋" w:hAnsi="仿宋" w:cs="仿宋" w:hint="eastAsia"/>
            <w:lang w:val="en-US"/>
          </w:rPr>
          <w:t>(三)、产品改进与优化</w:t>
        </w:r>
        <w:r>
          <w:tab/>
        </w:r>
        <w:r>
          <w:fldChar w:fldCharType="begin"/>
        </w:r>
        <w:r>
          <w:instrText xml:space="preserve"> PAGEREF _Toc9953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8" w:history="1">
        <w:r>
          <w:rPr>
            <w:rFonts w:ascii="仿宋" w:eastAsia="仿宋" w:hAnsi="仿宋" w:cs="仿宋" w:hint="eastAsia"/>
            <w:lang w:val="en-US"/>
          </w:rPr>
          <w:t>(四)、市场趋势变化应对策略</w:t>
        </w:r>
        <w:r>
          <w:tab/>
        </w:r>
        <w:r>
          <w:fldChar w:fldCharType="begin"/>
        </w:r>
        <w:r>
          <w:instrText xml:space="preserve"> PAGEREF _Toc6028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2" w:history="1">
        <w:r>
          <w:rPr>
            <w:rFonts w:ascii="仿宋" w:eastAsia="仿宋" w:hAnsi="仿宋" w:cs="仿宋" w:hint="eastAsia"/>
            <w:lang w:val="en-US"/>
          </w:rPr>
          <w:t>(五)、战略调整与持续改进</w:t>
        </w:r>
        <w:r>
          <w:tab/>
        </w:r>
        <w:r>
          <w:fldChar w:fldCharType="begin"/>
        </w:r>
        <w:r>
          <w:instrText xml:space="preserve"> PAGEREF _Toc8832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94" w:history="1">
        <w:r>
          <w:rPr>
            <w:rFonts w:ascii="仿宋" w:eastAsia="仿宋" w:hAnsi="仿宋" w:cs="仿宋" w:hint="eastAsia"/>
            <w:lang w:val="en-US"/>
          </w:rPr>
          <w:t>十四、桌面工具软件项目人力资源培养与发展</w:t>
        </w:r>
        <w:r>
          <w:tab/>
        </w:r>
        <w:r>
          <w:fldChar w:fldCharType="begin"/>
        </w:r>
        <w:r>
          <w:instrText xml:space="preserve"> PAGEREF _Toc23094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1" w:history="1">
        <w:r>
          <w:rPr>
            <w:rFonts w:ascii="仿宋" w:eastAsia="仿宋" w:hAnsi="仿宋" w:cs="仿宋" w:hint="eastAsia"/>
            <w:lang w:val="en-US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_Toc6931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" w:history="1">
        <w:r>
          <w:rPr>
            <w:rFonts w:ascii="仿宋" w:eastAsia="仿宋" w:hAnsi="仿宋" w:cs="仿宋" w:hint="eastAsia"/>
            <w:lang w:val="en-US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_Toc2929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57" w:history="1">
        <w:r>
          <w:rPr>
            <w:rFonts w:ascii="仿宋" w:eastAsia="仿宋" w:hAnsi="仿宋" w:cs="仿宋" w:hint="eastAsia"/>
            <w:lang w:val="en-US"/>
          </w:rPr>
          <w:t>十五、项目危机管理</w:t>
        </w:r>
        <w:r>
          <w:tab/>
        </w:r>
        <w:r>
          <w:fldChar w:fldCharType="begin"/>
        </w:r>
        <w:r>
          <w:instrText xml:space="preserve"> PAGEREF _Toc8357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7" w:history="1">
        <w:r>
          <w:rPr>
            <w:rFonts w:ascii="仿宋" w:eastAsia="仿宋" w:hAnsi="仿宋" w:cs="仿宋" w:hint="eastAsia"/>
            <w:lang w:val="en-US"/>
          </w:rPr>
          <w:t>(一)、危机预警与风险评估</w:t>
        </w:r>
        <w:r>
          <w:tab/>
        </w:r>
        <w:r>
          <w:fldChar w:fldCharType="begin"/>
        </w:r>
        <w:r>
          <w:instrText xml:space="preserve"> PAGEREF _Toc28817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7" w:history="1">
        <w:r>
          <w:rPr>
            <w:rFonts w:ascii="仿宋" w:eastAsia="仿宋" w:hAnsi="仿宋" w:cs="仿宋" w:hint="eastAsia"/>
            <w:lang w:val="en-US"/>
          </w:rPr>
          <w:t>(二)、危机应对预案</w:t>
        </w:r>
        <w:r>
          <w:tab/>
        </w:r>
        <w:r>
          <w:fldChar w:fldCharType="begin"/>
        </w:r>
        <w:r>
          <w:instrText xml:space="preserve"> PAGEREF _Toc19177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7" w:history="1">
        <w:r>
          <w:rPr>
            <w:rFonts w:ascii="仿宋" w:eastAsia="仿宋" w:hAnsi="仿宋" w:cs="仿宋" w:hint="eastAsia"/>
            <w:lang w:val="en-US"/>
          </w:rPr>
          <w:t>(三)、危机沟通与公关处理</w:t>
        </w:r>
        <w:r>
          <w:tab/>
        </w:r>
        <w:r>
          <w:fldChar w:fldCharType="begin"/>
        </w:r>
        <w:r>
          <w:instrText xml:space="preserve"> PAGEREF _Toc13177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80" w:history="1">
        <w:r>
          <w:rPr>
            <w:rFonts w:ascii="仿宋" w:eastAsia="仿宋" w:hAnsi="仿宋" w:cs="仿宋" w:hint="eastAsia"/>
            <w:lang w:val="en-US"/>
          </w:rPr>
          <w:t>十六、资金筹措与投资分析</w:t>
        </w:r>
        <w:r>
          <w:tab/>
        </w:r>
        <w:r>
          <w:fldChar w:fldCharType="begin"/>
        </w:r>
        <w:r>
          <w:instrText xml:space="preserve"> PAGEREF _Toc20780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5" w:history="1">
        <w:r>
          <w:rPr>
            <w:rFonts w:ascii="仿宋" w:eastAsia="仿宋" w:hAnsi="仿宋" w:cs="仿宋" w:hint="eastAsia"/>
            <w:lang w:val="en-US"/>
          </w:rPr>
          <w:t>(一)、资金需求与筹措计划</w:t>
        </w:r>
        <w:r>
          <w:tab/>
        </w:r>
        <w:r>
          <w:fldChar w:fldCharType="begin"/>
        </w:r>
        <w:r>
          <w:instrText xml:space="preserve"> PAGEREF _Toc30555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89" w:history="1">
        <w:r>
          <w:rPr>
            <w:rFonts w:ascii="仿宋" w:eastAsia="仿宋" w:hAnsi="仿宋" w:cs="仿宋" w:hint="eastAsia"/>
            <w:lang w:val="en-US"/>
          </w:rPr>
          <w:t>(二)、投资分析与回报预期</w:t>
        </w:r>
        <w:r>
          <w:tab/>
        </w:r>
        <w:r>
          <w:fldChar w:fldCharType="begin"/>
        </w:r>
        <w:r>
          <w:instrText xml:space="preserve"> PAGEREF _Toc13989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69" w:history="1">
        <w:r>
          <w:rPr>
            <w:rFonts w:ascii="仿宋" w:eastAsia="仿宋" w:hAnsi="仿宋" w:cs="仿宋" w:hint="eastAsia"/>
            <w:lang w:val="en-US"/>
          </w:rPr>
          <w:t>十七、桌面工具软件项目总结分析</w:t>
        </w:r>
        <w:r>
          <w:tab/>
        </w:r>
        <w:r>
          <w:fldChar w:fldCharType="begin"/>
        </w:r>
        <w:r>
          <w:instrText xml:space="preserve"> PAGEREF _Toc5169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44" w:history="1">
        <w:r>
          <w:rPr>
            <w:rFonts w:ascii="仿宋" w:eastAsia="仿宋" w:hAnsi="仿宋" w:cs="仿宋" w:hint="eastAsia"/>
            <w:lang w:val="en-US"/>
          </w:rPr>
          <w:t>十八、业务扩展与新市场进入方案</w:t>
        </w:r>
        <w:r>
          <w:tab/>
        </w:r>
        <w:r>
          <w:fldChar w:fldCharType="begin"/>
        </w:r>
        <w:r>
          <w:instrText xml:space="preserve"> PAGEREF _Toc22144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1" w:history="1">
        <w:r>
          <w:rPr>
            <w:rFonts w:ascii="仿宋" w:eastAsia="仿宋" w:hAnsi="仿宋" w:cs="仿宋" w:hint="eastAsia"/>
            <w:lang w:val="en-US"/>
          </w:rPr>
          <w:t>(一)、新市场调研与分析</w:t>
        </w:r>
        <w:r>
          <w:tab/>
        </w:r>
        <w:r>
          <w:fldChar w:fldCharType="begin"/>
        </w:r>
        <w:r>
          <w:instrText xml:space="preserve"> PAGEREF _Toc14121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98" w:history="1">
        <w:r>
          <w:rPr>
            <w:rFonts w:ascii="仿宋" w:eastAsia="仿宋" w:hAnsi="仿宋" w:cs="仿宋" w:hint="eastAsia"/>
            <w:lang w:val="en-US"/>
          </w:rPr>
          <w:t>(二)、国际市场拓展策略</w:t>
        </w:r>
        <w:r>
          <w:tab/>
        </w:r>
        <w:r>
          <w:fldChar w:fldCharType="begin"/>
        </w:r>
        <w:r>
          <w:instrText xml:space="preserve"> PAGEREF _Toc13598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1" w:history="1">
        <w:r>
          <w:rPr>
            <w:rFonts w:ascii="仿宋" w:eastAsia="仿宋" w:hAnsi="仿宋" w:cs="仿宋" w:hint="eastAsia"/>
            <w:lang w:val="en-US"/>
          </w:rPr>
          <w:t>(三)、新产品开发计划</w:t>
        </w:r>
        <w:r>
          <w:tab/>
        </w:r>
        <w:r>
          <w:fldChar w:fldCharType="begin"/>
        </w:r>
        <w:r>
          <w:instrText xml:space="preserve"> PAGEREF _Toc22371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26708" w:history="1">
        <w:r>
          <w:rPr>
            <w:rFonts w:ascii="仿宋" w:eastAsia="仿宋" w:hAnsi="仿宋" w:cs="仿宋" w:hint="eastAsia"/>
            <w:lang w:val="en-US"/>
          </w:rPr>
          <w:t>(四)、合作伙伴关系拓展</w:t>
        </w:r>
        <w:r>
          <w:tab/>
        </w:r>
        <w:r>
          <w:fldChar w:fldCharType="begin"/>
        </w:r>
        <w:r>
          <w:instrText xml:space="preserve"> PAGEREF _Toc26708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5" w:history="1">
        <w:r>
          <w:rPr>
            <w:rFonts w:ascii="仿宋" w:eastAsia="仿宋" w:hAnsi="仿宋" w:cs="仿宋" w:hint="eastAsia"/>
            <w:lang w:val="en-US"/>
          </w:rPr>
          <w:t>(五)、市场进入风险评估</w:t>
        </w:r>
        <w:r>
          <w:tab/>
        </w:r>
        <w:r>
          <w:fldChar w:fldCharType="begin"/>
        </w:r>
        <w:r>
          <w:instrText xml:space="preserve"> PAGEREF _Toc10675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06" w:history="1">
        <w:r>
          <w:rPr>
            <w:rFonts w:ascii="仿宋" w:eastAsia="仿宋" w:hAnsi="仿宋" w:cs="仿宋" w:hint="eastAsia"/>
            <w:lang w:val="en-US"/>
          </w:rPr>
          <w:t>十九、合规与风险管理</w:t>
        </w:r>
        <w:r>
          <w:tab/>
        </w:r>
        <w:r>
          <w:fldChar w:fldCharType="begin"/>
        </w:r>
        <w:r>
          <w:instrText xml:space="preserve"> PAGEREF _Toc14006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7" w:history="1">
        <w:r>
          <w:rPr>
            <w:rFonts w:ascii="仿宋" w:eastAsia="仿宋" w:hAnsi="仿宋" w:cs="仿宋" w:hint="eastAsia"/>
            <w:lang w:val="en-US"/>
          </w:rPr>
          <w:t>(一)、法律法规合规体系</w:t>
        </w:r>
        <w:r>
          <w:tab/>
        </w:r>
        <w:r>
          <w:fldChar w:fldCharType="begin"/>
        </w:r>
        <w:r>
          <w:instrText xml:space="preserve"> PAGEREF _Toc21307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9" w:history="1">
        <w:r>
          <w:rPr>
            <w:rFonts w:ascii="仿宋" w:eastAsia="仿宋" w:hAnsi="仿宋" w:cs="仿宋" w:hint="eastAsia"/>
            <w:lang w:val="en-US"/>
          </w:rPr>
          <w:t>(二)、内部控制与风险评估</w:t>
        </w:r>
        <w:r>
          <w:tab/>
        </w:r>
        <w:r>
          <w:fldChar w:fldCharType="begin"/>
        </w:r>
        <w:r>
          <w:instrText xml:space="preserve"> PAGEREF _Toc20019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71" w:history="1">
        <w:r>
          <w:rPr>
            <w:rFonts w:ascii="仿宋" w:eastAsia="仿宋" w:hAnsi="仿宋" w:cs="仿宋" w:hint="eastAsia"/>
            <w:lang w:val="en-US"/>
          </w:rPr>
          <w:t>(三)、合规培训与执行</w:t>
        </w:r>
        <w:r>
          <w:tab/>
        </w:r>
        <w:r>
          <w:fldChar w:fldCharType="begin"/>
        </w:r>
        <w:r>
          <w:instrText xml:space="preserve"> PAGEREF _Toc23071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1" w:history="1">
        <w:r>
          <w:rPr>
            <w:rFonts w:ascii="仿宋" w:eastAsia="仿宋" w:hAnsi="仿宋" w:cs="仿宋" w:hint="eastAsia"/>
            <w:lang w:val="en-US"/>
          </w:rPr>
          <w:t>(四)、合规监测与修正机制</w:t>
        </w:r>
        <w:r>
          <w:tab/>
        </w:r>
        <w:r>
          <w:fldChar w:fldCharType="begin"/>
        </w:r>
        <w:r>
          <w:instrText xml:space="preserve"> PAGEREF _Toc13451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0" w:history="1">
        <w:r>
          <w:rPr>
            <w:rFonts w:ascii="仿宋" w:eastAsia="仿宋" w:hAnsi="仿宋" w:cs="仿宋" w:hint="eastAsia"/>
            <w:lang w:val="en-US"/>
          </w:rPr>
          <w:t>二十、供应链管理</w:t>
        </w:r>
        <w:r>
          <w:tab/>
        </w:r>
        <w:r>
          <w:fldChar w:fldCharType="begin"/>
        </w:r>
        <w:r>
          <w:instrText xml:space="preserve"> PAGEREF _Toc3240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19" w:history="1">
        <w:r>
          <w:rPr>
            <w:rFonts w:ascii="仿宋" w:eastAsia="仿宋" w:hAnsi="仿宋" w:cs="仿宋" w:hint="eastAsia"/>
            <w:lang w:val="en-US"/>
          </w:rPr>
          <w:t>(一)、供应商选择与评估</w:t>
        </w:r>
        <w:r>
          <w:tab/>
        </w:r>
        <w:r>
          <w:fldChar w:fldCharType="begin"/>
        </w:r>
        <w:r>
          <w:instrText xml:space="preserve"> PAGEREF _Toc26719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87" w:history="1">
        <w:r>
          <w:rPr>
            <w:rFonts w:ascii="仿宋" w:eastAsia="仿宋" w:hAnsi="仿宋" w:cs="仿宋" w:hint="eastAsia"/>
            <w:lang w:val="en-US"/>
          </w:rPr>
          <w:t>(二)、供应链可持续性规划</w:t>
        </w:r>
        <w:r>
          <w:tab/>
        </w:r>
        <w:r>
          <w:fldChar w:fldCharType="begin"/>
        </w:r>
        <w:r>
          <w:instrText xml:space="preserve"> PAGEREF _Toc6787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8" w:history="1">
        <w:r>
          <w:rPr>
            <w:rFonts w:ascii="仿宋" w:eastAsia="仿宋" w:hAnsi="仿宋" w:cs="仿宋" w:hint="eastAsia"/>
            <w:lang w:val="en-US"/>
          </w:rPr>
          <w:t>(三)、物流管理与库存控制</w:t>
        </w:r>
        <w:r>
          <w:tab/>
        </w:r>
        <w:r>
          <w:fldChar w:fldCharType="begin"/>
        </w:r>
        <w:r>
          <w:instrText xml:space="preserve"> PAGEREF _Toc8178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7" w:history="1">
        <w:r>
          <w:rPr>
            <w:rFonts w:ascii="仿宋" w:eastAsia="仿宋" w:hAnsi="仿宋" w:cs="仿宋" w:hint="eastAsia"/>
            <w:lang w:val="en-US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_Toc14597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https://d.book118.com/556153025145010053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桌面工具软件项目招商引资报告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桌面工具软件项目招商引资报告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桌面工具软件项目招商引资报告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桌面工具软件项目招商引资报告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桌面工具软件项目招商引资报告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2022E6F"/>
    <w:rsid w:val="72022E6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556153025145010053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2024-02-26T19:55:00Z</dcterms:created>
  <dcterms:modified xsi:type="dcterms:W3CDTF">2024-02-26T19:55:30Z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