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4" w:history="1">
        <w:r>
          <w:rPr>
            <w:rFonts w:ascii="仿宋" w:eastAsia="仿宋" w:hAnsi="仿宋" w:cs="仿宋" w:hint="eastAsia"/>
            <w:lang w:eastAsia="zh-CN"/>
          </w:rPr>
          <w:t>概论</w:t>
        </w:r>
        <w:r>
          <w:tab/>
        </w:r>
        <w:r>
          <w:fldChar w:fldCharType="begin"/>
        </w:r>
        <w:r>
          <w:instrText xml:space="preserve"> PAGEREF _Toc1324 \h </w:instrText>
        </w:r>
        <w:r>
          <w:fldChar w:fldCharType="separate"/>
        </w:r>
        <w:r>
          <w:t>3</w:t>
        </w:r>
        <w:r>
          <w:fldChar w:fldCharType="end"/>
        </w:r>
      </w:hyperlink>
    </w:p>
    <w:p>
      <w:pPr>
        <w:pStyle w:val="TOC1"/>
        <w:tabs>
          <w:tab w:val="right" w:leader="dot" w:pos="8306"/>
        </w:tabs>
      </w:pPr>
      <w:hyperlink w:anchor="_Toc11563" w:history="1">
        <w:r>
          <w:rPr>
            <w:rFonts w:ascii="仿宋" w:eastAsia="仿宋" w:hAnsi="仿宋" w:cs="仿宋" w:hint="eastAsia"/>
            <w:lang w:eastAsia="zh-CN"/>
          </w:rPr>
          <w:t>一、高纯碲项目文档管理</w:t>
        </w:r>
        <w:r>
          <w:tab/>
        </w:r>
        <w:r>
          <w:fldChar w:fldCharType="begin"/>
        </w:r>
        <w:r>
          <w:instrText xml:space="preserve"> PAGEREF _Toc11563 \h </w:instrText>
        </w:r>
        <w:r>
          <w:fldChar w:fldCharType="separate"/>
        </w:r>
        <w:r>
          <w:t>3</w:t>
        </w:r>
        <w:r>
          <w:fldChar w:fldCharType="end"/>
        </w:r>
      </w:hyperlink>
    </w:p>
    <w:p>
      <w:pPr>
        <w:pStyle w:val="TOC2"/>
        <w:tabs>
          <w:tab w:val="right" w:leader="dot" w:pos="8306"/>
        </w:tabs>
      </w:pPr>
      <w:hyperlink w:anchor="_Toc3084" w:history="1">
        <w:r>
          <w:rPr>
            <w:rFonts w:ascii="仿宋" w:eastAsia="仿宋" w:hAnsi="仿宋" w:cs="仿宋" w:hint="eastAsia"/>
            <w:lang w:eastAsia="zh-CN"/>
          </w:rPr>
          <w:t>(一)、文档编制与审查</w:t>
        </w:r>
        <w:r>
          <w:tab/>
        </w:r>
        <w:r>
          <w:fldChar w:fldCharType="begin"/>
        </w:r>
        <w:r>
          <w:instrText xml:space="preserve"> PAGEREF _Toc3084 \h </w:instrText>
        </w:r>
        <w:r>
          <w:fldChar w:fldCharType="separate"/>
        </w:r>
        <w:r>
          <w:t>3</w:t>
        </w:r>
        <w:r>
          <w:fldChar w:fldCharType="end"/>
        </w:r>
      </w:hyperlink>
    </w:p>
    <w:p>
      <w:pPr>
        <w:pStyle w:val="TOC2"/>
        <w:tabs>
          <w:tab w:val="right" w:leader="dot" w:pos="8306"/>
        </w:tabs>
      </w:pPr>
      <w:hyperlink w:anchor="_Toc27323" w:history="1">
        <w:r>
          <w:rPr>
            <w:rFonts w:ascii="仿宋" w:eastAsia="仿宋" w:hAnsi="仿宋" w:cs="仿宋" w:hint="eastAsia"/>
            <w:lang w:eastAsia="zh-CN"/>
          </w:rPr>
          <w:t>(二)、文档发布与分发</w:t>
        </w:r>
        <w:r>
          <w:tab/>
        </w:r>
        <w:r>
          <w:fldChar w:fldCharType="begin"/>
        </w:r>
        <w:r>
          <w:instrText xml:space="preserve"> PAGEREF _Toc27323 \h </w:instrText>
        </w:r>
        <w:r>
          <w:fldChar w:fldCharType="separate"/>
        </w:r>
        <w:r>
          <w:t>4</w:t>
        </w:r>
        <w:r>
          <w:fldChar w:fldCharType="end"/>
        </w:r>
      </w:hyperlink>
    </w:p>
    <w:p>
      <w:pPr>
        <w:pStyle w:val="TOC2"/>
        <w:tabs>
          <w:tab w:val="right" w:leader="dot" w:pos="8306"/>
        </w:tabs>
      </w:pPr>
      <w:hyperlink w:anchor="_Toc7400" w:history="1">
        <w:r>
          <w:rPr>
            <w:rFonts w:ascii="仿宋" w:eastAsia="仿宋" w:hAnsi="仿宋" w:cs="仿宋" w:hint="eastAsia"/>
            <w:lang w:eastAsia="zh-CN"/>
          </w:rPr>
          <w:t>(三)、文档存档与归档</w:t>
        </w:r>
        <w:r>
          <w:tab/>
        </w:r>
        <w:r>
          <w:fldChar w:fldCharType="begin"/>
        </w:r>
        <w:r>
          <w:instrText xml:space="preserve"> PAGEREF _Toc7400 \h </w:instrText>
        </w:r>
        <w:r>
          <w:fldChar w:fldCharType="separate"/>
        </w:r>
        <w:r>
          <w:t>5</w:t>
        </w:r>
        <w:r>
          <w:fldChar w:fldCharType="end"/>
        </w:r>
      </w:hyperlink>
    </w:p>
    <w:p>
      <w:pPr>
        <w:pStyle w:val="TOC1"/>
        <w:tabs>
          <w:tab w:val="right" w:leader="dot" w:pos="8306"/>
        </w:tabs>
      </w:pPr>
      <w:hyperlink w:anchor="_Toc6949" w:history="1">
        <w:r>
          <w:rPr>
            <w:rFonts w:ascii="仿宋" w:eastAsia="仿宋" w:hAnsi="仿宋" w:cs="仿宋" w:hint="eastAsia"/>
            <w:lang w:eastAsia="zh-CN"/>
          </w:rPr>
          <w:t>二、高纯碲项目选址可行性分析</w:t>
        </w:r>
        <w:r>
          <w:tab/>
        </w:r>
        <w:r>
          <w:fldChar w:fldCharType="begin"/>
        </w:r>
        <w:r>
          <w:instrText xml:space="preserve"> PAGEREF _Toc6949 \h </w:instrText>
        </w:r>
        <w:r>
          <w:fldChar w:fldCharType="separate"/>
        </w:r>
        <w:r>
          <w:t>6</w:t>
        </w:r>
        <w:r>
          <w:fldChar w:fldCharType="end"/>
        </w:r>
      </w:hyperlink>
    </w:p>
    <w:p>
      <w:pPr>
        <w:pStyle w:val="TOC2"/>
        <w:tabs>
          <w:tab w:val="right" w:leader="dot" w:pos="8306"/>
        </w:tabs>
      </w:pPr>
      <w:hyperlink w:anchor="_Toc9168" w:history="1">
        <w:r>
          <w:rPr>
            <w:rFonts w:ascii="仿宋" w:eastAsia="仿宋" w:hAnsi="仿宋" w:cs="仿宋" w:hint="eastAsia"/>
            <w:lang w:eastAsia="zh-CN"/>
          </w:rPr>
          <w:t>(一)、高纯碲项目选址</w:t>
        </w:r>
        <w:r>
          <w:tab/>
        </w:r>
        <w:r>
          <w:fldChar w:fldCharType="begin"/>
        </w:r>
        <w:r>
          <w:instrText xml:space="preserve"> PAGEREF _Toc9168 \h </w:instrText>
        </w:r>
        <w:r>
          <w:fldChar w:fldCharType="separate"/>
        </w:r>
        <w:r>
          <w:t>6</w:t>
        </w:r>
        <w:r>
          <w:fldChar w:fldCharType="end"/>
        </w:r>
      </w:hyperlink>
    </w:p>
    <w:p>
      <w:pPr>
        <w:pStyle w:val="TOC2"/>
        <w:tabs>
          <w:tab w:val="right" w:leader="dot" w:pos="8306"/>
        </w:tabs>
      </w:pPr>
      <w:hyperlink w:anchor="_Toc31386" w:history="1">
        <w:r>
          <w:rPr>
            <w:rFonts w:ascii="仿宋" w:eastAsia="仿宋" w:hAnsi="仿宋" w:cs="仿宋" w:hint="eastAsia"/>
            <w:lang w:eastAsia="zh-CN"/>
          </w:rPr>
          <w:t>(二)、用地控制指标</w:t>
        </w:r>
        <w:r>
          <w:tab/>
        </w:r>
        <w:r>
          <w:fldChar w:fldCharType="begin"/>
        </w:r>
        <w:r>
          <w:instrText xml:space="preserve"> PAGEREF _Toc31386 \h </w:instrText>
        </w:r>
        <w:r>
          <w:fldChar w:fldCharType="separate"/>
        </w:r>
        <w:r>
          <w:t>6</w:t>
        </w:r>
        <w:r>
          <w:fldChar w:fldCharType="end"/>
        </w:r>
      </w:hyperlink>
    </w:p>
    <w:p>
      <w:pPr>
        <w:pStyle w:val="TOC2"/>
        <w:tabs>
          <w:tab w:val="right" w:leader="dot" w:pos="8306"/>
        </w:tabs>
      </w:pPr>
      <w:hyperlink w:anchor="_Toc29454" w:history="1">
        <w:r>
          <w:rPr>
            <w:rFonts w:ascii="仿宋" w:eastAsia="仿宋" w:hAnsi="仿宋" w:cs="仿宋" w:hint="eastAsia"/>
            <w:lang w:eastAsia="zh-CN"/>
          </w:rPr>
          <w:t>(三)、节约用地措施</w:t>
        </w:r>
        <w:r>
          <w:tab/>
        </w:r>
        <w:r>
          <w:fldChar w:fldCharType="begin"/>
        </w:r>
        <w:r>
          <w:instrText xml:space="preserve"> PAGEREF _Toc29454 \h </w:instrText>
        </w:r>
        <w:r>
          <w:fldChar w:fldCharType="separate"/>
        </w:r>
        <w:r>
          <w:t>8</w:t>
        </w:r>
        <w:r>
          <w:fldChar w:fldCharType="end"/>
        </w:r>
      </w:hyperlink>
    </w:p>
    <w:p>
      <w:pPr>
        <w:pStyle w:val="TOC2"/>
        <w:tabs>
          <w:tab w:val="right" w:leader="dot" w:pos="8306"/>
        </w:tabs>
      </w:pPr>
      <w:hyperlink w:anchor="_Toc26028" w:history="1">
        <w:r>
          <w:rPr>
            <w:rFonts w:ascii="仿宋" w:eastAsia="仿宋" w:hAnsi="仿宋" w:cs="仿宋" w:hint="eastAsia"/>
            <w:lang w:eastAsia="zh-CN"/>
          </w:rPr>
          <w:t>(四)、总图布置方案</w:t>
        </w:r>
        <w:r>
          <w:tab/>
        </w:r>
        <w:r>
          <w:fldChar w:fldCharType="begin"/>
        </w:r>
        <w:r>
          <w:instrText xml:space="preserve"> PAGEREF _Toc26028 \h </w:instrText>
        </w:r>
        <w:r>
          <w:fldChar w:fldCharType="separate"/>
        </w:r>
        <w:r>
          <w:t>9</w:t>
        </w:r>
        <w:r>
          <w:fldChar w:fldCharType="end"/>
        </w:r>
      </w:hyperlink>
    </w:p>
    <w:p>
      <w:pPr>
        <w:pStyle w:val="TOC2"/>
        <w:tabs>
          <w:tab w:val="right" w:leader="dot" w:pos="8306"/>
        </w:tabs>
      </w:pPr>
      <w:hyperlink w:anchor="_Toc17042" w:history="1">
        <w:r>
          <w:rPr>
            <w:rFonts w:ascii="仿宋" w:eastAsia="仿宋" w:hAnsi="仿宋" w:cs="仿宋" w:hint="eastAsia"/>
            <w:lang w:eastAsia="zh-CN"/>
          </w:rPr>
          <w:t>(五)、选址综合评价</w:t>
        </w:r>
        <w:r>
          <w:tab/>
        </w:r>
        <w:r>
          <w:fldChar w:fldCharType="begin"/>
        </w:r>
        <w:r>
          <w:instrText xml:space="preserve"> PAGEREF _Toc17042 \h </w:instrText>
        </w:r>
        <w:r>
          <w:fldChar w:fldCharType="separate"/>
        </w:r>
        <w:r>
          <w:t>10</w:t>
        </w:r>
        <w:r>
          <w:fldChar w:fldCharType="end"/>
        </w:r>
      </w:hyperlink>
    </w:p>
    <w:p>
      <w:pPr>
        <w:pStyle w:val="TOC1"/>
        <w:tabs>
          <w:tab w:val="right" w:leader="dot" w:pos="8306"/>
        </w:tabs>
      </w:pPr>
      <w:hyperlink w:anchor="_Toc29583" w:history="1">
        <w:r>
          <w:rPr>
            <w:rFonts w:ascii="仿宋" w:eastAsia="仿宋" w:hAnsi="仿宋" w:cs="仿宋" w:hint="eastAsia"/>
            <w:lang w:eastAsia="zh-CN"/>
          </w:rPr>
          <w:t>三、高纯碲项目土建工程</w:t>
        </w:r>
        <w:r>
          <w:tab/>
        </w:r>
        <w:r>
          <w:fldChar w:fldCharType="begin"/>
        </w:r>
        <w:r>
          <w:instrText xml:space="preserve"> PAGEREF _Toc29583 \h </w:instrText>
        </w:r>
        <w:r>
          <w:fldChar w:fldCharType="separate"/>
        </w:r>
        <w:r>
          <w:t>11</w:t>
        </w:r>
        <w:r>
          <w:fldChar w:fldCharType="end"/>
        </w:r>
      </w:hyperlink>
    </w:p>
    <w:p>
      <w:pPr>
        <w:pStyle w:val="TOC2"/>
        <w:tabs>
          <w:tab w:val="right" w:leader="dot" w:pos="8306"/>
        </w:tabs>
      </w:pPr>
      <w:hyperlink w:anchor="_Toc6078" w:history="1">
        <w:r>
          <w:rPr>
            <w:rFonts w:ascii="仿宋" w:eastAsia="仿宋" w:hAnsi="仿宋" w:cs="仿宋" w:hint="eastAsia"/>
            <w:lang w:eastAsia="zh-CN"/>
          </w:rPr>
          <w:t>(一)、建筑工程设计原则</w:t>
        </w:r>
        <w:r>
          <w:tab/>
        </w:r>
        <w:r>
          <w:fldChar w:fldCharType="begin"/>
        </w:r>
        <w:r>
          <w:instrText xml:space="preserve"> PAGEREF _Toc6078 \h </w:instrText>
        </w:r>
        <w:r>
          <w:fldChar w:fldCharType="separate"/>
        </w:r>
        <w:r>
          <w:t>11</w:t>
        </w:r>
        <w:r>
          <w:fldChar w:fldCharType="end"/>
        </w:r>
      </w:hyperlink>
    </w:p>
    <w:p>
      <w:pPr>
        <w:pStyle w:val="TOC2"/>
        <w:tabs>
          <w:tab w:val="right" w:leader="dot" w:pos="8306"/>
        </w:tabs>
      </w:pPr>
      <w:hyperlink w:anchor="_Toc6956" w:history="1">
        <w:r>
          <w:rPr>
            <w:rFonts w:ascii="仿宋" w:eastAsia="仿宋" w:hAnsi="仿宋" w:cs="仿宋" w:hint="eastAsia"/>
            <w:lang w:eastAsia="zh-CN"/>
          </w:rPr>
          <w:t>(二)、土建工程设计年限及安全等级</w:t>
        </w:r>
        <w:r>
          <w:tab/>
        </w:r>
        <w:r>
          <w:fldChar w:fldCharType="begin"/>
        </w:r>
        <w:r>
          <w:instrText xml:space="preserve"> PAGEREF _Toc6956 \h </w:instrText>
        </w:r>
        <w:r>
          <w:fldChar w:fldCharType="separate"/>
        </w:r>
        <w:r>
          <w:t>13</w:t>
        </w:r>
        <w:r>
          <w:fldChar w:fldCharType="end"/>
        </w:r>
      </w:hyperlink>
    </w:p>
    <w:p>
      <w:pPr>
        <w:pStyle w:val="TOC2"/>
        <w:tabs>
          <w:tab w:val="right" w:leader="dot" w:pos="8306"/>
        </w:tabs>
      </w:pPr>
      <w:hyperlink w:anchor="_Toc16543" w:history="1">
        <w:r>
          <w:rPr>
            <w:rFonts w:ascii="仿宋" w:eastAsia="仿宋" w:hAnsi="仿宋" w:cs="仿宋" w:hint="eastAsia"/>
            <w:lang w:eastAsia="zh-CN"/>
          </w:rPr>
          <w:t>(三)、建筑工程设计总体要求</w:t>
        </w:r>
        <w:r>
          <w:tab/>
        </w:r>
        <w:r>
          <w:fldChar w:fldCharType="begin"/>
        </w:r>
        <w:r>
          <w:instrText xml:space="preserve"> PAGEREF _Toc16543 \h </w:instrText>
        </w:r>
        <w:r>
          <w:fldChar w:fldCharType="separate"/>
        </w:r>
        <w:r>
          <w:t>14</w:t>
        </w:r>
        <w:r>
          <w:fldChar w:fldCharType="end"/>
        </w:r>
      </w:hyperlink>
    </w:p>
    <w:p>
      <w:pPr>
        <w:pStyle w:val="TOC2"/>
        <w:tabs>
          <w:tab w:val="right" w:leader="dot" w:pos="8306"/>
        </w:tabs>
      </w:pPr>
      <w:hyperlink w:anchor="_Toc515" w:history="1">
        <w:r>
          <w:rPr>
            <w:rFonts w:ascii="仿宋" w:eastAsia="仿宋" w:hAnsi="仿宋" w:cs="仿宋" w:hint="eastAsia"/>
            <w:lang w:eastAsia="zh-CN"/>
          </w:rPr>
          <w:t>(四)、土建工程建设指标</w:t>
        </w:r>
        <w:r>
          <w:tab/>
        </w:r>
        <w:r>
          <w:fldChar w:fldCharType="begin"/>
        </w:r>
        <w:r>
          <w:instrText xml:space="preserve"> PAGEREF _Toc515 \h </w:instrText>
        </w:r>
        <w:r>
          <w:fldChar w:fldCharType="separate"/>
        </w:r>
        <w:r>
          <w:t>14</w:t>
        </w:r>
        <w:r>
          <w:fldChar w:fldCharType="end"/>
        </w:r>
      </w:hyperlink>
    </w:p>
    <w:p>
      <w:pPr>
        <w:pStyle w:val="TOC1"/>
        <w:tabs>
          <w:tab w:val="right" w:leader="dot" w:pos="8306"/>
        </w:tabs>
      </w:pPr>
      <w:hyperlink w:anchor="_Toc9679" w:history="1">
        <w:r>
          <w:rPr>
            <w:rFonts w:ascii="仿宋" w:eastAsia="仿宋" w:hAnsi="仿宋" w:cs="仿宋" w:hint="eastAsia"/>
            <w:lang w:eastAsia="zh-CN"/>
          </w:rPr>
          <w:t>四、高纯碲项目概论</w:t>
        </w:r>
        <w:r>
          <w:tab/>
        </w:r>
        <w:r>
          <w:fldChar w:fldCharType="begin"/>
        </w:r>
        <w:r>
          <w:instrText xml:space="preserve"> PAGEREF _Toc9679 \h </w:instrText>
        </w:r>
        <w:r>
          <w:fldChar w:fldCharType="separate"/>
        </w:r>
        <w:r>
          <w:t>15</w:t>
        </w:r>
        <w:r>
          <w:fldChar w:fldCharType="end"/>
        </w:r>
      </w:hyperlink>
    </w:p>
    <w:p>
      <w:pPr>
        <w:pStyle w:val="TOC2"/>
        <w:tabs>
          <w:tab w:val="right" w:leader="dot" w:pos="8306"/>
        </w:tabs>
      </w:pPr>
      <w:hyperlink w:anchor="_Toc19187" w:history="1">
        <w:r>
          <w:rPr>
            <w:rFonts w:ascii="仿宋" w:eastAsia="仿宋" w:hAnsi="仿宋" w:cs="仿宋" w:hint="eastAsia"/>
            <w:lang w:eastAsia="zh-CN"/>
          </w:rPr>
          <w:t>(一)、高纯碲项目概况</w:t>
        </w:r>
        <w:r>
          <w:tab/>
        </w:r>
        <w:r>
          <w:fldChar w:fldCharType="begin"/>
        </w:r>
        <w:r>
          <w:instrText xml:space="preserve"> PAGEREF _Toc19187 \h </w:instrText>
        </w:r>
        <w:r>
          <w:fldChar w:fldCharType="separate"/>
        </w:r>
        <w:r>
          <w:t>15</w:t>
        </w:r>
        <w:r>
          <w:fldChar w:fldCharType="end"/>
        </w:r>
      </w:hyperlink>
    </w:p>
    <w:p>
      <w:pPr>
        <w:pStyle w:val="TOC2"/>
        <w:tabs>
          <w:tab w:val="right" w:leader="dot" w:pos="8306"/>
        </w:tabs>
      </w:pPr>
      <w:hyperlink w:anchor="_Toc4251" w:history="1">
        <w:r>
          <w:rPr>
            <w:rFonts w:ascii="仿宋" w:eastAsia="仿宋" w:hAnsi="仿宋" w:cs="仿宋" w:hint="eastAsia"/>
            <w:lang w:eastAsia="zh-CN"/>
          </w:rPr>
          <w:t>(二)、高纯碲项目目标</w:t>
        </w:r>
        <w:r>
          <w:tab/>
        </w:r>
        <w:r>
          <w:fldChar w:fldCharType="begin"/>
        </w:r>
        <w:r>
          <w:instrText xml:space="preserve"> PAGEREF _Toc4251 \h </w:instrText>
        </w:r>
        <w:r>
          <w:fldChar w:fldCharType="separate"/>
        </w:r>
        <w:r>
          <w:t>17</w:t>
        </w:r>
        <w:r>
          <w:fldChar w:fldCharType="end"/>
        </w:r>
      </w:hyperlink>
    </w:p>
    <w:p>
      <w:pPr>
        <w:pStyle w:val="TOC2"/>
        <w:tabs>
          <w:tab w:val="right" w:leader="dot" w:pos="8306"/>
        </w:tabs>
      </w:pPr>
      <w:hyperlink w:anchor="_Toc11355" w:history="1">
        <w:r>
          <w:rPr>
            <w:rFonts w:ascii="仿宋" w:eastAsia="仿宋" w:hAnsi="仿宋" w:cs="仿宋" w:hint="eastAsia"/>
            <w:lang w:eastAsia="zh-CN"/>
          </w:rPr>
          <w:t>(三)、高纯碲项目提出的理由</w:t>
        </w:r>
        <w:r>
          <w:tab/>
        </w:r>
        <w:r>
          <w:fldChar w:fldCharType="begin"/>
        </w:r>
        <w:r>
          <w:instrText xml:space="preserve"> PAGEREF _Toc11355 \h </w:instrText>
        </w:r>
        <w:r>
          <w:fldChar w:fldCharType="separate"/>
        </w:r>
        <w:r>
          <w:t>18</w:t>
        </w:r>
        <w:r>
          <w:fldChar w:fldCharType="end"/>
        </w:r>
      </w:hyperlink>
    </w:p>
    <w:p>
      <w:pPr>
        <w:pStyle w:val="TOC2"/>
        <w:tabs>
          <w:tab w:val="right" w:leader="dot" w:pos="8306"/>
        </w:tabs>
      </w:pPr>
      <w:hyperlink w:anchor="_Toc12063" w:history="1">
        <w:r>
          <w:rPr>
            <w:rFonts w:ascii="仿宋" w:eastAsia="仿宋" w:hAnsi="仿宋" w:cs="仿宋" w:hint="eastAsia"/>
            <w:lang w:eastAsia="zh-CN"/>
          </w:rPr>
          <w:t>(四)、高纯碲项目意义</w:t>
        </w:r>
        <w:r>
          <w:tab/>
        </w:r>
        <w:r>
          <w:fldChar w:fldCharType="begin"/>
        </w:r>
        <w:r>
          <w:instrText xml:space="preserve"> PAGEREF _Toc12063 \h </w:instrText>
        </w:r>
        <w:r>
          <w:fldChar w:fldCharType="separate"/>
        </w:r>
        <w:r>
          <w:t>19</w:t>
        </w:r>
        <w:r>
          <w:fldChar w:fldCharType="end"/>
        </w:r>
      </w:hyperlink>
    </w:p>
    <w:p>
      <w:pPr>
        <w:pStyle w:val="TOC2"/>
        <w:tabs>
          <w:tab w:val="right" w:leader="dot" w:pos="8306"/>
        </w:tabs>
      </w:pPr>
      <w:hyperlink w:anchor="_Toc4151" w:history="1">
        <w:r>
          <w:rPr>
            <w:rFonts w:ascii="仿宋" w:eastAsia="仿宋" w:hAnsi="仿宋" w:cs="仿宋" w:hint="eastAsia"/>
            <w:lang w:eastAsia="zh-CN"/>
          </w:rPr>
          <w:t>(五)、高纯碲项目背景</w:t>
        </w:r>
        <w:r>
          <w:tab/>
        </w:r>
        <w:r>
          <w:fldChar w:fldCharType="begin"/>
        </w:r>
        <w:r>
          <w:instrText xml:space="preserve"> PAGEREF _Toc4151 \h </w:instrText>
        </w:r>
        <w:r>
          <w:fldChar w:fldCharType="separate"/>
        </w:r>
        <w:r>
          <w:t>20</w:t>
        </w:r>
        <w:r>
          <w:fldChar w:fldCharType="end"/>
        </w:r>
      </w:hyperlink>
    </w:p>
    <w:p>
      <w:pPr>
        <w:pStyle w:val="TOC1"/>
        <w:tabs>
          <w:tab w:val="right" w:leader="dot" w:pos="8306"/>
        </w:tabs>
      </w:pPr>
      <w:hyperlink w:anchor="_Toc11892" w:history="1">
        <w:r>
          <w:rPr>
            <w:rFonts w:ascii="仿宋" w:eastAsia="仿宋" w:hAnsi="仿宋" w:cs="仿宋" w:hint="eastAsia"/>
            <w:lang w:eastAsia="zh-CN"/>
          </w:rPr>
          <w:t>五、高纯碲项目绩效评估</w:t>
        </w:r>
        <w:r>
          <w:tab/>
        </w:r>
        <w:r>
          <w:fldChar w:fldCharType="begin"/>
        </w:r>
        <w:r>
          <w:instrText xml:space="preserve"> PAGEREF _Toc11892 \h </w:instrText>
        </w:r>
        <w:r>
          <w:fldChar w:fldCharType="separate"/>
        </w:r>
        <w:r>
          <w:t>21</w:t>
        </w:r>
        <w:r>
          <w:fldChar w:fldCharType="end"/>
        </w:r>
      </w:hyperlink>
    </w:p>
    <w:p>
      <w:pPr>
        <w:pStyle w:val="TOC2"/>
        <w:tabs>
          <w:tab w:val="right" w:leader="dot" w:pos="8306"/>
        </w:tabs>
      </w:pPr>
      <w:hyperlink w:anchor="_Toc22048" w:history="1">
        <w:r>
          <w:rPr>
            <w:rFonts w:ascii="仿宋" w:eastAsia="仿宋" w:hAnsi="仿宋" w:cs="仿宋" w:hint="eastAsia"/>
            <w:lang w:eastAsia="zh-CN"/>
          </w:rPr>
          <w:t>(一)、绩效评估指标</w:t>
        </w:r>
        <w:r>
          <w:tab/>
        </w:r>
        <w:r>
          <w:fldChar w:fldCharType="begin"/>
        </w:r>
        <w:r>
          <w:instrText xml:space="preserve"> PAGEREF _Toc22048 \h </w:instrText>
        </w:r>
        <w:r>
          <w:fldChar w:fldCharType="separate"/>
        </w:r>
        <w:r>
          <w:t>21</w:t>
        </w:r>
        <w:r>
          <w:fldChar w:fldCharType="end"/>
        </w:r>
      </w:hyperlink>
    </w:p>
    <w:p>
      <w:pPr>
        <w:pStyle w:val="TOC2"/>
        <w:tabs>
          <w:tab w:val="right" w:leader="dot" w:pos="8306"/>
        </w:tabs>
      </w:pPr>
      <w:hyperlink w:anchor="_Toc17191" w:history="1">
        <w:r>
          <w:rPr>
            <w:rFonts w:ascii="仿宋" w:eastAsia="仿宋" w:hAnsi="仿宋" w:cs="仿宋" w:hint="eastAsia"/>
            <w:lang w:eastAsia="zh-CN"/>
          </w:rPr>
          <w:t>(二)、绩效评估方法</w:t>
        </w:r>
        <w:r>
          <w:tab/>
        </w:r>
        <w:r>
          <w:fldChar w:fldCharType="begin"/>
        </w:r>
        <w:r>
          <w:instrText xml:space="preserve"> PAGEREF _Toc17191 \h </w:instrText>
        </w:r>
        <w:r>
          <w:fldChar w:fldCharType="separate"/>
        </w:r>
        <w:r>
          <w:t>22</w:t>
        </w:r>
        <w:r>
          <w:fldChar w:fldCharType="end"/>
        </w:r>
      </w:hyperlink>
    </w:p>
    <w:p>
      <w:pPr>
        <w:pStyle w:val="TOC2"/>
        <w:tabs>
          <w:tab w:val="right" w:leader="dot" w:pos="8306"/>
        </w:tabs>
      </w:pPr>
      <w:hyperlink w:anchor="_Toc20059" w:history="1">
        <w:r>
          <w:rPr>
            <w:rFonts w:ascii="仿宋" w:eastAsia="仿宋" w:hAnsi="仿宋" w:cs="仿宋" w:hint="eastAsia"/>
            <w:lang w:eastAsia="zh-CN"/>
          </w:rPr>
          <w:t>(三)、绩效评估周期</w:t>
        </w:r>
        <w:r>
          <w:tab/>
        </w:r>
        <w:r>
          <w:fldChar w:fldCharType="begin"/>
        </w:r>
        <w:r>
          <w:instrText xml:space="preserve"> PAGEREF _Toc20059 \h </w:instrText>
        </w:r>
        <w:r>
          <w:fldChar w:fldCharType="separate"/>
        </w:r>
        <w:r>
          <w:t>23</w:t>
        </w:r>
        <w:r>
          <w:fldChar w:fldCharType="end"/>
        </w:r>
      </w:hyperlink>
    </w:p>
    <w:p>
      <w:pPr>
        <w:pStyle w:val="TOC1"/>
        <w:tabs>
          <w:tab w:val="right" w:leader="dot" w:pos="8306"/>
        </w:tabs>
      </w:pPr>
      <w:hyperlink w:anchor="_Toc31380" w:history="1">
        <w:r>
          <w:rPr>
            <w:rFonts w:ascii="仿宋" w:eastAsia="仿宋" w:hAnsi="仿宋" w:cs="仿宋" w:hint="eastAsia"/>
            <w:lang w:eastAsia="zh-CN"/>
          </w:rPr>
          <w:t>六、产品规划分析</w:t>
        </w:r>
        <w:r>
          <w:tab/>
        </w:r>
        <w:r>
          <w:fldChar w:fldCharType="begin"/>
        </w:r>
        <w:r>
          <w:instrText xml:space="preserve"> PAGEREF _Toc31380 \h </w:instrText>
        </w:r>
        <w:r>
          <w:fldChar w:fldCharType="separate"/>
        </w:r>
        <w:r>
          <w:t>24</w:t>
        </w:r>
        <w:r>
          <w:fldChar w:fldCharType="end"/>
        </w:r>
      </w:hyperlink>
    </w:p>
    <w:p>
      <w:pPr>
        <w:pStyle w:val="TOC2"/>
        <w:tabs>
          <w:tab w:val="right" w:leader="dot" w:pos="8306"/>
        </w:tabs>
      </w:pPr>
      <w:hyperlink w:anchor="_Toc32349" w:history="1">
        <w:r>
          <w:rPr>
            <w:rFonts w:ascii="仿宋" w:eastAsia="仿宋" w:hAnsi="仿宋" w:cs="仿宋" w:hint="eastAsia"/>
            <w:lang w:eastAsia="zh-CN"/>
          </w:rPr>
          <w:t>(一)、产品规划</w:t>
        </w:r>
        <w:r>
          <w:tab/>
        </w:r>
        <w:r>
          <w:fldChar w:fldCharType="begin"/>
        </w:r>
        <w:r>
          <w:instrText xml:space="preserve"> PAGEREF _Toc32349 \h </w:instrText>
        </w:r>
        <w:r>
          <w:fldChar w:fldCharType="separate"/>
        </w:r>
        <w:r>
          <w:t>24</w:t>
        </w:r>
        <w:r>
          <w:fldChar w:fldCharType="end"/>
        </w:r>
      </w:hyperlink>
    </w:p>
    <w:p>
      <w:pPr>
        <w:pStyle w:val="TOC2"/>
        <w:tabs>
          <w:tab w:val="right" w:leader="dot" w:pos="8306"/>
        </w:tabs>
      </w:pPr>
      <w:hyperlink w:anchor="_Toc17363" w:history="1">
        <w:r>
          <w:rPr>
            <w:rFonts w:ascii="仿宋" w:eastAsia="仿宋" w:hAnsi="仿宋" w:cs="仿宋" w:hint="eastAsia"/>
            <w:lang w:eastAsia="zh-CN"/>
          </w:rPr>
          <w:t>(二)、建设规模</w:t>
        </w:r>
        <w:r>
          <w:tab/>
        </w:r>
        <w:r>
          <w:fldChar w:fldCharType="begin"/>
        </w:r>
        <w:r>
          <w:instrText xml:space="preserve"> PAGEREF _Toc17363 \h </w:instrText>
        </w:r>
        <w:r>
          <w:fldChar w:fldCharType="separate"/>
        </w:r>
        <w:r>
          <w:t>25</w:t>
        </w:r>
        <w:r>
          <w:fldChar w:fldCharType="end"/>
        </w:r>
      </w:hyperlink>
    </w:p>
    <w:p>
      <w:pPr>
        <w:pStyle w:val="TOC1"/>
        <w:tabs>
          <w:tab w:val="right" w:leader="dot" w:pos="8306"/>
        </w:tabs>
      </w:pPr>
      <w:hyperlink w:anchor="_Toc622" w:history="1">
        <w:r>
          <w:rPr>
            <w:rFonts w:ascii="仿宋" w:eastAsia="仿宋" w:hAnsi="仿宋" w:cs="仿宋" w:hint="eastAsia"/>
            <w:lang w:eastAsia="zh-CN"/>
          </w:rPr>
          <w:t>七、高纯碲项目人力资源培养与发展</w:t>
        </w:r>
        <w:r>
          <w:tab/>
        </w:r>
        <w:r>
          <w:fldChar w:fldCharType="begin"/>
        </w:r>
        <w:r>
          <w:instrText xml:space="preserve"> PAGEREF _Toc622 \h </w:instrText>
        </w:r>
        <w:r>
          <w:fldChar w:fldCharType="separate"/>
        </w:r>
        <w:r>
          <w:t>26</w:t>
        </w:r>
        <w:r>
          <w:fldChar w:fldCharType="end"/>
        </w:r>
      </w:hyperlink>
    </w:p>
    <w:p>
      <w:pPr>
        <w:pStyle w:val="TOC2"/>
        <w:tabs>
          <w:tab w:val="right" w:leader="dot" w:pos="8306"/>
        </w:tabs>
      </w:pPr>
      <w:hyperlink w:anchor="_Toc21851" w:history="1">
        <w:r>
          <w:rPr>
            <w:rFonts w:ascii="仿宋" w:eastAsia="仿宋" w:hAnsi="仿宋" w:cs="仿宋" w:hint="eastAsia"/>
            <w:lang w:eastAsia="zh-CN"/>
          </w:rPr>
          <w:t>(一)、人才需求与规划</w:t>
        </w:r>
        <w:r>
          <w:tab/>
        </w:r>
        <w:r>
          <w:fldChar w:fldCharType="begin"/>
        </w:r>
        <w:r>
          <w:instrText xml:space="preserve"> PAGEREF _Toc21851 \h </w:instrText>
        </w:r>
        <w:r>
          <w:fldChar w:fldCharType="separate"/>
        </w:r>
        <w:r>
          <w:t>26</w:t>
        </w:r>
        <w:r>
          <w:fldChar w:fldCharType="end"/>
        </w:r>
      </w:hyperlink>
    </w:p>
    <w:p>
      <w:pPr>
        <w:pStyle w:val="TOC2"/>
        <w:tabs>
          <w:tab w:val="right" w:leader="dot" w:pos="8306"/>
        </w:tabs>
      </w:pPr>
      <w:hyperlink w:anchor="_Toc15689" w:history="1">
        <w:r>
          <w:rPr>
            <w:rFonts w:ascii="仿宋" w:eastAsia="仿宋" w:hAnsi="仿宋" w:cs="仿宋" w:hint="eastAsia"/>
            <w:lang w:eastAsia="zh-CN"/>
          </w:rPr>
          <w:t>(二)、培训与发展计划</w:t>
        </w:r>
        <w:r>
          <w:tab/>
        </w:r>
        <w:r>
          <w:fldChar w:fldCharType="begin"/>
        </w:r>
        <w:r>
          <w:instrText xml:space="preserve"> PAGEREF _Toc15689 \h </w:instrText>
        </w:r>
        <w:r>
          <w:fldChar w:fldCharType="separate"/>
        </w:r>
        <w:r>
          <w:t>26</w:t>
        </w:r>
        <w:r>
          <w:fldChar w:fldCharType="end"/>
        </w:r>
      </w:hyperlink>
    </w:p>
    <w:p>
      <w:pPr>
        <w:pStyle w:val="TOC1"/>
        <w:tabs>
          <w:tab w:val="right" w:leader="dot" w:pos="8306"/>
        </w:tabs>
      </w:pPr>
      <w:hyperlink w:anchor="_Toc31888" w:history="1">
        <w:r>
          <w:rPr>
            <w:rFonts w:ascii="仿宋" w:eastAsia="仿宋" w:hAnsi="仿宋" w:cs="仿宋" w:hint="eastAsia"/>
            <w:lang w:eastAsia="zh-CN"/>
          </w:rPr>
          <w:t>八、高纯碲项目风险管理</w:t>
        </w:r>
        <w:r>
          <w:tab/>
        </w:r>
        <w:r>
          <w:fldChar w:fldCharType="begin"/>
        </w:r>
        <w:r>
          <w:instrText xml:space="preserve"> PAGEREF _Toc31888 \h </w:instrText>
        </w:r>
        <w:r>
          <w:fldChar w:fldCharType="separate"/>
        </w:r>
        <w:r>
          <w:t>27</w:t>
        </w:r>
        <w:r>
          <w:fldChar w:fldCharType="end"/>
        </w:r>
      </w:hyperlink>
    </w:p>
    <w:p>
      <w:pPr>
        <w:pStyle w:val="TOC2"/>
        <w:tabs>
          <w:tab w:val="right" w:leader="dot" w:pos="8306"/>
        </w:tabs>
      </w:pPr>
      <w:hyperlink w:anchor="_Toc19957" w:history="1">
        <w:r>
          <w:rPr>
            <w:rFonts w:ascii="仿宋" w:eastAsia="仿宋" w:hAnsi="仿宋" w:cs="仿宋" w:hint="eastAsia"/>
            <w:lang w:eastAsia="zh-CN"/>
          </w:rPr>
          <w:t>(一)、风险识别与评估</w:t>
        </w:r>
        <w:r>
          <w:tab/>
        </w:r>
        <w:r>
          <w:fldChar w:fldCharType="begin"/>
        </w:r>
        <w:r>
          <w:instrText xml:space="preserve"> PAGEREF _Toc19957 \h </w:instrText>
        </w:r>
        <w:r>
          <w:fldChar w:fldCharType="separate"/>
        </w:r>
        <w:r>
          <w:t>27</w:t>
        </w:r>
        <w:r>
          <w:fldChar w:fldCharType="end"/>
        </w:r>
      </w:hyperlink>
    </w:p>
    <w:p>
      <w:pPr>
        <w:pStyle w:val="TOC2"/>
        <w:tabs>
          <w:tab w:val="right" w:leader="dot" w:pos="8306"/>
        </w:tabs>
      </w:pPr>
      <w:hyperlink w:anchor="_Toc3788" w:history="1">
        <w:r>
          <w:rPr>
            <w:rFonts w:ascii="仿宋" w:eastAsia="仿宋" w:hAnsi="仿宋" w:cs="仿宋" w:hint="eastAsia"/>
            <w:lang w:eastAsia="zh-CN"/>
          </w:rPr>
          <w:t>(二)、风险应对策略</w:t>
        </w:r>
        <w:r>
          <w:tab/>
        </w:r>
        <w:r>
          <w:fldChar w:fldCharType="begin"/>
        </w:r>
        <w:r>
          <w:instrText xml:space="preserve"> PAGEREF _Toc3788 \h </w:instrText>
        </w:r>
        <w:r>
          <w:fldChar w:fldCharType="separate"/>
        </w:r>
        <w:r>
          <w:t>28</w:t>
        </w:r>
        <w:r>
          <w:fldChar w:fldCharType="end"/>
        </w:r>
      </w:hyperlink>
    </w:p>
    <w:p>
      <w:pPr>
        <w:pStyle w:val="TOC2"/>
        <w:tabs>
          <w:tab w:val="right" w:leader="dot" w:pos="8306"/>
        </w:tabs>
      </w:pPr>
      <w:hyperlink w:anchor="_Toc17702" w:history="1">
        <w:r>
          <w:rPr>
            <w:rFonts w:ascii="仿宋" w:eastAsia="仿宋" w:hAnsi="仿宋" w:cs="仿宋" w:hint="eastAsia"/>
            <w:lang w:eastAsia="zh-CN"/>
          </w:rPr>
          <w:t>(三)、风险监控与控制</w:t>
        </w:r>
        <w:r>
          <w:tab/>
        </w:r>
        <w:r>
          <w:fldChar w:fldCharType="begin"/>
        </w:r>
        <w:r>
          <w:instrText xml:space="preserve"> PAGEREF _Toc17702 \h </w:instrText>
        </w:r>
        <w:r>
          <w:fldChar w:fldCharType="separate"/>
        </w:r>
        <w:r>
          <w:t>30</w:t>
        </w:r>
        <w:r>
          <w:fldChar w:fldCharType="end"/>
        </w:r>
      </w:hyperlink>
    </w:p>
    <w:p>
      <w:pPr>
        <w:pStyle w:val="TOC1"/>
        <w:tabs>
          <w:tab w:val="right" w:leader="dot" w:pos="8306"/>
        </w:tabs>
      </w:pPr>
      <w:hyperlink w:anchor="_Toc12198" w:history="1">
        <w:r>
          <w:rPr>
            <w:rFonts w:ascii="仿宋" w:eastAsia="仿宋" w:hAnsi="仿宋" w:cs="仿宋" w:hint="eastAsia"/>
            <w:lang w:eastAsia="zh-CN"/>
          </w:rPr>
          <w:t>九、高纯碲项目财务管理</w:t>
        </w:r>
        <w:r>
          <w:tab/>
        </w:r>
        <w:r>
          <w:fldChar w:fldCharType="begin"/>
        </w:r>
        <w:r>
          <w:instrText xml:space="preserve"> PAGEREF _Toc12198 \h </w:instrText>
        </w:r>
        <w:r>
          <w:fldChar w:fldCharType="separate"/>
        </w:r>
        <w:r>
          <w:t>31</w:t>
        </w:r>
        <w:r>
          <w:fldChar w:fldCharType="end"/>
        </w:r>
      </w:hyperlink>
    </w:p>
    <w:p>
      <w:pPr>
        <w:pStyle w:val="TOC2"/>
        <w:tabs>
          <w:tab w:val="right" w:leader="dot" w:pos="8306"/>
        </w:tabs>
      </w:pPr>
      <w:hyperlink w:anchor="_Toc7914" w:history="1">
        <w:r>
          <w:rPr>
            <w:rFonts w:ascii="仿宋" w:eastAsia="仿宋" w:hAnsi="仿宋" w:cs="仿宋" w:hint="eastAsia"/>
            <w:lang w:eastAsia="zh-CN"/>
          </w:rPr>
          <w:t>(一)、资金需求大</w:t>
        </w:r>
        <w:r>
          <w:tab/>
        </w:r>
        <w:r>
          <w:fldChar w:fldCharType="begin"/>
        </w:r>
        <w:r>
          <w:instrText xml:space="preserve"> PAGEREF _Toc7914 \h </w:instrText>
        </w:r>
        <w:r>
          <w:fldChar w:fldCharType="separate"/>
        </w:r>
        <w:r>
          <w:t>31</w:t>
        </w:r>
        <w:r>
          <w:fldChar w:fldCharType="end"/>
        </w:r>
      </w:hyperlink>
    </w:p>
    <w:p>
      <w:pPr>
        <w:pStyle w:val="TOC2"/>
        <w:tabs>
          <w:tab w:val="right" w:leader="dot" w:pos="8306"/>
        </w:tabs>
      </w:pPr>
      <w:hyperlink w:anchor="_Toc32390" w:history="1">
        <w:r>
          <w:rPr>
            <w:rFonts w:ascii="仿宋" w:eastAsia="仿宋" w:hAnsi="仿宋" w:cs="仿宋" w:hint="eastAsia"/>
            <w:lang w:eastAsia="zh-CN"/>
          </w:rPr>
          <w:t>(二)、研发周期长</w:t>
        </w:r>
        <w:r>
          <w:tab/>
        </w:r>
        <w:r>
          <w:fldChar w:fldCharType="begin"/>
        </w:r>
        <w:r>
          <w:instrText xml:space="preserve"> PAGEREF _Toc32390 \h </w:instrText>
        </w:r>
        <w:r>
          <w:fldChar w:fldCharType="separate"/>
        </w:r>
        <w:r>
          <w:t>32</w:t>
        </w:r>
        <w:r>
          <w:fldChar w:fldCharType="end"/>
        </w:r>
      </w:hyperlink>
    </w:p>
    <w:p>
      <w:pPr>
        <w:pStyle w:val="TOC2"/>
        <w:tabs>
          <w:tab w:val="right" w:leader="dot" w:pos="8306"/>
        </w:tabs>
      </w:pPr>
      <w:hyperlink w:anchor="_Toc27241" w:history="1">
        <w:r>
          <w:rPr>
            <w:rFonts w:ascii="仿宋" w:eastAsia="仿宋" w:hAnsi="仿宋" w:cs="仿宋" w:hint="eastAsia"/>
            <w:lang w:eastAsia="zh-CN"/>
          </w:rPr>
          <w:t>(三)、市场风险大</w:t>
        </w:r>
        <w:r>
          <w:tab/>
        </w:r>
        <w:r>
          <w:fldChar w:fldCharType="begin"/>
        </w:r>
        <w:r>
          <w:instrText xml:space="preserve"> PAGEREF _Toc27241 \h </w:instrText>
        </w:r>
        <w:r>
          <w:fldChar w:fldCharType="separate"/>
        </w:r>
        <w:r>
          <w:t>33</w:t>
        </w:r>
        <w:r>
          <w:fldChar w:fldCharType="end"/>
        </w:r>
      </w:hyperlink>
    </w:p>
    <w:p>
      <w:pPr>
        <w:pStyle w:val="TOC2"/>
        <w:tabs>
          <w:tab w:val="right" w:leader="dot" w:pos="8306"/>
        </w:tabs>
      </w:pPr>
      <w:hyperlink w:anchor="_Toc3528" w:history="1">
        <w:r>
          <w:rPr>
            <w:rFonts w:ascii="仿宋" w:eastAsia="仿宋" w:hAnsi="仿宋" w:cs="仿宋" w:hint="eastAsia"/>
            <w:lang w:eastAsia="zh-CN"/>
          </w:rPr>
          <w:t>(四)、利润率高</w:t>
        </w:r>
        <w:r>
          <w:tab/>
        </w:r>
        <w:r>
          <w:fldChar w:fldCharType="begin"/>
        </w:r>
        <w:r>
          <w:instrText xml:space="preserve"> PAGEREF _Toc3528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4" w:history="1">
        <w:r>
          <w:rPr>
            <w:rFonts w:ascii="仿宋" w:eastAsia="仿宋" w:hAnsi="仿宋" w:cs="仿宋" w:hint="eastAsia"/>
            <w:lang w:eastAsia="zh-CN"/>
          </w:rPr>
          <w:t>十、高纯碲项目经营效益</w:t>
        </w:r>
        <w:r>
          <w:tab/>
        </w:r>
        <w:r>
          <w:fldChar w:fldCharType="begin"/>
        </w:r>
        <w:r>
          <w:instrText xml:space="preserve"> PAGEREF _Toc6404 \h </w:instrText>
        </w:r>
        <w:r>
          <w:fldChar w:fldCharType="separate"/>
        </w:r>
        <w:r>
          <w:t>38</w:t>
        </w:r>
        <w:r>
          <w:fldChar w:fldCharType="end"/>
        </w:r>
      </w:hyperlink>
    </w:p>
    <w:p>
      <w:pPr>
        <w:pStyle w:val="TOC2"/>
        <w:tabs>
          <w:tab w:val="right" w:leader="dot" w:pos="8306"/>
        </w:tabs>
      </w:pPr>
      <w:hyperlink w:anchor="_Toc22518" w:history="1">
        <w:r>
          <w:rPr>
            <w:rFonts w:ascii="仿宋" w:eastAsia="仿宋" w:hAnsi="仿宋" w:cs="仿宋" w:hint="eastAsia"/>
            <w:lang w:eastAsia="zh-CN"/>
          </w:rPr>
          <w:t>(一)、经济评价财务测算</w:t>
        </w:r>
        <w:r>
          <w:tab/>
        </w:r>
        <w:r>
          <w:fldChar w:fldCharType="begin"/>
        </w:r>
        <w:r>
          <w:instrText xml:space="preserve"> PAGEREF _Toc22518 \h </w:instrText>
        </w:r>
        <w:r>
          <w:fldChar w:fldCharType="separate"/>
        </w:r>
        <w:r>
          <w:t>38</w:t>
        </w:r>
        <w:r>
          <w:fldChar w:fldCharType="end"/>
        </w:r>
      </w:hyperlink>
    </w:p>
    <w:p>
      <w:pPr>
        <w:pStyle w:val="TOC2"/>
        <w:tabs>
          <w:tab w:val="right" w:leader="dot" w:pos="8306"/>
        </w:tabs>
      </w:pPr>
      <w:hyperlink w:anchor="_Toc30491" w:history="1">
        <w:r>
          <w:rPr>
            <w:rFonts w:ascii="仿宋" w:eastAsia="仿宋" w:hAnsi="仿宋" w:cs="仿宋" w:hint="eastAsia"/>
            <w:lang w:eastAsia="zh-CN"/>
          </w:rPr>
          <w:t>(二)、高纯碲项目盈利能力分析</w:t>
        </w:r>
        <w:r>
          <w:tab/>
        </w:r>
        <w:r>
          <w:fldChar w:fldCharType="begin"/>
        </w:r>
        <w:r>
          <w:instrText xml:space="preserve"> PAGEREF _Toc30491 \h </w:instrText>
        </w:r>
        <w:r>
          <w:fldChar w:fldCharType="separate"/>
        </w:r>
        <w:r>
          <w:t>39</w:t>
        </w:r>
        <w:r>
          <w:fldChar w:fldCharType="end"/>
        </w:r>
      </w:hyperlink>
    </w:p>
    <w:p>
      <w:pPr>
        <w:pStyle w:val="TOC1"/>
        <w:tabs>
          <w:tab w:val="right" w:leader="dot" w:pos="8306"/>
        </w:tabs>
      </w:pPr>
      <w:hyperlink w:anchor="_Toc19433" w:history="1">
        <w:r>
          <w:rPr>
            <w:rFonts w:ascii="仿宋" w:eastAsia="仿宋" w:hAnsi="仿宋" w:cs="仿宋" w:hint="eastAsia"/>
            <w:lang w:eastAsia="zh-CN"/>
          </w:rPr>
          <w:t>十一、高纯碲项目投资规划</w:t>
        </w:r>
        <w:r>
          <w:tab/>
        </w:r>
        <w:r>
          <w:fldChar w:fldCharType="begin"/>
        </w:r>
        <w:r>
          <w:instrText xml:space="preserve"> PAGEREF _Toc19433 \h </w:instrText>
        </w:r>
        <w:r>
          <w:fldChar w:fldCharType="separate"/>
        </w:r>
        <w:r>
          <w:t>40</w:t>
        </w:r>
        <w:r>
          <w:fldChar w:fldCharType="end"/>
        </w:r>
      </w:hyperlink>
    </w:p>
    <w:p>
      <w:pPr>
        <w:pStyle w:val="TOC2"/>
        <w:tabs>
          <w:tab w:val="right" w:leader="dot" w:pos="8306"/>
        </w:tabs>
      </w:pPr>
      <w:hyperlink w:anchor="_Toc9273" w:history="1">
        <w:r>
          <w:rPr>
            <w:rFonts w:ascii="仿宋" w:eastAsia="仿宋" w:hAnsi="仿宋" w:cs="仿宋" w:hint="eastAsia"/>
            <w:lang w:eastAsia="zh-CN"/>
          </w:rPr>
          <w:t>(一)、高纯碲项目总投资估算</w:t>
        </w:r>
        <w:r>
          <w:tab/>
        </w:r>
        <w:r>
          <w:fldChar w:fldCharType="begin"/>
        </w:r>
        <w:r>
          <w:instrText xml:space="preserve"> PAGEREF _Toc9273 \h </w:instrText>
        </w:r>
        <w:r>
          <w:fldChar w:fldCharType="separate"/>
        </w:r>
        <w:r>
          <w:t>40</w:t>
        </w:r>
        <w:r>
          <w:fldChar w:fldCharType="end"/>
        </w:r>
      </w:hyperlink>
    </w:p>
    <w:p>
      <w:pPr>
        <w:pStyle w:val="TOC2"/>
        <w:tabs>
          <w:tab w:val="right" w:leader="dot" w:pos="8306"/>
        </w:tabs>
      </w:pPr>
      <w:hyperlink w:anchor="_Toc19839" w:history="1">
        <w:r>
          <w:rPr>
            <w:rFonts w:ascii="仿宋" w:eastAsia="仿宋" w:hAnsi="仿宋" w:cs="仿宋" w:hint="eastAsia"/>
            <w:lang w:eastAsia="zh-CN"/>
          </w:rPr>
          <w:t>(二)、资金筹措</w:t>
        </w:r>
        <w:r>
          <w:tab/>
        </w:r>
        <w:r>
          <w:fldChar w:fldCharType="begin"/>
        </w:r>
        <w:r>
          <w:instrText xml:space="preserve"> PAGEREF _Toc19839 \h </w:instrText>
        </w:r>
        <w:r>
          <w:fldChar w:fldCharType="separate"/>
        </w:r>
        <w:r>
          <w:t>41</w:t>
        </w:r>
        <w:r>
          <w:fldChar w:fldCharType="end"/>
        </w:r>
      </w:hyperlink>
    </w:p>
    <w:p>
      <w:pPr>
        <w:pStyle w:val="TOC1"/>
        <w:tabs>
          <w:tab w:val="right" w:leader="dot" w:pos="8306"/>
        </w:tabs>
      </w:pPr>
      <w:hyperlink w:anchor="_Toc19282" w:history="1">
        <w:r>
          <w:rPr>
            <w:rFonts w:ascii="仿宋" w:eastAsia="仿宋" w:hAnsi="仿宋" w:cs="仿宋" w:hint="eastAsia"/>
            <w:lang w:eastAsia="zh-CN"/>
          </w:rPr>
          <w:t>十二、高纯碲项目计划安排</w:t>
        </w:r>
        <w:r>
          <w:tab/>
        </w:r>
        <w:r>
          <w:fldChar w:fldCharType="begin"/>
        </w:r>
        <w:r>
          <w:instrText xml:space="preserve"> PAGEREF _Toc19282 \h </w:instrText>
        </w:r>
        <w:r>
          <w:fldChar w:fldCharType="separate"/>
        </w:r>
        <w:r>
          <w:t>42</w:t>
        </w:r>
        <w:r>
          <w:fldChar w:fldCharType="end"/>
        </w:r>
      </w:hyperlink>
    </w:p>
    <w:p>
      <w:pPr>
        <w:pStyle w:val="TOC2"/>
        <w:tabs>
          <w:tab w:val="right" w:leader="dot" w:pos="8306"/>
        </w:tabs>
      </w:pPr>
      <w:hyperlink w:anchor="_Toc17538" w:history="1">
        <w:r>
          <w:rPr>
            <w:rFonts w:ascii="仿宋" w:eastAsia="仿宋" w:hAnsi="仿宋" w:cs="仿宋" w:hint="eastAsia"/>
            <w:lang w:eastAsia="zh-CN"/>
          </w:rPr>
          <w:t>(一)、建设周期</w:t>
        </w:r>
        <w:r>
          <w:tab/>
        </w:r>
        <w:r>
          <w:fldChar w:fldCharType="begin"/>
        </w:r>
        <w:r>
          <w:instrText xml:space="preserve"> PAGEREF _Toc17538 \h </w:instrText>
        </w:r>
        <w:r>
          <w:fldChar w:fldCharType="separate"/>
        </w:r>
        <w:r>
          <w:t>42</w:t>
        </w:r>
        <w:r>
          <w:fldChar w:fldCharType="end"/>
        </w:r>
      </w:hyperlink>
    </w:p>
    <w:p>
      <w:pPr>
        <w:pStyle w:val="TOC2"/>
        <w:tabs>
          <w:tab w:val="right" w:leader="dot" w:pos="8306"/>
        </w:tabs>
      </w:pPr>
      <w:hyperlink w:anchor="_Toc24491" w:history="1">
        <w:r>
          <w:rPr>
            <w:rFonts w:ascii="仿宋" w:eastAsia="仿宋" w:hAnsi="仿宋" w:cs="仿宋" w:hint="eastAsia"/>
            <w:lang w:eastAsia="zh-CN"/>
          </w:rPr>
          <w:t>(二)、建设进度</w:t>
        </w:r>
        <w:r>
          <w:tab/>
        </w:r>
        <w:r>
          <w:fldChar w:fldCharType="begin"/>
        </w:r>
        <w:r>
          <w:instrText xml:space="preserve"> PAGEREF _Toc24491 \h </w:instrText>
        </w:r>
        <w:r>
          <w:fldChar w:fldCharType="separate"/>
        </w:r>
        <w:r>
          <w:t>43</w:t>
        </w:r>
        <w:r>
          <w:fldChar w:fldCharType="end"/>
        </w:r>
      </w:hyperlink>
    </w:p>
    <w:p>
      <w:pPr>
        <w:pStyle w:val="TOC2"/>
        <w:tabs>
          <w:tab w:val="right" w:leader="dot" w:pos="8306"/>
        </w:tabs>
      </w:pPr>
      <w:hyperlink w:anchor="_Toc7669" w:history="1">
        <w:r>
          <w:rPr>
            <w:rFonts w:ascii="仿宋" w:eastAsia="仿宋" w:hAnsi="仿宋" w:cs="仿宋" w:hint="eastAsia"/>
            <w:lang w:eastAsia="zh-CN"/>
          </w:rPr>
          <w:t>(三)、进度安排注意事项</w:t>
        </w:r>
        <w:r>
          <w:tab/>
        </w:r>
        <w:r>
          <w:fldChar w:fldCharType="begin"/>
        </w:r>
        <w:r>
          <w:instrText xml:space="preserve"> PAGEREF _Toc7669 \h </w:instrText>
        </w:r>
        <w:r>
          <w:fldChar w:fldCharType="separate"/>
        </w:r>
        <w:r>
          <w:t>44</w:t>
        </w:r>
        <w:r>
          <w:fldChar w:fldCharType="end"/>
        </w:r>
      </w:hyperlink>
    </w:p>
    <w:p>
      <w:pPr>
        <w:pStyle w:val="TOC2"/>
        <w:tabs>
          <w:tab w:val="right" w:leader="dot" w:pos="8306"/>
        </w:tabs>
      </w:pPr>
      <w:hyperlink w:anchor="_Toc2034" w:history="1">
        <w:r>
          <w:rPr>
            <w:rFonts w:ascii="仿宋" w:eastAsia="仿宋" w:hAnsi="仿宋" w:cs="仿宋" w:hint="eastAsia"/>
            <w:lang w:eastAsia="zh-CN"/>
          </w:rPr>
          <w:t>(四)、人力资源配置</w:t>
        </w:r>
        <w:r>
          <w:tab/>
        </w:r>
        <w:r>
          <w:fldChar w:fldCharType="begin"/>
        </w:r>
        <w:r>
          <w:instrText xml:space="preserve"> PAGEREF _Toc2034 \h </w:instrText>
        </w:r>
        <w:r>
          <w:fldChar w:fldCharType="separate"/>
        </w:r>
        <w:r>
          <w:t>45</w:t>
        </w:r>
        <w:r>
          <w:fldChar w:fldCharType="end"/>
        </w:r>
      </w:hyperlink>
    </w:p>
    <w:p>
      <w:pPr>
        <w:pStyle w:val="TOC1"/>
        <w:tabs>
          <w:tab w:val="right" w:leader="dot" w:pos="8306"/>
        </w:tabs>
      </w:pPr>
      <w:hyperlink w:anchor="_Toc7902" w:history="1">
        <w:r>
          <w:rPr>
            <w:rFonts w:ascii="仿宋" w:eastAsia="仿宋" w:hAnsi="仿宋" w:cs="仿宋" w:hint="eastAsia"/>
            <w:lang w:eastAsia="zh-CN"/>
          </w:rPr>
          <w:t>十三、高纯碲项目实施保障措施</w:t>
        </w:r>
        <w:r>
          <w:tab/>
        </w:r>
        <w:r>
          <w:fldChar w:fldCharType="begin"/>
        </w:r>
        <w:r>
          <w:instrText xml:space="preserve"> PAGEREF _Toc7902 \h </w:instrText>
        </w:r>
        <w:r>
          <w:fldChar w:fldCharType="separate"/>
        </w:r>
        <w:r>
          <w:t>46</w:t>
        </w:r>
        <w:r>
          <w:fldChar w:fldCharType="end"/>
        </w:r>
      </w:hyperlink>
    </w:p>
    <w:p>
      <w:pPr>
        <w:pStyle w:val="TOC2"/>
        <w:tabs>
          <w:tab w:val="right" w:leader="dot" w:pos="8306"/>
        </w:tabs>
      </w:pPr>
      <w:hyperlink w:anchor="_Toc20773" w:history="1">
        <w:r>
          <w:rPr>
            <w:rFonts w:ascii="仿宋" w:eastAsia="仿宋" w:hAnsi="仿宋" w:cs="仿宋" w:hint="eastAsia"/>
            <w:lang w:eastAsia="zh-CN"/>
          </w:rPr>
          <w:t>(一)、高纯碲项目实施保障机制</w:t>
        </w:r>
        <w:r>
          <w:tab/>
        </w:r>
        <w:r>
          <w:fldChar w:fldCharType="begin"/>
        </w:r>
        <w:r>
          <w:instrText xml:space="preserve"> PAGEREF _Toc20773 \h </w:instrText>
        </w:r>
        <w:r>
          <w:fldChar w:fldCharType="separate"/>
        </w:r>
        <w:r>
          <w:t>46</w:t>
        </w:r>
        <w:r>
          <w:fldChar w:fldCharType="end"/>
        </w:r>
      </w:hyperlink>
    </w:p>
    <w:p>
      <w:pPr>
        <w:pStyle w:val="TOC2"/>
        <w:tabs>
          <w:tab w:val="right" w:leader="dot" w:pos="8306"/>
        </w:tabs>
      </w:pPr>
      <w:hyperlink w:anchor="_Toc13342" w:history="1">
        <w:r>
          <w:rPr>
            <w:rFonts w:ascii="仿宋" w:eastAsia="仿宋" w:hAnsi="仿宋" w:cs="仿宋" w:hint="eastAsia"/>
            <w:lang w:eastAsia="zh-CN"/>
          </w:rPr>
          <w:t>(二)、高纯碲项目法律合规要求</w:t>
        </w:r>
        <w:r>
          <w:tab/>
        </w:r>
        <w:r>
          <w:fldChar w:fldCharType="begin"/>
        </w:r>
        <w:r>
          <w:instrText xml:space="preserve"> PAGEREF _Toc13342 \h </w:instrText>
        </w:r>
        <w:r>
          <w:fldChar w:fldCharType="separate"/>
        </w:r>
        <w:r>
          <w:t>49</w:t>
        </w:r>
        <w:r>
          <w:fldChar w:fldCharType="end"/>
        </w:r>
      </w:hyperlink>
    </w:p>
    <w:p>
      <w:pPr>
        <w:pStyle w:val="TOC2"/>
        <w:tabs>
          <w:tab w:val="right" w:leader="dot" w:pos="8306"/>
        </w:tabs>
      </w:pPr>
      <w:hyperlink w:anchor="_Toc16629" w:history="1">
        <w:r>
          <w:rPr>
            <w:rFonts w:ascii="仿宋" w:eastAsia="仿宋" w:hAnsi="仿宋" w:cs="仿宋" w:hint="eastAsia"/>
            <w:lang w:eastAsia="zh-CN"/>
          </w:rPr>
          <w:t>(三)、高纯碲项目合同管理与法律事务</w:t>
        </w:r>
        <w:r>
          <w:tab/>
        </w:r>
        <w:r>
          <w:fldChar w:fldCharType="begin"/>
        </w:r>
        <w:r>
          <w:instrText xml:space="preserve"> PAGEREF _Toc16629 \h </w:instrText>
        </w:r>
        <w:r>
          <w:fldChar w:fldCharType="separate"/>
        </w:r>
        <w:r>
          <w:t>53</w:t>
        </w:r>
        <w:r>
          <w:fldChar w:fldCharType="end"/>
        </w:r>
      </w:hyperlink>
    </w:p>
    <w:p>
      <w:pPr>
        <w:pStyle w:val="TOC2"/>
        <w:tabs>
          <w:tab w:val="right" w:leader="dot" w:pos="8306"/>
        </w:tabs>
      </w:pPr>
      <w:hyperlink w:anchor="_Toc20377" w:history="1">
        <w:r>
          <w:rPr>
            <w:rFonts w:ascii="仿宋" w:eastAsia="仿宋" w:hAnsi="仿宋" w:cs="仿宋" w:hint="eastAsia"/>
            <w:lang w:eastAsia="zh-CN"/>
          </w:rPr>
          <w:t>(四)、高纯碲项目知识产权保护策略</w:t>
        </w:r>
        <w:r>
          <w:tab/>
        </w:r>
        <w:r>
          <w:fldChar w:fldCharType="begin"/>
        </w:r>
        <w:r>
          <w:instrText xml:space="preserve"> PAGEREF _Toc20377 \h </w:instrText>
        </w:r>
        <w:r>
          <w:fldChar w:fldCharType="separate"/>
        </w:r>
        <w:r>
          <w:t>60</w:t>
        </w:r>
        <w:r>
          <w:fldChar w:fldCharType="end"/>
        </w:r>
      </w:hyperlink>
    </w:p>
    <w:p>
      <w:pPr>
        <w:pStyle w:val="TOC1"/>
        <w:tabs>
          <w:tab w:val="right" w:leader="dot" w:pos="8306"/>
        </w:tabs>
      </w:pPr>
      <w:hyperlink w:anchor="_Toc16614" w:history="1">
        <w:r>
          <w:rPr>
            <w:rFonts w:ascii="仿宋" w:eastAsia="仿宋" w:hAnsi="仿宋" w:cs="仿宋" w:hint="eastAsia"/>
            <w:lang w:eastAsia="zh-CN"/>
          </w:rPr>
          <w:t>十四、供应链管理</w:t>
        </w:r>
        <w:r>
          <w:tab/>
        </w:r>
        <w:r>
          <w:fldChar w:fldCharType="begin"/>
        </w:r>
        <w:r>
          <w:instrText xml:space="preserve"> PAGEREF _Toc16614 \h </w:instrText>
        </w:r>
        <w:r>
          <w:fldChar w:fldCharType="separate"/>
        </w:r>
        <w:r>
          <w:t>62</w:t>
        </w:r>
        <w:r>
          <w:fldChar w:fldCharType="end"/>
        </w:r>
      </w:hyperlink>
    </w:p>
    <w:p>
      <w:pPr>
        <w:pStyle w:val="TOC2"/>
        <w:tabs>
          <w:tab w:val="right" w:leader="dot" w:pos="8306"/>
        </w:tabs>
      </w:pPr>
      <w:hyperlink w:anchor="_Toc8001" w:history="1">
        <w:r>
          <w:rPr>
            <w:rFonts w:ascii="仿宋" w:eastAsia="仿宋" w:hAnsi="仿宋" w:cs="仿宋" w:hint="eastAsia"/>
            <w:lang w:eastAsia="zh-CN"/>
          </w:rPr>
          <w:t>(一)、供应链战略规划</w:t>
        </w:r>
        <w:r>
          <w:tab/>
        </w:r>
        <w:r>
          <w:fldChar w:fldCharType="begin"/>
        </w:r>
        <w:r>
          <w:instrText xml:space="preserve"> PAGEREF _Toc8001 \h </w:instrText>
        </w:r>
        <w:r>
          <w:fldChar w:fldCharType="separate"/>
        </w:r>
        <w:r>
          <w:t>62</w:t>
        </w:r>
        <w:r>
          <w:fldChar w:fldCharType="end"/>
        </w:r>
      </w:hyperlink>
    </w:p>
    <w:p>
      <w:pPr>
        <w:pStyle w:val="TOC2"/>
        <w:tabs>
          <w:tab w:val="right" w:leader="dot" w:pos="8306"/>
        </w:tabs>
      </w:pPr>
      <w:hyperlink w:anchor="_Toc3992" w:history="1">
        <w:r>
          <w:rPr>
            <w:rFonts w:ascii="仿宋" w:eastAsia="仿宋" w:hAnsi="仿宋" w:cs="仿宋" w:hint="eastAsia"/>
            <w:lang w:eastAsia="zh-CN"/>
          </w:rPr>
          <w:t>(二)、供应商选择与合作</w:t>
        </w:r>
        <w:r>
          <w:tab/>
        </w:r>
        <w:r>
          <w:fldChar w:fldCharType="begin"/>
        </w:r>
        <w:r>
          <w:instrText xml:space="preserve"> PAGEREF _Toc3992 \h </w:instrText>
        </w:r>
        <w:r>
          <w:fldChar w:fldCharType="separate"/>
        </w:r>
        <w:r>
          <w:t>63</w:t>
        </w:r>
        <w:r>
          <w:fldChar w:fldCharType="end"/>
        </w:r>
      </w:hyperlink>
    </w:p>
    <w:p>
      <w:pPr>
        <w:pStyle w:val="TOC2"/>
        <w:tabs>
          <w:tab w:val="right" w:leader="dot" w:pos="8306"/>
        </w:tabs>
      </w:pPr>
      <w:hyperlink w:anchor="_Toc30158" w:history="1">
        <w:r>
          <w:rPr>
            <w:rFonts w:ascii="仿宋" w:eastAsia="仿宋" w:hAnsi="仿宋" w:cs="仿宋" w:hint="eastAsia"/>
            <w:lang w:eastAsia="zh-CN"/>
          </w:rPr>
          <w:t>(三)、物流与库存管理</w:t>
        </w:r>
        <w:r>
          <w:tab/>
        </w:r>
        <w:r>
          <w:fldChar w:fldCharType="begin"/>
        </w:r>
        <w:r>
          <w:instrText xml:space="preserve"> PAGEREF _Toc30158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63"/>
      <w:r>
        <w:rPr>
          <w:rFonts w:ascii="仿宋" w:eastAsia="仿宋" w:hAnsi="仿宋" w:cs="仿宋" w:hint="eastAsia"/>
          <w:sz w:val="28"/>
          <w:lang w:eastAsia="zh-CN"/>
        </w:rPr>
        <w:t>一、高纯碲项目文档管理</w:t>
      </w:r>
      <w:bookmarkEnd w:id="2"/>
    </w:p>
    <w:p>
      <w:pPr>
        <w:pStyle w:val="Heading2"/>
        <w:rPr>
          <w:rFonts w:ascii="仿宋" w:eastAsia="仿宋" w:hAnsi="仿宋" w:cs="仿宋" w:hint="eastAsia"/>
          <w:lang w:eastAsia="zh-CN"/>
        </w:rPr>
      </w:pPr>
      <w:bookmarkStart w:id="3" w:name="_Toc30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高纯碲项目高度重视文档的质量和准确性，以支持高纯碲项目的各项活动和决策。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文档的编制始于高纯碲项目计划的初期，我们制定了详细的文档编制计划，明确了每个文档的内容、格式和编写责任人。在高纯碲项目启动阶段，我们首先编制了高纯碲项目章程，明确定义了高纯碲项目的目标、范围、风险等关键要素。随后，高纯碲项目团队根据计划陆续编制了需求文档、设计文档、测试文档等各类文档，确保高纯碲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碲项目管理中的重要环节，旨在确保高纯碲项目文档符合质量标准和高纯碲项目需求。在高纯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除了内部审查，我们还进行了外部审查，邀请高纯碲项目相关利益方和专业领域的专家对文档进行独立审查。这有助于获取更全面、客观的反馈，确保高纯碲项目文档不仅符合内部标准，也满足外部需求。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高纯碲项目在文档编制与审查方面建立了严格的管理机制，通过规范的流程和多维度的审查，确保高纯碲项目文档的质量、准确性和可靠性，为高纯碲项目的顺利推进提供了有力支持。</w:t>
      </w:r>
    </w:p>
    <w:p>
      <w:pPr>
        <w:pStyle w:val="Heading2"/>
        <w:ind w:firstLine="560" w:firstLineChars="200"/>
        <w:rPr>
          <w:rFonts w:ascii="仿宋" w:eastAsia="仿宋" w:hAnsi="仿宋" w:cs="仿宋" w:hint="eastAsia"/>
          <w:sz w:val="28"/>
          <w:lang w:eastAsia="zh-CN"/>
        </w:rPr>
      </w:pPr>
      <w:bookmarkStart w:id="4" w:name="_Toc273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4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文档存档与归档是高纯碲项目生命周期中一个至关重要的环节，直接关系到高纯碲项目信息的长期保存和历史记录的完整性。在高纯碲项目中，我们实施了一系列有效的文档存档与归档管理策略：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949"/>
      <w:r>
        <w:rPr>
          <w:rFonts w:ascii="仿宋" w:eastAsia="仿宋" w:hAnsi="仿宋" w:cs="仿宋" w:hint="eastAsia"/>
          <w:sz w:val="28"/>
          <w:lang w:eastAsia="zh-CN"/>
        </w:rPr>
        <w:t>二、高纯碲项目选址可行性分析</w:t>
      </w:r>
      <w:bookmarkEnd w:id="6"/>
    </w:p>
    <w:p>
      <w:pPr>
        <w:pStyle w:val="Heading2"/>
        <w:rPr>
          <w:rFonts w:ascii="仿宋" w:eastAsia="仿宋" w:hAnsi="仿宋" w:cs="仿宋" w:hint="eastAsia"/>
          <w:lang w:eastAsia="zh-CN"/>
        </w:rPr>
      </w:pPr>
      <w:bookmarkStart w:id="7" w:name="_Toc9168"/>
      <w:r>
        <w:rPr>
          <w:rFonts w:ascii="仿宋" w:eastAsia="仿宋" w:hAnsi="仿宋" w:cs="仿宋" w:hint="eastAsia"/>
          <w:lang w:eastAsia="zh-CN"/>
        </w:rPr>
        <w:t>(一)、高纯碲项目选址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该高纯碲项目选址位于XX省XX市XX区XXX街道</w:t>
      </w:r>
    </w:p>
    <w:p>
      <w:pPr>
        <w:pStyle w:val="Heading2"/>
        <w:ind w:firstLine="560" w:firstLineChars="200"/>
        <w:rPr>
          <w:rFonts w:ascii="仿宋" w:eastAsia="仿宋" w:hAnsi="仿宋" w:cs="仿宋" w:hint="eastAsia"/>
          <w:sz w:val="28"/>
          <w:lang w:eastAsia="zh-CN"/>
        </w:rPr>
      </w:pPr>
      <w:bookmarkStart w:id="8" w:name="_Toc3138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高纯碲项目的征地面积将根据高纯碲项目的实际规模和需求进行精确规划。具体面积XXX平方米，旨在确保高纯碲项目不仅能够满足当前的发展需求，还能够预留空间以适应未来的扩展。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高纯碲项目计划建设的建筑总规模具体面积XXX平方米。这一规模的确定综合考虑了高纯碲项目的性质、规模，以及城市规划的相关要求，确保建筑布局与周边环境协调一致。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绿地率是高纯碲项目用地中被规划为绿地的比例。具体面积XXX平方米，旨在通过合理规划绿地，改善高纯碲项目周边环境，提升居民生活质量，并符合城市整体绿化规划。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确保高纯碲项目选址与当地城市规划相一致，具体面积XXX平方米。通过与城市规划部门深入沟通，确保高纯碲项目不仅符合城市的整体发展方向，还能够融入城市的发展布局，为城市的长远发展贡献力量。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充分了解并确保高纯碲项目选址符合当地产业政策，具体面积XXX平方米。这包括高纯碲项目对当地经济的促进作用，以及对相关产业的带动效应，确保高纯碲项目与地方政府的产业政策保持一致，促进共赢合作。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用地总体要求必须符合环保和可持续发展的原则，具体面积XXX平方米。通过采用绿色建筑设计、节能减排等措施，确保高纯碲项目在建设和运营过程中对环境的影响最小化，达到可持续发展的要求。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确保高纯碲项目选址具备必要的公共设施配套，具体面积XXX平方米。这包括交通便利性、教育、医疗等基础设施，以提高居民生活品质，使得高纯碲项目选址更具吸引力。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碲项目选址不仅符合法规和规划，还在实际操作中具有可行性。这一全面规划将为高纯碲项目的成功实施提供坚实的基础，确保高纯碲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45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高纯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碲项目的设备规划和空间设计中，我们将采取灵活设备布局的措施。设备布局将根据实际需求进行灵活设计，避免不必要的浪费。通过合理规划设备摆放位置，我们将提高设备的利用率，减少设备间距，以确保高纯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碲项目内部引入共享设施的概念，例如共享会议室、办公区等。通过这种方式，我们可以减少对资源的重复建设，提高资源共享效率，从而减小高纯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02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高纯碲项目的总图布置中，我们将不同功能区域进行明确的规划，以最大程度满足高纯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04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高纯碲项目对环境的影响是综合评价的重要因素之一。我们将详细考虑选址周边的自然环境、生态保护区、水源地等情况，确保高纯碲项目的建设和运营对环境影响最小化，并符合当地的环保法规标准。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对选址的评价还需充分考虑当地政府的产业政策和法规。我们将详细了解高纯碲项目所在地的相关政策，确保高纯碲项目的规划和运营与当地法规相符，降低不必要的法律风险。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考虑到社会稳定性对企业运营的重要性，我们将评估选址地区的社会安全情况、劳工关系、社区反馈等方面，以确保高纯碲项目的建设和运营不会受到社会稳定性的负面影响。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最后，我们将综合考虑用地成本，包括土地购置费用、土地开发成本等。通过对用地成本的详细评估，我们能够做出更为精确的经济效益分析，为高纯碲项目的投资决策提供有力支持。</w:t>
      </w:r>
    </w:p>
    <w:p>
      <w:pPr>
        <w:pStyle w:val="Heading1"/>
        <w:ind w:firstLine="560" w:firstLineChars="200"/>
        <w:rPr>
          <w:rFonts w:ascii="仿宋" w:eastAsia="仿宋" w:hAnsi="仿宋" w:cs="仿宋" w:hint="eastAsia"/>
          <w:sz w:val="28"/>
          <w:lang w:eastAsia="zh-CN"/>
        </w:rPr>
      </w:pPr>
      <w:bookmarkStart w:id="12" w:name="_Toc29583"/>
      <w:r>
        <w:rPr>
          <w:rFonts w:ascii="仿宋" w:eastAsia="仿宋" w:hAnsi="仿宋" w:cs="仿宋" w:hint="eastAsia"/>
          <w:sz w:val="28"/>
          <w:lang w:eastAsia="zh-CN"/>
        </w:rPr>
        <w:t>三、高纯碲项目土建工程</w:t>
      </w:r>
      <w:bookmarkEnd w:id="12"/>
    </w:p>
    <w:p>
      <w:pPr>
        <w:pStyle w:val="Heading2"/>
        <w:rPr>
          <w:rFonts w:ascii="仿宋" w:eastAsia="仿宋" w:hAnsi="仿宋" w:cs="仿宋" w:hint="eastAsia"/>
          <w:lang w:eastAsia="zh-CN"/>
        </w:rPr>
      </w:pPr>
      <w:bookmarkStart w:id="13" w:name="_Toc607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在高纯碲项目的建筑工程设计中，我们将秉承一系列重要的设计原则，以确保高纯碲项目建筑在功能、美观、可持续性等方面达到最佳效果。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在建筑设计中，我们将综合考虑建设和运营成本。通过精细的经济效益分析，确保设计方案在高效利用资源的同时，对高纯碲项目的长期盈利能力有积极的贡献。</w:t>
      </w:r>
    </w:p>
    <w:p>
      <w:pPr>
        <w:pStyle w:val="Heading2"/>
        <w:ind w:firstLine="560" w:firstLineChars="200"/>
        <w:rPr>
          <w:rFonts w:ascii="仿宋" w:eastAsia="仿宋" w:hAnsi="仿宋" w:cs="仿宋" w:hint="eastAsia"/>
          <w:sz w:val="28"/>
          <w:lang w:eastAsia="zh-CN"/>
        </w:rPr>
      </w:pPr>
      <w:bookmarkStart w:id="14" w:name="_Toc695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的土建工程设计中，我们将精准设定设计年限，结合高纯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54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1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本期工程高纯碲项目预计总建筑面积XXX平方米，其中：计容建筑面积XXX平方米，计划建筑工程投资XX万元，占高纯碲项目总投资的XX%。</w:t>
      </w:r>
    </w:p>
    <w:p>
      <w:pPr>
        <w:pStyle w:val="Heading1"/>
        <w:ind w:firstLine="560" w:firstLineChars="200"/>
        <w:rPr>
          <w:rFonts w:ascii="仿宋" w:eastAsia="仿宋" w:hAnsi="仿宋" w:cs="仿宋" w:hint="eastAsia"/>
          <w:sz w:val="28"/>
          <w:lang w:eastAsia="zh-CN"/>
        </w:rPr>
      </w:pPr>
      <w:bookmarkStart w:id="17" w:name="_Toc9679"/>
      <w:r>
        <w:rPr>
          <w:rFonts w:ascii="仿宋" w:eastAsia="仿宋" w:hAnsi="仿宋" w:cs="仿宋" w:hint="eastAsia"/>
          <w:sz w:val="28"/>
          <w:lang w:eastAsia="zh-CN"/>
        </w:rPr>
        <w:t>四、高纯碲项目概论</w:t>
      </w:r>
      <w:bookmarkEnd w:id="17"/>
    </w:p>
    <w:p>
      <w:pPr>
        <w:pStyle w:val="Heading2"/>
        <w:rPr>
          <w:rFonts w:ascii="仿宋" w:eastAsia="仿宋" w:hAnsi="仿宋" w:cs="仿宋" w:hint="eastAsia"/>
          <w:lang w:eastAsia="zh-CN"/>
        </w:rPr>
      </w:pPr>
      <w:bookmarkStart w:id="18" w:name="_Toc19187"/>
      <w:r>
        <w:rPr>
          <w:rFonts w:ascii="仿宋" w:eastAsia="仿宋" w:hAnsi="仿宋" w:cs="仿宋" w:hint="eastAsia"/>
          <w:lang w:eastAsia="zh-CN"/>
        </w:rPr>
        <w:t>(一)、高纯碲项目概况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的起源追溯至对市场的深入洞察。市场的不断演变与变革为高纯碲项目提供了难得的机遇。当前市场存在的需求缺口和变革的大环境共同构成了高纯碲项目的背景。这个高纯碲项目旨在充分利用市场机遇，填补行业中尚未满足的需求，为客户提供全新的解决方案。市场的变革和需求的增长使得这个高纯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正式命名为高纯碲。这个名称不仅仅是一个标识，更代表了高纯碲项目的核心理念和愿景。它蕴含着高纯碲项目所要解决问题的关键字，具有强烈的表达和辨识度，为高纯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的核心目标是提供一种全新、高效的解决方案，满足客户日益增长的需求。高纯碲项目追求的不仅仅是满足市场需求，更是在市场中获得卓越的竞争优势。通过不断提升产品或服务的质量和创新水平，高纯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高纯碲项目范围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全面涵盖了产品研发、制造、市场推广和售后服务，确保从产品设计到最终用户体验的全方位关注。这一全面的高纯碲项目范围是为了确保高纯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高纯碲项目计划在未来18个月内完成，包括研发、测试、市场试点和正式推出等不同阶段。这个时间表的合理设计是为了确保高纯碲项目各个阶段的顺利推进，以便按时交付高质量的成果。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高纯碲项目总预算估算为XX百万美元，主要分配在研发、市场推广、人员培训和运营等方面。这一充足的预算为高纯碲项目提供了充足的资源，确保高纯碲项目在各个方面都能取得优异的表现。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高纯碲项目可能面临的风险包括市场接受度低、技术难题、竞争激烈等。高纯碲项目团队已经制定了相应的风险应对计划，通过前瞻性的风险管理，确保高纯碲项目在面对不确定性时能够迅速做出应对。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高纯碲项目汇聚了一支经验丰富、多领域专业素养的核心团队，确保高纯碲项目在各个方面都能拥有高水平的执行力。团队的协同作战是高纯碲项目成功的关键因素之一。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高纯碲项目背景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https://d.book118.com/556220112122010034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EC4BA6"/>
    <w:rsid w:val="03EC4B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20112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2024-01-13T20:57:00Z</dcterms:created>
  <dcterms:modified xsi:type="dcterms:W3CDTF">2024-01-13T20:57:50Z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69307E7A4ABA4A539785B46B0997F384_11</vt:lpwstr>
  </property>
  <property fmtid="{D5CDD505-2E9C-101B-9397-08002B2CF9AE}" pid="3" name="KSOProductBuildVer">
    <vt:lpwstr>2052-12.1.0.16120</vt:lpwstr>
  </property>
</Properties>
</file>