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轨道车辆门系统项目计划设计方案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7" w:history="1">
        <w:r>
          <w:rPr>
            <w:rFonts w:ascii="仿宋" w:eastAsia="仿宋" w:hAnsi="仿宋" w:cs="仿宋" w:hint="eastAsia"/>
            <w:lang w:eastAsia="zh-CN"/>
          </w:rPr>
          <w:t>前言</w:t>
        </w:r>
        <w:r>
          <w:tab/>
        </w:r>
        <w:r>
          <w:fldChar w:fldCharType="begin"/>
        </w:r>
        <w:r>
          <w:instrText xml:space="preserve"> PAGEREF _Toc27127 \h </w:instrText>
        </w:r>
        <w:r>
          <w:fldChar w:fldCharType="separate"/>
        </w:r>
        <w:r>
          <w:t>3</w:t>
        </w:r>
        <w:r>
          <w:fldChar w:fldCharType="end"/>
        </w:r>
      </w:hyperlink>
    </w:p>
    <w:p>
      <w:pPr>
        <w:pStyle w:val="TOC1"/>
        <w:tabs>
          <w:tab w:val="right" w:leader="dot" w:pos="8306"/>
        </w:tabs>
      </w:pPr>
      <w:hyperlink w:anchor="_Toc3129" w:history="1">
        <w:r>
          <w:rPr>
            <w:rFonts w:ascii="仿宋" w:eastAsia="仿宋" w:hAnsi="仿宋" w:cs="仿宋" w:hint="eastAsia"/>
            <w:lang w:eastAsia="zh-CN"/>
          </w:rPr>
          <w:t>一、产品规划分析</w:t>
        </w:r>
        <w:r>
          <w:tab/>
        </w:r>
        <w:r>
          <w:fldChar w:fldCharType="begin"/>
        </w:r>
        <w:r>
          <w:instrText xml:space="preserve"> PAGEREF _Toc3129 \h </w:instrText>
        </w:r>
        <w:r>
          <w:fldChar w:fldCharType="separate"/>
        </w:r>
        <w:r>
          <w:t>3</w:t>
        </w:r>
        <w:r>
          <w:fldChar w:fldCharType="end"/>
        </w:r>
      </w:hyperlink>
    </w:p>
    <w:p>
      <w:pPr>
        <w:pStyle w:val="TOC2"/>
        <w:tabs>
          <w:tab w:val="right" w:leader="dot" w:pos="8306"/>
        </w:tabs>
      </w:pPr>
      <w:hyperlink w:anchor="_Toc3026" w:history="1">
        <w:r>
          <w:rPr>
            <w:rFonts w:ascii="仿宋" w:eastAsia="仿宋" w:hAnsi="仿宋" w:cs="仿宋" w:hint="eastAsia"/>
            <w:lang w:eastAsia="zh-CN"/>
          </w:rPr>
          <w:t>(一)、产品规划</w:t>
        </w:r>
        <w:r>
          <w:tab/>
        </w:r>
        <w:r>
          <w:fldChar w:fldCharType="begin"/>
        </w:r>
        <w:r>
          <w:instrText xml:space="preserve"> PAGEREF _Toc3026 \h </w:instrText>
        </w:r>
        <w:r>
          <w:fldChar w:fldCharType="separate"/>
        </w:r>
        <w:r>
          <w:t>3</w:t>
        </w:r>
        <w:r>
          <w:fldChar w:fldCharType="end"/>
        </w:r>
      </w:hyperlink>
    </w:p>
    <w:p>
      <w:pPr>
        <w:pStyle w:val="TOC2"/>
        <w:tabs>
          <w:tab w:val="right" w:leader="dot" w:pos="8306"/>
        </w:tabs>
      </w:pPr>
      <w:hyperlink w:anchor="_Toc17629" w:history="1">
        <w:r>
          <w:rPr>
            <w:rFonts w:ascii="仿宋" w:eastAsia="仿宋" w:hAnsi="仿宋" w:cs="仿宋" w:hint="eastAsia"/>
            <w:lang w:eastAsia="zh-CN"/>
          </w:rPr>
          <w:t>(二)、建设规模</w:t>
        </w:r>
        <w:r>
          <w:tab/>
        </w:r>
        <w:r>
          <w:fldChar w:fldCharType="begin"/>
        </w:r>
        <w:r>
          <w:instrText xml:space="preserve"> PAGEREF _Toc17629 \h </w:instrText>
        </w:r>
        <w:r>
          <w:fldChar w:fldCharType="separate"/>
        </w:r>
        <w:r>
          <w:t>4</w:t>
        </w:r>
        <w:r>
          <w:fldChar w:fldCharType="end"/>
        </w:r>
      </w:hyperlink>
    </w:p>
    <w:p>
      <w:pPr>
        <w:pStyle w:val="TOC1"/>
        <w:tabs>
          <w:tab w:val="right" w:leader="dot" w:pos="8306"/>
        </w:tabs>
      </w:pPr>
      <w:hyperlink w:anchor="_Toc29034" w:history="1">
        <w:r>
          <w:rPr>
            <w:rFonts w:ascii="仿宋" w:eastAsia="仿宋" w:hAnsi="仿宋" w:cs="仿宋" w:hint="eastAsia"/>
            <w:lang w:eastAsia="zh-CN"/>
          </w:rPr>
          <w:t>二、轨道车辆门系统项目绩效评估</w:t>
        </w:r>
        <w:r>
          <w:tab/>
        </w:r>
        <w:r>
          <w:fldChar w:fldCharType="begin"/>
        </w:r>
        <w:r>
          <w:instrText xml:space="preserve"> PAGEREF _Toc29034 \h </w:instrText>
        </w:r>
        <w:r>
          <w:fldChar w:fldCharType="separate"/>
        </w:r>
        <w:r>
          <w:t>5</w:t>
        </w:r>
        <w:r>
          <w:fldChar w:fldCharType="end"/>
        </w:r>
      </w:hyperlink>
    </w:p>
    <w:p>
      <w:pPr>
        <w:pStyle w:val="TOC2"/>
        <w:tabs>
          <w:tab w:val="right" w:leader="dot" w:pos="8306"/>
        </w:tabs>
      </w:pPr>
      <w:hyperlink w:anchor="_Toc10025" w:history="1">
        <w:r>
          <w:rPr>
            <w:rFonts w:ascii="仿宋" w:eastAsia="仿宋" w:hAnsi="仿宋" w:cs="仿宋" w:hint="eastAsia"/>
            <w:lang w:eastAsia="zh-CN"/>
          </w:rPr>
          <w:t>(一)、绩效评估指标</w:t>
        </w:r>
        <w:r>
          <w:tab/>
        </w:r>
        <w:r>
          <w:fldChar w:fldCharType="begin"/>
        </w:r>
        <w:r>
          <w:instrText xml:space="preserve"> PAGEREF _Toc10025 \h </w:instrText>
        </w:r>
        <w:r>
          <w:fldChar w:fldCharType="separate"/>
        </w:r>
        <w:r>
          <w:t>5</w:t>
        </w:r>
        <w:r>
          <w:fldChar w:fldCharType="end"/>
        </w:r>
      </w:hyperlink>
    </w:p>
    <w:p>
      <w:pPr>
        <w:pStyle w:val="TOC2"/>
        <w:tabs>
          <w:tab w:val="right" w:leader="dot" w:pos="8306"/>
        </w:tabs>
      </w:pPr>
      <w:hyperlink w:anchor="_Toc19559" w:history="1">
        <w:r>
          <w:rPr>
            <w:rFonts w:ascii="仿宋" w:eastAsia="仿宋" w:hAnsi="仿宋" w:cs="仿宋" w:hint="eastAsia"/>
            <w:lang w:eastAsia="zh-CN"/>
          </w:rPr>
          <w:t>(二)、绩效评估方法</w:t>
        </w:r>
        <w:r>
          <w:tab/>
        </w:r>
        <w:r>
          <w:fldChar w:fldCharType="begin"/>
        </w:r>
        <w:r>
          <w:instrText xml:space="preserve"> PAGEREF _Toc19559 \h </w:instrText>
        </w:r>
        <w:r>
          <w:fldChar w:fldCharType="separate"/>
        </w:r>
        <w:r>
          <w:t>6</w:t>
        </w:r>
        <w:r>
          <w:fldChar w:fldCharType="end"/>
        </w:r>
      </w:hyperlink>
    </w:p>
    <w:p>
      <w:pPr>
        <w:pStyle w:val="TOC2"/>
        <w:tabs>
          <w:tab w:val="right" w:leader="dot" w:pos="8306"/>
        </w:tabs>
      </w:pPr>
      <w:hyperlink w:anchor="_Toc24359" w:history="1">
        <w:r>
          <w:rPr>
            <w:rFonts w:ascii="仿宋" w:eastAsia="仿宋" w:hAnsi="仿宋" w:cs="仿宋" w:hint="eastAsia"/>
            <w:lang w:eastAsia="zh-CN"/>
          </w:rPr>
          <w:t>(三)、绩效评估周期</w:t>
        </w:r>
        <w:r>
          <w:tab/>
        </w:r>
        <w:r>
          <w:fldChar w:fldCharType="begin"/>
        </w:r>
        <w:r>
          <w:instrText xml:space="preserve"> PAGEREF _Toc24359 \h </w:instrText>
        </w:r>
        <w:r>
          <w:fldChar w:fldCharType="separate"/>
        </w:r>
        <w:r>
          <w:t>7</w:t>
        </w:r>
        <w:r>
          <w:fldChar w:fldCharType="end"/>
        </w:r>
      </w:hyperlink>
    </w:p>
    <w:p>
      <w:pPr>
        <w:pStyle w:val="TOC1"/>
        <w:tabs>
          <w:tab w:val="right" w:leader="dot" w:pos="8306"/>
        </w:tabs>
      </w:pPr>
      <w:hyperlink w:anchor="_Toc23977" w:history="1">
        <w:r>
          <w:rPr>
            <w:rFonts w:ascii="仿宋" w:eastAsia="仿宋" w:hAnsi="仿宋" w:cs="仿宋" w:hint="eastAsia"/>
            <w:lang w:eastAsia="zh-CN"/>
          </w:rPr>
          <w:t>三、市场分析、调研</w:t>
        </w:r>
        <w:r>
          <w:tab/>
        </w:r>
        <w:r>
          <w:fldChar w:fldCharType="begin"/>
        </w:r>
        <w:r>
          <w:instrText xml:space="preserve"> PAGEREF _Toc23977 \h </w:instrText>
        </w:r>
        <w:r>
          <w:fldChar w:fldCharType="separate"/>
        </w:r>
        <w:r>
          <w:t>8</w:t>
        </w:r>
        <w:r>
          <w:fldChar w:fldCharType="end"/>
        </w:r>
      </w:hyperlink>
    </w:p>
    <w:p>
      <w:pPr>
        <w:pStyle w:val="TOC2"/>
        <w:tabs>
          <w:tab w:val="right" w:leader="dot" w:pos="8306"/>
        </w:tabs>
      </w:pPr>
      <w:hyperlink w:anchor="_Toc17228" w:history="1">
        <w:r>
          <w:rPr>
            <w:rFonts w:ascii="仿宋" w:eastAsia="仿宋" w:hAnsi="仿宋" w:cs="仿宋" w:hint="eastAsia"/>
            <w:lang w:eastAsia="zh-CN"/>
          </w:rPr>
          <w:t>(一)、轨道车辆门系统行业分析</w:t>
        </w:r>
        <w:r>
          <w:tab/>
        </w:r>
        <w:r>
          <w:fldChar w:fldCharType="begin"/>
        </w:r>
        <w:r>
          <w:instrText xml:space="preserve"> PAGEREF _Toc17228 \h </w:instrText>
        </w:r>
        <w:r>
          <w:fldChar w:fldCharType="separate"/>
        </w:r>
        <w:r>
          <w:t>8</w:t>
        </w:r>
        <w:r>
          <w:fldChar w:fldCharType="end"/>
        </w:r>
      </w:hyperlink>
    </w:p>
    <w:p>
      <w:pPr>
        <w:pStyle w:val="TOC2"/>
        <w:tabs>
          <w:tab w:val="right" w:leader="dot" w:pos="8306"/>
        </w:tabs>
      </w:pPr>
      <w:hyperlink w:anchor="_Toc7836" w:history="1">
        <w:r>
          <w:rPr>
            <w:rFonts w:ascii="仿宋" w:eastAsia="仿宋" w:hAnsi="仿宋" w:cs="仿宋" w:hint="eastAsia"/>
            <w:lang w:eastAsia="zh-CN"/>
          </w:rPr>
          <w:t>(二)、轨道车辆门系统市场分析预测</w:t>
        </w:r>
        <w:r>
          <w:tab/>
        </w:r>
        <w:r>
          <w:fldChar w:fldCharType="begin"/>
        </w:r>
        <w:r>
          <w:instrText xml:space="preserve"> PAGEREF _Toc7836 \h </w:instrText>
        </w:r>
        <w:r>
          <w:fldChar w:fldCharType="separate"/>
        </w:r>
        <w:r>
          <w:t>9</w:t>
        </w:r>
        <w:r>
          <w:fldChar w:fldCharType="end"/>
        </w:r>
      </w:hyperlink>
    </w:p>
    <w:p>
      <w:pPr>
        <w:pStyle w:val="TOC1"/>
        <w:tabs>
          <w:tab w:val="right" w:leader="dot" w:pos="8306"/>
        </w:tabs>
      </w:pPr>
      <w:hyperlink w:anchor="_Toc6388" w:history="1">
        <w:r>
          <w:rPr>
            <w:rFonts w:ascii="仿宋" w:eastAsia="仿宋" w:hAnsi="仿宋" w:cs="仿宋" w:hint="eastAsia"/>
            <w:lang w:eastAsia="zh-CN"/>
          </w:rPr>
          <w:t>四、轨道车辆门系统项目概论</w:t>
        </w:r>
        <w:r>
          <w:tab/>
        </w:r>
        <w:r>
          <w:fldChar w:fldCharType="begin"/>
        </w:r>
        <w:r>
          <w:instrText xml:space="preserve"> PAGEREF _Toc6388 \h </w:instrText>
        </w:r>
        <w:r>
          <w:fldChar w:fldCharType="separate"/>
        </w:r>
        <w:r>
          <w:t>10</w:t>
        </w:r>
        <w:r>
          <w:fldChar w:fldCharType="end"/>
        </w:r>
      </w:hyperlink>
    </w:p>
    <w:p>
      <w:pPr>
        <w:pStyle w:val="TOC2"/>
        <w:tabs>
          <w:tab w:val="right" w:leader="dot" w:pos="8306"/>
        </w:tabs>
      </w:pPr>
      <w:hyperlink w:anchor="_Toc12864" w:history="1">
        <w:r>
          <w:rPr>
            <w:rFonts w:ascii="仿宋" w:eastAsia="仿宋" w:hAnsi="仿宋" w:cs="仿宋" w:hint="eastAsia"/>
            <w:lang w:eastAsia="zh-CN"/>
          </w:rPr>
          <w:t>(一)、轨道车辆门系统项目概况</w:t>
        </w:r>
        <w:r>
          <w:tab/>
        </w:r>
        <w:r>
          <w:fldChar w:fldCharType="begin"/>
        </w:r>
        <w:r>
          <w:instrText xml:space="preserve"> PAGEREF _Toc12864 \h </w:instrText>
        </w:r>
        <w:r>
          <w:fldChar w:fldCharType="separate"/>
        </w:r>
        <w:r>
          <w:t>10</w:t>
        </w:r>
        <w:r>
          <w:fldChar w:fldCharType="end"/>
        </w:r>
      </w:hyperlink>
    </w:p>
    <w:p>
      <w:pPr>
        <w:pStyle w:val="TOC2"/>
        <w:tabs>
          <w:tab w:val="right" w:leader="dot" w:pos="8306"/>
        </w:tabs>
      </w:pPr>
      <w:hyperlink w:anchor="_Toc1491" w:history="1">
        <w:r>
          <w:rPr>
            <w:rFonts w:ascii="仿宋" w:eastAsia="仿宋" w:hAnsi="仿宋" w:cs="仿宋" w:hint="eastAsia"/>
            <w:lang w:eastAsia="zh-CN"/>
          </w:rPr>
          <w:t>(二)、轨道车辆门系统项目目标</w:t>
        </w:r>
        <w:r>
          <w:tab/>
        </w:r>
        <w:r>
          <w:fldChar w:fldCharType="begin"/>
        </w:r>
        <w:r>
          <w:instrText xml:space="preserve"> PAGEREF _Toc1491 \h </w:instrText>
        </w:r>
        <w:r>
          <w:fldChar w:fldCharType="separate"/>
        </w:r>
        <w:r>
          <w:t>12</w:t>
        </w:r>
        <w:r>
          <w:fldChar w:fldCharType="end"/>
        </w:r>
      </w:hyperlink>
    </w:p>
    <w:p>
      <w:pPr>
        <w:pStyle w:val="TOC2"/>
        <w:tabs>
          <w:tab w:val="right" w:leader="dot" w:pos="8306"/>
        </w:tabs>
      </w:pPr>
      <w:hyperlink w:anchor="_Toc17256" w:history="1">
        <w:r>
          <w:rPr>
            <w:rFonts w:ascii="仿宋" w:eastAsia="仿宋" w:hAnsi="仿宋" w:cs="仿宋" w:hint="eastAsia"/>
            <w:lang w:eastAsia="zh-CN"/>
          </w:rPr>
          <w:t>(三)、轨道车辆门系统项目提出的理由</w:t>
        </w:r>
        <w:r>
          <w:tab/>
        </w:r>
        <w:r>
          <w:fldChar w:fldCharType="begin"/>
        </w:r>
        <w:r>
          <w:instrText xml:space="preserve"> PAGEREF _Toc17256 \h </w:instrText>
        </w:r>
        <w:r>
          <w:fldChar w:fldCharType="separate"/>
        </w:r>
        <w:r>
          <w:t>13</w:t>
        </w:r>
        <w:r>
          <w:fldChar w:fldCharType="end"/>
        </w:r>
      </w:hyperlink>
    </w:p>
    <w:p>
      <w:pPr>
        <w:pStyle w:val="TOC2"/>
        <w:tabs>
          <w:tab w:val="right" w:leader="dot" w:pos="8306"/>
        </w:tabs>
      </w:pPr>
      <w:hyperlink w:anchor="_Toc23981" w:history="1">
        <w:r>
          <w:rPr>
            <w:rFonts w:ascii="仿宋" w:eastAsia="仿宋" w:hAnsi="仿宋" w:cs="仿宋" w:hint="eastAsia"/>
            <w:lang w:eastAsia="zh-CN"/>
          </w:rPr>
          <w:t>(四)、轨道车辆门系统项目意义</w:t>
        </w:r>
        <w:r>
          <w:tab/>
        </w:r>
        <w:r>
          <w:fldChar w:fldCharType="begin"/>
        </w:r>
        <w:r>
          <w:instrText xml:space="preserve"> PAGEREF _Toc23981 \h </w:instrText>
        </w:r>
        <w:r>
          <w:fldChar w:fldCharType="separate"/>
        </w:r>
        <w:r>
          <w:t>15</w:t>
        </w:r>
        <w:r>
          <w:fldChar w:fldCharType="end"/>
        </w:r>
      </w:hyperlink>
    </w:p>
    <w:p>
      <w:pPr>
        <w:pStyle w:val="TOC2"/>
        <w:tabs>
          <w:tab w:val="right" w:leader="dot" w:pos="8306"/>
        </w:tabs>
      </w:pPr>
      <w:hyperlink w:anchor="_Toc25087" w:history="1">
        <w:r>
          <w:rPr>
            <w:rFonts w:ascii="仿宋" w:eastAsia="仿宋" w:hAnsi="仿宋" w:cs="仿宋" w:hint="eastAsia"/>
            <w:lang w:eastAsia="zh-CN"/>
          </w:rPr>
          <w:t>(五)、轨道车辆门系统项目背景</w:t>
        </w:r>
        <w:r>
          <w:tab/>
        </w:r>
        <w:r>
          <w:fldChar w:fldCharType="begin"/>
        </w:r>
        <w:r>
          <w:instrText xml:space="preserve"> PAGEREF _Toc25087 \h </w:instrText>
        </w:r>
        <w:r>
          <w:fldChar w:fldCharType="separate"/>
        </w:r>
        <w:r>
          <w:t>16</w:t>
        </w:r>
        <w:r>
          <w:fldChar w:fldCharType="end"/>
        </w:r>
      </w:hyperlink>
    </w:p>
    <w:p>
      <w:pPr>
        <w:pStyle w:val="TOC1"/>
        <w:tabs>
          <w:tab w:val="right" w:leader="dot" w:pos="8306"/>
        </w:tabs>
      </w:pPr>
      <w:hyperlink w:anchor="_Toc14105" w:history="1">
        <w:r>
          <w:rPr>
            <w:rFonts w:ascii="仿宋" w:eastAsia="仿宋" w:hAnsi="仿宋" w:cs="仿宋" w:hint="eastAsia"/>
            <w:lang w:eastAsia="zh-CN"/>
          </w:rPr>
          <w:t>五、工艺说明</w:t>
        </w:r>
        <w:r>
          <w:tab/>
        </w:r>
        <w:r>
          <w:fldChar w:fldCharType="begin"/>
        </w:r>
        <w:r>
          <w:instrText xml:space="preserve"> PAGEREF _Toc14105 \h </w:instrText>
        </w:r>
        <w:r>
          <w:fldChar w:fldCharType="separate"/>
        </w:r>
        <w:r>
          <w:t>17</w:t>
        </w:r>
        <w:r>
          <w:fldChar w:fldCharType="end"/>
        </w:r>
      </w:hyperlink>
    </w:p>
    <w:p>
      <w:pPr>
        <w:pStyle w:val="TOC2"/>
        <w:tabs>
          <w:tab w:val="right" w:leader="dot" w:pos="8306"/>
        </w:tabs>
      </w:pPr>
      <w:hyperlink w:anchor="_Toc16205" w:history="1">
        <w:r>
          <w:rPr>
            <w:rFonts w:ascii="仿宋" w:eastAsia="仿宋" w:hAnsi="仿宋" w:cs="仿宋" w:hint="eastAsia"/>
            <w:lang w:eastAsia="zh-CN"/>
          </w:rPr>
          <w:t>(一)、技术管理特点</w:t>
        </w:r>
        <w:r>
          <w:tab/>
        </w:r>
        <w:r>
          <w:fldChar w:fldCharType="begin"/>
        </w:r>
        <w:r>
          <w:instrText xml:space="preserve"> PAGEREF _Toc16205 \h </w:instrText>
        </w:r>
        <w:r>
          <w:fldChar w:fldCharType="separate"/>
        </w:r>
        <w:r>
          <w:t>17</w:t>
        </w:r>
        <w:r>
          <w:fldChar w:fldCharType="end"/>
        </w:r>
      </w:hyperlink>
    </w:p>
    <w:p>
      <w:pPr>
        <w:pStyle w:val="TOC2"/>
        <w:tabs>
          <w:tab w:val="right" w:leader="dot" w:pos="8306"/>
        </w:tabs>
      </w:pPr>
      <w:hyperlink w:anchor="_Toc18205" w:history="1">
        <w:r>
          <w:rPr>
            <w:rFonts w:ascii="仿宋" w:eastAsia="仿宋" w:hAnsi="仿宋" w:cs="仿宋" w:hint="eastAsia"/>
            <w:lang w:eastAsia="zh-CN"/>
          </w:rPr>
          <w:t>(二)、轨道车辆门系统项目工艺技术设计方案</w:t>
        </w:r>
        <w:r>
          <w:tab/>
        </w:r>
        <w:r>
          <w:fldChar w:fldCharType="begin"/>
        </w:r>
        <w:r>
          <w:instrText xml:space="preserve"> PAGEREF _Toc18205 \h </w:instrText>
        </w:r>
        <w:r>
          <w:fldChar w:fldCharType="separate"/>
        </w:r>
        <w:r>
          <w:t>18</w:t>
        </w:r>
        <w:r>
          <w:fldChar w:fldCharType="end"/>
        </w:r>
      </w:hyperlink>
    </w:p>
    <w:p>
      <w:pPr>
        <w:pStyle w:val="TOC2"/>
        <w:tabs>
          <w:tab w:val="right" w:leader="dot" w:pos="8306"/>
        </w:tabs>
      </w:pPr>
      <w:hyperlink w:anchor="_Toc27029" w:history="1">
        <w:r>
          <w:rPr>
            <w:rFonts w:ascii="仿宋" w:eastAsia="仿宋" w:hAnsi="仿宋" w:cs="仿宋" w:hint="eastAsia"/>
            <w:lang w:eastAsia="zh-CN"/>
          </w:rPr>
          <w:t>(三)、设备选型方案</w:t>
        </w:r>
        <w:r>
          <w:tab/>
        </w:r>
        <w:r>
          <w:fldChar w:fldCharType="begin"/>
        </w:r>
        <w:r>
          <w:instrText xml:space="preserve"> PAGEREF _Toc27029 \h </w:instrText>
        </w:r>
        <w:r>
          <w:fldChar w:fldCharType="separate"/>
        </w:r>
        <w:r>
          <w:t>19</w:t>
        </w:r>
        <w:r>
          <w:fldChar w:fldCharType="end"/>
        </w:r>
      </w:hyperlink>
    </w:p>
    <w:p>
      <w:pPr>
        <w:pStyle w:val="TOC1"/>
        <w:tabs>
          <w:tab w:val="right" w:leader="dot" w:pos="8306"/>
        </w:tabs>
      </w:pPr>
      <w:hyperlink w:anchor="_Toc17123" w:history="1">
        <w:r>
          <w:rPr>
            <w:rFonts w:ascii="仿宋" w:eastAsia="仿宋" w:hAnsi="仿宋" w:cs="仿宋" w:hint="eastAsia"/>
            <w:lang w:eastAsia="zh-CN"/>
          </w:rPr>
          <w:t>六、轨道车辆门系统项目建设背景及必要性分析</w:t>
        </w:r>
        <w:r>
          <w:tab/>
        </w:r>
        <w:r>
          <w:fldChar w:fldCharType="begin"/>
        </w:r>
        <w:r>
          <w:instrText xml:space="preserve"> PAGEREF _Toc17123 \h </w:instrText>
        </w:r>
        <w:r>
          <w:fldChar w:fldCharType="separate"/>
        </w:r>
        <w:r>
          <w:t>20</w:t>
        </w:r>
        <w:r>
          <w:fldChar w:fldCharType="end"/>
        </w:r>
      </w:hyperlink>
    </w:p>
    <w:p>
      <w:pPr>
        <w:pStyle w:val="TOC2"/>
        <w:tabs>
          <w:tab w:val="right" w:leader="dot" w:pos="8306"/>
        </w:tabs>
      </w:pPr>
      <w:hyperlink w:anchor="_Toc27018" w:history="1">
        <w:r>
          <w:rPr>
            <w:rFonts w:ascii="仿宋" w:eastAsia="仿宋" w:hAnsi="仿宋" w:cs="仿宋" w:hint="eastAsia"/>
            <w:lang w:eastAsia="zh-CN"/>
          </w:rPr>
          <w:t>(一)、轨道车辆门系统项目背景分析</w:t>
        </w:r>
        <w:r>
          <w:tab/>
        </w:r>
        <w:r>
          <w:fldChar w:fldCharType="begin"/>
        </w:r>
        <w:r>
          <w:instrText xml:space="preserve"> PAGEREF _Toc27018 \h </w:instrText>
        </w:r>
        <w:r>
          <w:fldChar w:fldCharType="separate"/>
        </w:r>
        <w:r>
          <w:t>20</w:t>
        </w:r>
        <w:r>
          <w:fldChar w:fldCharType="end"/>
        </w:r>
      </w:hyperlink>
    </w:p>
    <w:p>
      <w:pPr>
        <w:pStyle w:val="TOC2"/>
        <w:tabs>
          <w:tab w:val="right" w:leader="dot" w:pos="8306"/>
        </w:tabs>
      </w:pPr>
      <w:hyperlink w:anchor="_Toc16341" w:history="1">
        <w:r>
          <w:rPr>
            <w:rFonts w:ascii="仿宋" w:eastAsia="仿宋" w:hAnsi="仿宋" w:cs="仿宋" w:hint="eastAsia"/>
            <w:lang w:eastAsia="zh-CN"/>
          </w:rPr>
          <w:t>(二)、轨道车辆门系统项目建设必要性分析</w:t>
        </w:r>
        <w:r>
          <w:tab/>
        </w:r>
        <w:r>
          <w:fldChar w:fldCharType="begin"/>
        </w:r>
        <w:r>
          <w:instrText xml:space="preserve"> PAGEREF _Toc16341 \h </w:instrText>
        </w:r>
        <w:r>
          <w:fldChar w:fldCharType="separate"/>
        </w:r>
        <w:r>
          <w:t>22</w:t>
        </w:r>
        <w:r>
          <w:fldChar w:fldCharType="end"/>
        </w:r>
      </w:hyperlink>
    </w:p>
    <w:p>
      <w:pPr>
        <w:pStyle w:val="TOC1"/>
        <w:tabs>
          <w:tab w:val="right" w:leader="dot" w:pos="8306"/>
        </w:tabs>
      </w:pPr>
      <w:hyperlink w:anchor="_Toc30817" w:history="1">
        <w:r>
          <w:rPr>
            <w:rFonts w:ascii="仿宋" w:eastAsia="仿宋" w:hAnsi="仿宋" w:cs="仿宋" w:hint="eastAsia"/>
            <w:lang w:eastAsia="zh-CN"/>
          </w:rPr>
          <w:t>七、轨道车辆门系统项目投资规划</w:t>
        </w:r>
        <w:r>
          <w:tab/>
        </w:r>
        <w:r>
          <w:fldChar w:fldCharType="begin"/>
        </w:r>
        <w:r>
          <w:instrText xml:space="preserve"> PAGEREF _Toc30817 \h </w:instrText>
        </w:r>
        <w:r>
          <w:fldChar w:fldCharType="separate"/>
        </w:r>
        <w:r>
          <w:t>24</w:t>
        </w:r>
        <w:r>
          <w:fldChar w:fldCharType="end"/>
        </w:r>
      </w:hyperlink>
    </w:p>
    <w:p>
      <w:pPr>
        <w:pStyle w:val="TOC2"/>
        <w:tabs>
          <w:tab w:val="right" w:leader="dot" w:pos="8306"/>
        </w:tabs>
      </w:pPr>
      <w:hyperlink w:anchor="_Toc3558" w:history="1">
        <w:r>
          <w:rPr>
            <w:rFonts w:ascii="仿宋" w:eastAsia="仿宋" w:hAnsi="仿宋" w:cs="仿宋" w:hint="eastAsia"/>
            <w:lang w:eastAsia="zh-CN"/>
          </w:rPr>
          <w:t>(一)、轨道车辆门系统项目总投资估算</w:t>
        </w:r>
        <w:r>
          <w:tab/>
        </w:r>
        <w:r>
          <w:fldChar w:fldCharType="begin"/>
        </w:r>
        <w:r>
          <w:instrText xml:space="preserve"> PAGEREF _Toc3558 \h </w:instrText>
        </w:r>
        <w:r>
          <w:fldChar w:fldCharType="separate"/>
        </w:r>
        <w:r>
          <w:t>24</w:t>
        </w:r>
        <w:r>
          <w:fldChar w:fldCharType="end"/>
        </w:r>
      </w:hyperlink>
    </w:p>
    <w:p>
      <w:pPr>
        <w:pStyle w:val="TOC2"/>
        <w:tabs>
          <w:tab w:val="right" w:leader="dot" w:pos="8306"/>
        </w:tabs>
      </w:pPr>
      <w:hyperlink w:anchor="_Toc31633" w:history="1">
        <w:r>
          <w:rPr>
            <w:rFonts w:ascii="仿宋" w:eastAsia="仿宋" w:hAnsi="仿宋" w:cs="仿宋" w:hint="eastAsia"/>
            <w:lang w:eastAsia="zh-CN"/>
          </w:rPr>
          <w:t>(二)、资金筹措</w:t>
        </w:r>
        <w:r>
          <w:tab/>
        </w:r>
        <w:r>
          <w:fldChar w:fldCharType="begin"/>
        </w:r>
        <w:r>
          <w:instrText xml:space="preserve"> PAGEREF _Toc31633 \h </w:instrText>
        </w:r>
        <w:r>
          <w:fldChar w:fldCharType="separate"/>
        </w:r>
        <w:r>
          <w:t>25</w:t>
        </w:r>
        <w:r>
          <w:fldChar w:fldCharType="end"/>
        </w:r>
      </w:hyperlink>
    </w:p>
    <w:p>
      <w:pPr>
        <w:pStyle w:val="TOC1"/>
        <w:tabs>
          <w:tab w:val="right" w:leader="dot" w:pos="8306"/>
        </w:tabs>
      </w:pPr>
      <w:hyperlink w:anchor="_Toc9423" w:history="1">
        <w:r>
          <w:rPr>
            <w:rFonts w:ascii="仿宋" w:eastAsia="仿宋" w:hAnsi="仿宋" w:cs="仿宋" w:hint="eastAsia"/>
            <w:lang w:eastAsia="zh-CN"/>
          </w:rPr>
          <w:t>八、轨道车辆门系统项目环境影响分析</w:t>
        </w:r>
        <w:r>
          <w:tab/>
        </w:r>
        <w:r>
          <w:fldChar w:fldCharType="begin"/>
        </w:r>
        <w:r>
          <w:instrText xml:space="preserve"> PAGEREF _Toc9423 \h </w:instrText>
        </w:r>
        <w:r>
          <w:fldChar w:fldCharType="separate"/>
        </w:r>
        <w:r>
          <w:t>26</w:t>
        </w:r>
        <w:r>
          <w:fldChar w:fldCharType="end"/>
        </w:r>
      </w:hyperlink>
    </w:p>
    <w:p>
      <w:pPr>
        <w:pStyle w:val="TOC2"/>
        <w:tabs>
          <w:tab w:val="right" w:leader="dot" w:pos="8306"/>
        </w:tabs>
      </w:pPr>
      <w:hyperlink w:anchor="_Toc7044" w:history="1">
        <w:r>
          <w:rPr>
            <w:rFonts w:ascii="仿宋" w:eastAsia="仿宋" w:hAnsi="仿宋" w:cs="仿宋" w:hint="eastAsia"/>
            <w:lang w:eastAsia="zh-CN"/>
          </w:rPr>
          <w:t>(一)、建设区域环境质量现状</w:t>
        </w:r>
        <w:r>
          <w:tab/>
        </w:r>
        <w:r>
          <w:fldChar w:fldCharType="begin"/>
        </w:r>
        <w:r>
          <w:instrText xml:space="preserve"> PAGEREF _Toc7044 \h </w:instrText>
        </w:r>
        <w:r>
          <w:fldChar w:fldCharType="separate"/>
        </w:r>
        <w:r>
          <w:t>26</w:t>
        </w:r>
        <w:r>
          <w:fldChar w:fldCharType="end"/>
        </w:r>
      </w:hyperlink>
    </w:p>
    <w:p>
      <w:pPr>
        <w:pStyle w:val="TOC2"/>
        <w:tabs>
          <w:tab w:val="right" w:leader="dot" w:pos="8306"/>
        </w:tabs>
      </w:pPr>
      <w:hyperlink w:anchor="_Toc17545" w:history="1">
        <w:r>
          <w:rPr>
            <w:rFonts w:ascii="仿宋" w:eastAsia="仿宋" w:hAnsi="仿宋" w:cs="仿宋" w:hint="eastAsia"/>
            <w:lang w:eastAsia="zh-CN"/>
          </w:rPr>
          <w:t>(二)、建设期环境保护</w:t>
        </w:r>
        <w:r>
          <w:tab/>
        </w:r>
        <w:r>
          <w:fldChar w:fldCharType="begin"/>
        </w:r>
        <w:r>
          <w:instrText xml:space="preserve"> PAGEREF _Toc17545 \h </w:instrText>
        </w:r>
        <w:r>
          <w:fldChar w:fldCharType="separate"/>
        </w:r>
        <w:r>
          <w:t>27</w:t>
        </w:r>
        <w:r>
          <w:fldChar w:fldCharType="end"/>
        </w:r>
      </w:hyperlink>
    </w:p>
    <w:p>
      <w:pPr>
        <w:pStyle w:val="TOC2"/>
        <w:tabs>
          <w:tab w:val="right" w:leader="dot" w:pos="8306"/>
        </w:tabs>
      </w:pPr>
      <w:hyperlink w:anchor="_Toc13499" w:history="1">
        <w:r>
          <w:rPr>
            <w:rFonts w:ascii="仿宋" w:eastAsia="仿宋" w:hAnsi="仿宋" w:cs="仿宋" w:hint="eastAsia"/>
            <w:lang w:eastAsia="zh-CN"/>
          </w:rPr>
          <w:t>(三)、运营期环境保护</w:t>
        </w:r>
        <w:r>
          <w:tab/>
        </w:r>
        <w:r>
          <w:fldChar w:fldCharType="begin"/>
        </w:r>
        <w:r>
          <w:instrText xml:space="preserve"> PAGEREF _Toc13499 \h </w:instrText>
        </w:r>
        <w:r>
          <w:fldChar w:fldCharType="separate"/>
        </w:r>
        <w:r>
          <w:t>28</w:t>
        </w:r>
        <w:r>
          <w:fldChar w:fldCharType="end"/>
        </w:r>
      </w:hyperlink>
    </w:p>
    <w:p>
      <w:pPr>
        <w:pStyle w:val="TOC2"/>
        <w:tabs>
          <w:tab w:val="right" w:leader="dot" w:pos="8306"/>
        </w:tabs>
      </w:pPr>
      <w:hyperlink w:anchor="_Toc10833" w:history="1">
        <w:r>
          <w:rPr>
            <w:rFonts w:ascii="仿宋" w:eastAsia="仿宋" w:hAnsi="仿宋" w:cs="仿宋" w:hint="eastAsia"/>
            <w:lang w:eastAsia="zh-CN"/>
          </w:rPr>
          <w:t>(四)、轨道车辆门系统项目建设对区域经济的影响</w:t>
        </w:r>
        <w:r>
          <w:tab/>
        </w:r>
        <w:r>
          <w:fldChar w:fldCharType="begin"/>
        </w:r>
        <w:r>
          <w:instrText xml:space="preserve"> PAGEREF _Toc10833 \h </w:instrText>
        </w:r>
        <w:r>
          <w:fldChar w:fldCharType="separate"/>
        </w:r>
        <w:r>
          <w:t>30</w:t>
        </w:r>
        <w:r>
          <w:fldChar w:fldCharType="end"/>
        </w:r>
      </w:hyperlink>
    </w:p>
    <w:p>
      <w:pPr>
        <w:pStyle w:val="TOC2"/>
        <w:tabs>
          <w:tab w:val="right" w:leader="dot" w:pos="8306"/>
        </w:tabs>
      </w:pPr>
      <w:hyperlink w:anchor="_Toc7995" w:history="1">
        <w:r>
          <w:rPr>
            <w:rFonts w:ascii="仿宋" w:eastAsia="仿宋" w:hAnsi="仿宋" w:cs="仿宋" w:hint="eastAsia"/>
            <w:lang w:eastAsia="zh-CN"/>
          </w:rPr>
          <w:t>(五)、废弃物处理</w:t>
        </w:r>
        <w:r>
          <w:tab/>
        </w:r>
        <w:r>
          <w:fldChar w:fldCharType="begin"/>
        </w:r>
        <w:r>
          <w:instrText xml:space="preserve"> PAGEREF _Toc7995 \h </w:instrText>
        </w:r>
        <w:r>
          <w:fldChar w:fldCharType="separate"/>
        </w:r>
        <w:r>
          <w:t>32</w:t>
        </w:r>
        <w:r>
          <w:fldChar w:fldCharType="end"/>
        </w:r>
      </w:hyperlink>
    </w:p>
    <w:p>
      <w:pPr>
        <w:pStyle w:val="TOC2"/>
        <w:tabs>
          <w:tab w:val="right" w:leader="dot" w:pos="8306"/>
        </w:tabs>
      </w:pPr>
      <w:hyperlink w:anchor="_Toc1773" w:history="1">
        <w:r>
          <w:rPr>
            <w:rFonts w:ascii="仿宋" w:eastAsia="仿宋" w:hAnsi="仿宋" w:cs="仿宋" w:hint="eastAsia"/>
            <w:lang w:eastAsia="zh-CN"/>
          </w:rPr>
          <w:t>(六)、特殊环境影响分析</w:t>
        </w:r>
        <w:r>
          <w:tab/>
        </w:r>
        <w:r>
          <w:fldChar w:fldCharType="begin"/>
        </w:r>
        <w:r>
          <w:instrText xml:space="preserve"> PAGEREF _Toc1773 \h </w:instrText>
        </w:r>
        <w:r>
          <w:fldChar w:fldCharType="separate"/>
        </w:r>
        <w:r>
          <w:t>33</w:t>
        </w:r>
        <w:r>
          <w:fldChar w:fldCharType="end"/>
        </w:r>
      </w:hyperlink>
    </w:p>
    <w:p>
      <w:pPr>
        <w:pStyle w:val="TOC2"/>
        <w:tabs>
          <w:tab w:val="right" w:leader="dot" w:pos="8306"/>
        </w:tabs>
      </w:pPr>
      <w:hyperlink w:anchor="_Toc26171" w:history="1">
        <w:r>
          <w:rPr>
            <w:rFonts w:ascii="仿宋" w:eastAsia="仿宋" w:hAnsi="仿宋" w:cs="仿宋" w:hint="eastAsia"/>
            <w:lang w:eastAsia="zh-CN"/>
          </w:rPr>
          <w:t>(七)、清洁生产</w:t>
        </w:r>
        <w:r>
          <w:tab/>
        </w:r>
        <w:r>
          <w:fldChar w:fldCharType="begin"/>
        </w:r>
        <w:r>
          <w:instrText xml:space="preserve"> PAGEREF _Toc26171 \h </w:instrText>
        </w:r>
        <w:r>
          <w:fldChar w:fldCharType="separate"/>
        </w:r>
        <w:r>
          <w:t>34</w:t>
        </w:r>
        <w:r>
          <w:fldChar w:fldCharType="end"/>
        </w:r>
      </w:hyperlink>
    </w:p>
    <w:p>
      <w:pPr>
        <w:pStyle w:val="TOC2"/>
        <w:tabs>
          <w:tab w:val="right" w:leader="dot" w:pos="8306"/>
        </w:tabs>
      </w:pPr>
      <w:hyperlink w:anchor="_Toc2068" w:history="1">
        <w:r>
          <w:rPr>
            <w:rFonts w:ascii="仿宋" w:eastAsia="仿宋" w:hAnsi="仿宋" w:cs="仿宋" w:hint="eastAsia"/>
            <w:lang w:eastAsia="zh-CN"/>
          </w:rPr>
          <w:t>(八)、环境保护综合评价</w:t>
        </w:r>
        <w:r>
          <w:tab/>
        </w:r>
        <w:r>
          <w:fldChar w:fldCharType="begin"/>
        </w:r>
        <w:r>
          <w:instrText xml:space="preserve"> PAGEREF _Toc2068 \h </w:instrText>
        </w:r>
        <w:r>
          <w:fldChar w:fldCharType="separate"/>
        </w:r>
        <w:r>
          <w:t>35</w:t>
        </w:r>
        <w:r>
          <w:fldChar w:fldCharType="end"/>
        </w:r>
      </w:hyperlink>
    </w:p>
    <w:p>
      <w:pPr>
        <w:pStyle w:val="TOC1"/>
        <w:tabs>
          <w:tab w:val="right" w:leader="dot" w:pos="8306"/>
        </w:tabs>
      </w:pPr>
      <w:hyperlink w:anchor="_Toc6764" w:history="1">
        <w:r>
          <w:rPr>
            <w:rFonts w:ascii="仿宋" w:eastAsia="仿宋" w:hAnsi="仿宋" w:cs="仿宋" w:hint="eastAsia"/>
            <w:lang w:eastAsia="zh-CN"/>
          </w:rPr>
          <w:t>九、轨道车辆门系统项目人力资源培养与发展</w:t>
        </w:r>
        <w:r>
          <w:tab/>
        </w:r>
        <w:r>
          <w:fldChar w:fldCharType="begin"/>
        </w:r>
        <w:r>
          <w:instrText xml:space="preserve"> PAGEREF _Toc6764 \h </w:instrText>
        </w:r>
        <w:r>
          <w:fldChar w:fldCharType="separate"/>
        </w:r>
        <w:r>
          <w:t>37</w:t>
        </w:r>
        <w:r>
          <w:fldChar w:fldCharType="end"/>
        </w:r>
      </w:hyperlink>
    </w:p>
    <w:p>
      <w:pPr>
        <w:pStyle w:val="TOC2"/>
        <w:tabs>
          <w:tab w:val="right" w:leader="dot" w:pos="8306"/>
        </w:tabs>
      </w:pPr>
      <w:hyperlink w:anchor="_Toc5674" w:history="1">
        <w:r>
          <w:rPr>
            <w:rFonts w:ascii="仿宋" w:eastAsia="仿宋" w:hAnsi="仿宋" w:cs="仿宋" w:hint="eastAsia"/>
            <w:lang w:eastAsia="zh-CN"/>
          </w:rPr>
          <w:t>(一)、人才需求与规划</w:t>
        </w:r>
        <w:r>
          <w:tab/>
        </w:r>
        <w:r>
          <w:fldChar w:fldCharType="begin"/>
        </w:r>
        <w:r>
          <w:instrText xml:space="preserve"> PAGEREF _Toc5674 \h </w:instrText>
        </w:r>
        <w:r>
          <w:fldChar w:fldCharType="separate"/>
        </w:r>
        <w:r>
          <w:t>37</w:t>
        </w:r>
        <w:r>
          <w:fldChar w:fldCharType="end"/>
        </w:r>
      </w:hyperlink>
    </w:p>
    <w:p>
      <w:pPr>
        <w:pStyle w:val="TOC2"/>
        <w:tabs>
          <w:tab w:val="right" w:leader="dot" w:pos="8306"/>
        </w:tabs>
      </w:pPr>
      <w:hyperlink w:anchor="_Toc31569" w:history="1">
        <w:r>
          <w:rPr>
            <w:rFonts w:ascii="仿宋" w:eastAsia="仿宋" w:hAnsi="仿宋" w:cs="仿宋" w:hint="eastAsia"/>
            <w:lang w:eastAsia="zh-CN"/>
          </w:rPr>
          <w:t>(二)、培训与发展计划</w:t>
        </w:r>
        <w:r>
          <w:tab/>
        </w:r>
        <w:r>
          <w:fldChar w:fldCharType="begin"/>
        </w:r>
        <w:r>
          <w:instrText xml:space="preserve"> PAGEREF _Toc31569 \h </w:instrText>
        </w:r>
        <w:r>
          <w:fldChar w:fldCharType="separate"/>
        </w:r>
        <w:r>
          <w:t>37</w:t>
        </w:r>
        <w:r>
          <w:fldChar w:fldCharType="end"/>
        </w:r>
      </w:hyperlink>
    </w:p>
    <w:p>
      <w:pPr>
        <w:pStyle w:val="TOC1"/>
        <w:tabs>
          <w:tab w:val="right" w:leader="dot" w:pos="8306"/>
        </w:tabs>
      </w:pPr>
      <w:hyperlink w:anchor="_Toc12454" w:history="1">
        <w:r>
          <w:rPr>
            <w:rFonts w:ascii="仿宋" w:eastAsia="仿宋" w:hAnsi="仿宋" w:cs="仿宋" w:hint="eastAsia"/>
            <w:lang w:eastAsia="zh-CN"/>
          </w:rPr>
          <w:t>十、轨道车辆门系统项目财务管理</w:t>
        </w:r>
        <w:r>
          <w:tab/>
        </w:r>
        <w:r>
          <w:fldChar w:fldCharType="begin"/>
        </w:r>
        <w:r>
          <w:instrText xml:space="preserve"> PAGEREF _Toc12454 \h </w:instrText>
        </w:r>
        <w:r>
          <w:fldChar w:fldCharType="separate"/>
        </w:r>
        <w:r>
          <w:t>38</w:t>
        </w:r>
        <w:r>
          <w:fldChar w:fldCharType="end"/>
        </w:r>
      </w:hyperlink>
    </w:p>
    <w:p>
      <w:pPr>
        <w:pStyle w:val="TOC2"/>
        <w:tabs>
          <w:tab w:val="right" w:leader="dot" w:pos="8306"/>
        </w:tabs>
      </w:pPr>
      <w:hyperlink w:anchor="_Toc22654" w:history="1">
        <w:r>
          <w:rPr>
            <w:rFonts w:ascii="仿宋" w:eastAsia="仿宋" w:hAnsi="仿宋" w:cs="仿宋" w:hint="eastAsia"/>
            <w:lang w:eastAsia="zh-CN"/>
          </w:rPr>
          <w:t>(一)、资金需求大</w:t>
        </w:r>
        <w:r>
          <w:tab/>
        </w:r>
        <w:r>
          <w:fldChar w:fldCharType="begin"/>
        </w:r>
        <w:r>
          <w:instrText xml:space="preserve"> PAGEREF _Toc22654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32" w:history="1">
        <w:r>
          <w:rPr>
            <w:rFonts w:ascii="仿宋" w:eastAsia="仿宋" w:hAnsi="仿宋" w:cs="仿宋" w:hint="eastAsia"/>
            <w:lang w:eastAsia="zh-CN"/>
          </w:rPr>
          <w:t>(二)、研发周期长</w:t>
        </w:r>
        <w:r>
          <w:tab/>
        </w:r>
        <w:r>
          <w:fldChar w:fldCharType="begin"/>
        </w:r>
        <w:r>
          <w:instrText xml:space="preserve"> PAGEREF _Toc26332 \h </w:instrText>
        </w:r>
        <w:r>
          <w:fldChar w:fldCharType="separate"/>
        </w:r>
        <w:r>
          <w:t>39</w:t>
        </w:r>
        <w:r>
          <w:fldChar w:fldCharType="end"/>
        </w:r>
      </w:hyperlink>
    </w:p>
    <w:p>
      <w:pPr>
        <w:pStyle w:val="TOC2"/>
        <w:tabs>
          <w:tab w:val="right" w:leader="dot" w:pos="8306"/>
        </w:tabs>
      </w:pPr>
      <w:hyperlink w:anchor="_Toc20928" w:history="1">
        <w:r>
          <w:rPr>
            <w:rFonts w:ascii="仿宋" w:eastAsia="仿宋" w:hAnsi="仿宋" w:cs="仿宋" w:hint="eastAsia"/>
            <w:lang w:eastAsia="zh-CN"/>
          </w:rPr>
          <w:t>(三)、市场风险大</w:t>
        </w:r>
        <w:r>
          <w:tab/>
        </w:r>
        <w:r>
          <w:fldChar w:fldCharType="begin"/>
        </w:r>
        <w:r>
          <w:instrText xml:space="preserve"> PAGEREF _Toc20928 \h </w:instrText>
        </w:r>
        <w:r>
          <w:fldChar w:fldCharType="separate"/>
        </w:r>
        <w:r>
          <w:t>40</w:t>
        </w:r>
        <w:r>
          <w:fldChar w:fldCharType="end"/>
        </w:r>
      </w:hyperlink>
    </w:p>
    <w:p>
      <w:pPr>
        <w:pStyle w:val="TOC2"/>
        <w:tabs>
          <w:tab w:val="right" w:leader="dot" w:pos="8306"/>
        </w:tabs>
      </w:pPr>
      <w:hyperlink w:anchor="_Toc6157" w:history="1">
        <w:r>
          <w:rPr>
            <w:rFonts w:ascii="仿宋" w:eastAsia="仿宋" w:hAnsi="仿宋" w:cs="仿宋" w:hint="eastAsia"/>
            <w:lang w:eastAsia="zh-CN"/>
          </w:rPr>
          <w:t>(四)、利润率高</w:t>
        </w:r>
        <w:r>
          <w:tab/>
        </w:r>
        <w:r>
          <w:fldChar w:fldCharType="begin"/>
        </w:r>
        <w:r>
          <w:instrText xml:space="preserve"> PAGEREF _Toc6157 \h </w:instrText>
        </w:r>
        <w:r>
          <w:fldChar w:fldCharType="separate"/>
        </w:r>
        <w:r>
          <w:t>43</w:t>
        </w:r>
        <w:r>
          <w:fldChar w:fldCharType="end"/>
        </w:r>
      </w:hyperlink>
    </w:p>
    <w:p>
      <w:pPr>
        <w:pStyle w:val="TOC1"/>
        <w:tabs>
          <w:tab w:val="right" w:leader="dot" w:pos="8306"/>
        </w:tabs>
      </w:pPr>
      <w:hyperlink w:anchor="_Toc5486" w:history="1">
        <w:r>
          <w:rPr>
            <w:rFonts w:ascii="仿宋" w:eastAsia="仿宋" w:hAnsi="仿宋" w:cs="仿宋" w:hint="eastAsia"/>
            <w:lang w:eastAsia="zh-CN"/>
          </w:rPr>
          <w:t>十一、轨道车辆门系统项目计划安排</w:t>
        </w:r>
        <w:r>
          <w:tab/>
        </w:r>
        <w:r>
          <w:fldChar w:fldCharType="begin"/>
        </w:r>
        <w:r>
          <w:instrText xml:space="preserve"> PAGEREF _Toc5486 \h </w:instrText>
        </w:r>
        <w:r>
          <w:fldChar w:fldCharType="separate"/>
        </w:r>
        <w:r>
          <w:t>45</w:t>
        </w:r>
        <w:r>
          <w:fldChar w:fldCharType="end"/>
        </w:r>
      </w:hyperlink>
    </w:p>
    <w:p>
      <w:pPr>
        <w:pStyle w:val="TOC2"/>
        <w:tabs>
          <w:tab w:val="right" w:leader="dot" w:pos="8306"/>
        </w:tabs>
      </w:pPr>
      <w:hyperlink w:anchor="_Toc15583" w:history="1">
        <w:r>
          <w:rPr>
            <w:rFonts w:ascii="仿宋" w:eastAsia="仿宋" w:hAnsi="仿宋" w:cs="仿宋" w:hint="eastAsia"/>
            <w:lang w:eastAsia="zh-CN"/>
          </w:rPr>
          <w:t>(一)、建设周期</w:t>
        </w:r>
        <w:r>
          <w:tab/>
        </w:r>
        <w:r>
          <w:fldChar w:fldCharType="begin"/>
        </w:r>
        <w:r>
          <w:instrText xml:space="preserve"> PAGEREF _Toc15583 \h </w:instrText>
        </w:r>
        <w:r>
          <w:fldChar w:fldCharType="separate"/>
        </w:r>
        <w:r>
          <w:t>45</w:t>
        </w:r>
        <w:r>
          <w:fldChar w:fldCharType="end"/>
        </w:r>
      </w:hyperlink>
    </w:p>
    <w:p>
      <w:pPr>
        <w:pStyle w:val="TOC2"/>
        <w:tabs>
          <w:tab w:val="right" w:leader="dot" w:pos="8306"/>
        </w:tabs>
      </w:pPr>
      <w:hyperlink w:anchor="_Toc30337" w:history="1">
        <w:r>
          <w:rPr>
            <w:rFonts w:ascii="仿宋" w:eastAsia="仿宋" w:hAnsi="仿宋" w:cs="仿宋" w:hint="eastAsia"/>
            <w:lang w:eastAsia="zh-CN"/>
          </w:rPr>
          <w:t>(二)、建设进度</w:t>
        </w:r>
        <w:r>
          <w:tab/>
        </w:r>
        <w:r>
          <w:fldChar w:fldCharType="begin"/>
        </w:r>
        <w:r>
          <w:instrText xml:space="preserve"> PAGEREF _Toc30337 \h </w:instrText>
        </w:r>
        <w:r>
          <w:fldChar w:fldCharType="separate"/>
        </w:r>
        <w:r>
          <w:t>46</w:t>
        </w:r>
        <w:r>
          <w:fldChar w:fldCharType="end"/>
        </w:r>
      </w:hyperlink>
    </w:p>
    <w:p>
      <w:pPr>
        <w:pStyle w:val="TOC2"/>
        <w:tabs>
          <w:tab w:val="right" w:leader="dot" w:pos="8306"/>
        </w:tabs>
      </w:pPr>
      <w:hyperlink w:anchor="_Toc19885" w:history="1">
        <w:r>
          <w:rPr>
            <w:rFonts w:ascii="仿宋" w:eastAsia="仿宋" w:hAnsi="仿宋" w:cs="仿宋" w:hint="eastAsia"/>
            <w:lang w:eastAsia="zh-CN"/>
          </w:rPr>
          <w:t>(三)、进度安排注意事项</w:t>
        </w:r>
        <w:r>
          <w:tab/>
        </w:r>
        <w:r>
          <w:fldChar w:fldCharType="begin"/>
        </w:r>
        <w:r>
          <w:instrText xml:space="preserve"> PAGEREF _Toc19885 \h </w:instrText>
        </w:r>
        <w:r>
          <w:fldChar w:fldCharType="separate"/>
        </w:r>
        <w:r>
          <w:t>47</w:t>
        </w:r>
        <w:r>
          <w:fldChar w:fldCharType="end"/>
        </w:r>
      </w:hyperlink>
    </w:p>
    <w:p>
      <w:pPr>
        <w:pStyle w:val="TOC2"/>
        <w:tabs>
          <w:tab w:val="right" w:leader="dot" w:pos="8306"/>
        </w:tabs>
      </w:pPr>
      <w:hyperlink w:anchor="_Toc16415" w:history="1">
        <w:r>
          <w:rPr>
            <w:rFonts w:ascii="仿宋" w:eastAsia="仿宋" w:hAnsi="仿宋" w:cs="仿宋" w:hint="eastAsia"/>
            <w:lang w:eastAsia="zh-CN"/>
          </w:rPr>
          <w:t>(四)、人力资源配置</w:t>
        </w:r>
        <w:r>
          <w:tab/>
        </w:r>
        <w:r>
          <w:fldChar w:fldCharType="begin"/>
        </w:r>
        <w:r>
          <w:instrText xml:space="preserve"> PAGEREF _Toc16415 \h </w:instrText>
        </w:r>
        <w:r>
          <w:fldChar w:fldCharType="separate"/>
        </w:r>
        <w:r>
          <w:t>49</w:t>
        </w:r>
        <w:r>
          <w:fldChar w:fldCharType="end"/>
        </w:r>
      </w:hyperlink>
    </w:p>
    <w:p>
      <w:pPr>
        <w:pStyle w:val="TOC1"/>
        <w:tabs>
          <w:tab w:val="right" w:leader="dot" w:pos="8306"/>
        </w:tabs>
      </w:pPr>
      <w:hyperlink w:anchor="_Toc13398" w:history="1">
        <w:r>
          <w:rPr>
            <w:rFonts w:ascii="仿宋" w:eastAsia="仿宋" w:hAnsi="仿宋" w:cs="仿宋" w:hint="eastAsia"/>
            <w:lang w:eastAsia="zh-CN"/>
          </w:rPr>
          <w:t>十二、轨道车辆门系统项目风险管理</w:t>
        </w:r>
        <w:r>
          <w:tab/>
        </w:r>
        <w:r>
          <w:fldChar w:fldCharType="begin"/>
        </w:r>
        <w:r>
          <w:instrText xml:space="preserve"> PAGEREF _Toc13398 \h </w:instrText>
        </w:r>
        <w:r>
          <w:fldChar w:fldCharType="separate"/>
        </w:r>
        <w:r>
          <w:t>49</w:t>
        </w:r>
        <w:r>
          <w:fldChar w:fldCharType="end"/>
        </w:r>
      </w:hyperlink>
    </w:p>
    <w:p>
      <w:pPr>
        <w:pStyle w:val="TOC2"/>
        <w:tabs>
          <w:tab w:val="right" w:leader="dot" w:pos="8306"/>
        </w:tabs>
      </w:pPr>
      <w:hyperlink w:anchor="_Toc6841" w:history="1">
        <w:r>
          <w:rPr>
            <w:rFonts w:ascii="仿宋" w:eastAsia="仿宋" w:hAnsi="仿宋" w:cs="仿宋" w:hint="eastAsia"/>
            <w:lang w:eastAsia="zh-CN"/>
          </w:rPr>
          <w:t>(一)、风险识别与评估</w:t>
        </w:r>
        <w:r>
          <w:tab/>
        </w:r>
        <w:r>
          <w:fldChar w:fldCharType="begin"/>
        </w:r>
        <w:r>
          <w:instrText xml:space="preserve"> PAGEREF _Toc6841 \h </w:instrText>
        </w:r>
        <w:r>
          <w:fldChar w:fldCharType="separate"/>
        </w:r>
        <w:r>
          <w:t>49</w:t>
        </w:r>
        <w:r>
          <w:fldChar w:fldCharType="end"/>
        </w:r>
      </w:hyperlink>
    </w:p>
    <w:p>
      <w:pPr>
        <w:pStyle w:val="TOC2"/>
        <w:tabs>
          <w:tab w:val="right" w:leader="dot" w:pos="8306"/>
        </w:tabs>
      </w:pPr>
      <w:hyperlink w:anchor="_Toc28012" w:history="1">
        <w:r>
          <w:rPr>
            <w:rFonts w:ascii="仿宋" w:eastAsia="仿宋" w:hAnsi="仿宋" w:cs="仿宋" w:hint="eastAsia"/>
            <w:lang w:eastAsia="zh-CN"/>
          </w:rPr>
          <w:t>(二)、风险应对策略</w:t>
        </w:r>
        <w:r>
          <w:tab/>
        </w:r>
        <w:r>
          <w:fldChar w:fldCharType="begin"/>
        </w:r>
        <w:r>
          <w:instrText xml:space="preserve"> PAGEREF _Toc28012 \h </w:instrText>
        </w:r>
        <w:r>
          <w:fldChar w:fldCharType="separate"/>
        </w:r>
        <w:r>
          <w:t>51</w:t>
        </w:r>
        <w:r>
          <w:fldChar w:fldCharType="end"/>
        </w:r>
      </w:hyperlink>
    </w:p>
    <w:p>
      <w:pPr>
        <w:pStyle w:val="TOC2"/>
        <w:tabs>
          <w:tab w:val="right" w:leader="dot" w:pos="8306"/>
        </w:tabs>
      </w:pPr>
      <w:hyperlink w:anchor="_Toc14066" w:history="1">
        <w:r>
          <w:rPr>
            <w:rFonts w:ascii="仿宋" w:eastAsia="仿宋" w:hAnsi="仿宋" w:cs="仿宋" w:hint="eastAsia"/>
            <w:lang w:eastAsia="zh-CN"/>
          </w:rPr>
          <w:t>(三)、风险监控与控制</w:t>
        </w:r>
        <w:r>
          <w:tab/>
        </w:r>
        <w:r>
          <w:fldChar w:fldCharType="begin"/>
        </w:r>
        <w:r>
          <w:instrText xml:space="preserve"> PAGEREF _Toc14066 \h </w:instrText>
        </w:r>
        <w:r>
          <w:fldChar w:fldCharType="separate"/>
        </w:r>
        <w:r>
          <w:t>52</w:t>
        </w:r>
        <w:r>
          <w:fldChar w:fldCharType="end"/>
        </w:r>
      </w:hyperlink>
    </w:p>
    <w:p>
      <w:pPr>
        <w:pStyle w:val="TOC1"/>
        <w:tabs>
          <w:tab w:val="right" w:leader="dot" w:pos="8306"/>
        </w:tabs>
      </w:pPr>
      <w:hyperlink w:anchor="_Toc23538" w:history="1">
        <w:r>
          <w:rPr>
            <w:rFonts w:ascii="仿宋" w:eastAsia="仿宋" w:hAnsi="仿宋" w:cs="仿宋" w:hint="eastAsia"/>
            <w:lang w:eastAsia="zh-CN"/>
          </w:rPr>
          <w:t>十三、风险识别与分类</w:t>
        </w:r>
        <w:r>
          <w:tab/>
        </w:r>
        <w:r>
          <w:fldChar w:fldCharType="begin"/>
        </w:r>
        <w:r>
          <w:instrText xml:space="preserve"> PAGEREF _Toc23538 \h </w:instrText>
        </w:r>
        <w:r>
          <w:fldChar w:fldCharType="separate"/>
        </w:r>
        <w:r>
          <w:t>53</w:t>
        </w:r>
        <w:r>
          <w:fldChar w:fldCharType="end"/>
        </w:r>
      </w:hyperlink>
    </w:p>
    <w:p>
      <w:pPr>
        <w:pStyle w:val="TOC2"/>
        <w:tabs>
          <w:tab w:val="right" w:leader="dot" w:pos="8306"/>
        </w:tabs>
      </w:pPr>
      <w:hyperlink w:anchor="_Toc21737" w:history="1">
        <w:r>
          <w:rPr>
            <w:rFonts w:ascii="仿宋" w:eastAsia="仿宋" w:hAnsi="仿宋" w:cs="仿宋" w:hint="eastAsia"/>
            <w:lang w:eastAsia="zh-CN"/>
          </w:rPr>
          <w:t>(一)、风险识别</w:t>
        </w:r>
        <w:r>
          <w:tab/>
        </w:r>
        <w:r>
          <w:fldChar w:fldCharType="begin"/>
        </w:r>
        <w:r>
          <w:instrText xml:space="preserve"> PAGEREF _Toc21737 \h </w:instrText>
        </w:r>
        <w:r>
          <w:fldChar w:fldCharType="separate"/>
        </w:r>
        <w:r>
          <w:t>53</w:t>
        </w:r>
        <w:r>
          <w:fldChar w:fldCharType="end"/>
        </w:r>
      </w:hyperlink>
    </w:p>
    <w:p>
      <w:pPr>
        <w:pStyle w:val="TOC2"/>
        <w:tabs>
          <w:tab w:val="right" w:leader="dot" w:pos="8306"/>
        </w:tabs>
      </w:pPr>
      <w:hyperlink w:anchor="_Toc11283" w:history="1">
        <w:r>
          <w:rPr>
            <w:rFonts w:ascii="仿宋" w:eastAsia="仿宋" w:hAnsi="仿宋" w:cs="仿宋" w:hint="eastAsia"/>
            <w:lang w:eastAsia="zh-CN"/>
          </w:rPr>
          <w:t>(二)、风险分类</w:t>
        </w:r>
        <w:r>
          <w:tab/>
        </w:r>
        <w:r>
          <w:fldChar w:fldCharType="begin"/>
        </w:r>
        <w:r>
          <w:instrText xml:space="preserve"> PAGEREF _Toc11283 \h </w:instrText>
        </w:r>
        <w:r>
          <w:fldChar w:fldCharType="separate"/>
        </w:r>
        <w:r>
          <w:t>55</w:t>
        </w:r>
        <w:r>
          <w:fldChar w:fldCharType="end"/>
        </w:r>
      </w:hyperlink>
    </w:p>
    <w:p>
      <w:pPr>
        <w:pStyle w:val="TOC1"/>
        <w:tabs>
          <w:tab w:val="right" w:leader="dot" w:pos="8306"/>
        </w:tabs>
      </w:pPr>
      <w:hyperlink w:anchor="_Toc12951" w:history="1">
        <w:r>
          <w:rPr>
            <w:rFonts w:ascii="仿宋" w:eastAsia="仿宋" w:hAnsi="仿宋" w:cs="仿宋" w:hint="eastAsia"/>
            <w:lang w:eastAsia="zh-CN"/>
          </w:rPr>
          <w:t>十四、轨道车辆门系统项目实施保障措施</w:t>
        </w:r>
        <w:r>
          <w:tab/>
        </w:r>
        <w:r>
          <w:fldChar w:fldCharType="begin"/>
        </w:r>
        <w:r>
          <w:instrText xml:space="preserve"> PAGEREF _Toc12951 \h </w:instrText>
        </w:r>
        <w:r>
          <w:fldChar w:fldCharType="separate"/>
        </w:r>
        <w:r>
          <w:t>57</w:t>
        </w:r>
        <w:r>
          <w:fldChar w:fldCharType="end"/>
        </w:r>
      </w:hyperlink>
    </w:p>
    <w:p>
      <w:pPr>
        <w:pStyle w:val="TOC2"/>
        <w:tabs>
          <w:tab w:val="right" w:leader="dot" w:pos="8306"/>
        </w:tabs>
      </w:pPr>
      <w:hyperlink w:anchor="_Toc17521" w:history="1">
        <w:r>
          <w:rPr>
            <w:rFonts w:ascii="仿宋" w:eastAsia="仿宋" w:hAnsi="仿宋" w:cs="仿宋" w:hint="eastAsia"/>
            <w:lang w:eastAsia="zh-CN"/>
          </w:rPr>
          <w:t>(一)、轨道车辆门系统项目实施保障机制</w:t>
        </w:r>
        <w:r>
          <w:tab/>
        </w:r>
        <w:r>
          <w:fldChar w:fldCharType="begin"/>
        </w:r>
        <w:r>
          <w:instrText xml:space="preserve"> PAGEREF _Toc17521 \h </w:instrText>
        </w:r>
        <w:r>
          <w:fldChar w:fldCharType="separate"/>
        </w:r>
        <w:r>
          <w:t>57</w:t>
        </w:r>
        <w:r>
          <w:fldChar w:fldCharType="end"/>
        </w:r>
      </w:hyperlink>
    </w:p>
    <w:p>
      <w:pPr>
        <w:pStyle w:val="TOC2"/>
        <w:tabs>
          <w:tab w:val="right" w:leader="dot" w:pos="8306"/>
        </w:tabs>
      </w:pPr>
      <w:hyperlink w:anchor="_Toc612" w:history="1">
        <w:r>
          <w:rPr>
            <w:rFonts w:ascii="仿宋" w:eastAsia="仿宋" w:hAnsi="仿宋" w:cs="仿宋" w:hint="eastAsia"/>
            <w:lang w:eastAsia="zh-CN"/>
          </w:rPr>
          <w:t>(二)、轨道车辆门系统项目法律合规要求</w:t>
        </w:r>
        <w:r>
          <w:tab/>
        </w:r>
        <w:r>
          <w:fldChar w:fldCharType="begin"/>
        </w:r>
        <w:r>
          <w:instrText xml:space="preserve"> PAGEREF _Toc612 \h </w:instrText>
        </w:r>
        <w:r>
          <w:fldChar w:fldCharType="separate"/>
        </w:r>
        <w:r>
          <w:t>60</w:t>
        </w:r>
        <w:r>
          <w:fldChar w:fldCharType="end"/>
        </w:r>
      </w:hyperlink>
    </w:p>
    <w:p>
      <w:pPr>
        <w:pStyle w:val="TOC2"/>
        <w:tabs>
          <w:tab w:val="right" w:leader="dot" w:pos="8306"/>
        </w:tabs>
      </w:pPr>
      <w:hyperlink w:anchor="_Toc759" w:history="1">
        <w:r>
          <w:rPr>
            <w:rFonts w:ascii="仿宋" w:eastAsia="仿宋" w:hAnsi="仿宋" w:cs="仿宋" w:hint="eastAsia"/>
            <w:lang w:eastAsia="zh-CN"/>
          </w:rPr>
          <w:t>(三)、轨道车辆门系统项目合同管理与法律事务</w:t>
        </w:r>
        <w:r>
          <w:tab/>
        </w:r>
        <w:r>
          <w:fldChar w:fldCharType="begin"/>
        </w:r>
        <w:r>
          <w:instrText xml:space="preserve"> PAGEREF _Toc759 \h </w:instrText>
        </w:r>
        <w:r>
          <w:fldChar w:fldCharType="separate"/>
        </w:r>
        <w:r>
          <w:t>65</w:t>
        </w:r>
        <w:r>
          <w:fldChar w:fldCharType="end"/>
        </w:r>
      </w:hyperlink>
    </w:p>
    <w:p>
      <w:pPr>
        <w:pStyle w:val="TOC2"/>
        <w:tabs>
          <w:tab w:val="right" w:leader="dot" w:pos="8306"/>
        </w:tabs>
      </w:pPr>
      <w:hyperlink w:anchor="_Toc21283" w:history="1">
        <w:r>
          <w:rPr>
            <w:rFonts w:ascii="仿宋" w:eastAsia="仿宋" w:hAnsi="仿宋" w:cs="仿宋" w:hint="eastAsia"/>
            <w:lang w:eastAsia="zh-CN"/>
          </w:rPr>
          <w:t>(四)、轨道车辆门系统项目知识产权保护策略</w:t>
        </w:r>
        <w:r>
          <w:tab/>
        </w:r>
        <w:r>
          <w:fldChar w:fldCharType="begin"/>
        </w:r>
        <w:r>
          <w:instrText xml:space="preserve"> PAGEREF _Toc21283 \h </w:instrText>
        </w:r>
        <w:r>
          <w:fldChar w:fldCharType="separate"/>
        </w:r>
        <w:r>
          <w:t>71</w:t>
        </w:r>
        <w:r>
          <w:fldChar w:fldCharType="end"/>
        </w:r>
      </w:hyperlink>
    </w:p>
    <w:p>
      <w:pPr>
        <w:pStyle w:val="TOC1"/>
        <w:tabs>
          <w:tab w:val="right" w:leader="dot" w:pos="8306"/>
        </w:tabs>
      </w:pPr>
      <w:hyperlink w:anchor="_Toc10596" w:history="1">
        <w:r>
          <w:rPr>
            <w:rFonts w:ascii="仿宋" w:eastAsia="仿宋" w:hAnsi="仿宋" w:cs="仿宋" w:hint="eastAsia"/>
            <w:lang w:eastAsia="zh-CN"/>
          </w:rPr>
          <w:t>十五、轨道车辆门系统项目工程方案分析</w:t>
        </w:r>
        <w:r>
          <w:tab/>
        </w:r>
        <w:r>
          <w:fldChar w:fldCharType="begin"/>
        </w:r>
        <w:r>
          <w:instrText xml:space="preserve"> PAGEREF _Toc10596 \h </w:instrText>
        </w:r>
        <w:r>
          <w:fldChar w:fldCharType="separate"/>
        </w:r>
        <w:r>
          <w:t>74</w:t>
        </w:r>
        <w:r>
          <w:fldChar w:fldCharType="end"/>
        </w:r>
      </w:hyperlink>
    </w:p>
    <w:p>
      <w:pPr>
        <w:pStyle w:val="TOC2"/>
        <w:tabs>
          <w:tab w:val="right" w:leader="dot" w:pos="8306"/>
        </w:tabs>
      </w:pPr>
      <w:hyperlink w:anchor="_Toc23815" w:history="1">
        <w:r>
          <w:rPr>
            <w:rFonts w:ascii="仿宋" w:eastAsia="仿宋" w:hAnsi="仿宋" w:cs="仿宋" w:hint="eastAsia"/>
            <w:lang w:eastAsia="zh-CN"/>
          </w:rPr>
          <w:t>(一)、建筑工程设计原则</w:t>
        </w:r>
        <w:r>
          <w:tab/>
        </w:r>
        <w:r>
          <w:fldChar w:fldCharType="begin"/>
        </w:r>
        <w:r>
          <w:instrText xml:space="preserve"> PAGEREF _Toc23815 \h </w:instrText>
        </w:r>
        <w:r>
          <w:fldChar w:fldCharType="separate"/>
        </w:r>
        <w:r>
          <w:t>74</w:t>
        </w:r>
        <w:r>
          <w:fldChar w:fldCharType="end"/>
        </w:r>
      </w:hyperlink>
    </w:p>
    <w:p>
      <w:pPr>
        <w:pStyle w:val="TOC2"/>
        <w:tabs>
          <w:tab w:val="right" w:leader="dot" w:pos="8306"/>
        </w:tabs>
      </w:pPr>
      <w:hyperlink w:anchor="_Toc16090" w:history="1">
        <w:r>
          <w:rPr>
            <w:rFonts w:ascii="仿宋" w:eastAsia="仿宋" w:hAnsi="仿宋" w:cs="仿宋" w:hint="eastAsia"/>
            <w:lang w:eastAsia="zh-CN"/>
          </w:rPr>
          <w:t>(二)、土建工程建设指标</w:t>
        </w:r>
        <w:r>
          <w:tab/>
        </w:r>
        <w:r>
          <w:fldChar w:fldCharType="begin"/>
        </w:r>
        <w:r>
          <w:instrText xml:space="preserve"> PAGEREF _Toc16090 \h </w:instrText>
        </w:r>
        <w:r>
          <w:fldChar w:fldCharType="separate"/>
        </w:r>
        <w:r>
          <w:t>77</w:t>
        </w:r>
        <w:r>
          <w:fldChar w:fldCharType="end"/>
        </w:r>
      </w:hyperlink>
    </w:p>
    <w:p>
      <w:pPr>
        <w:pStyle w:val="TOC1"/>
        <w:tabs>
          <w:tab w:val="right" w:leader="dot" w:pos="8306"/>
        </w:tabs>
      </w:pPr>
      <w:hyperlink w:anchor="_Toc866" w:history="1">
        <w:r>
          <w:rPr>
            <w:rFonts w:ascii="仿宋" w:eastAsia="仿宋" w:hAnsi="仿宋" w:cs="仿宋" w:hint="eastAsia"/>
            <w:lang w:eastAsia="zh-CN"/>
          </w:rPr>
          <w:t>十六、轨道车辆门系统项目治理与监督</w:t>
        </w:r>
        <w:r>
          <w:tab/>
        </w:r>
        <w:r>
          <w:fldChar w:fldCharType="begin"/>
        </w:r>
        <w:r>
          <w:instrText xml:space="preserve"> PAGEREF _Toc866 \h </w:instrText>
        </w:r>
        <w:r>
          <w:fldChar w:fldCharType="separate"/>
        </w:r>
        <w:r>
          <w:t>79</w:t>
        </w:r>
        <w:r>
          <w:fldChar w:fldCharType="end"/>
        </w:r>
      </w:hyperlink>
    </w:p>
    <w:p>
      <w:pPr>
        <w:pStyle w:val="TOC2"/>
        <w:tabs>
          <w:tab w:val="right" w:leader="dot" w:pos="8306"/>
        </w:tabs>
      </w:pPr>
      <w:hyperlink w:anchor="_Toc5942" w:history="1">
        <w:r>
          <w:rPr>
            <w:rFonts w:ascii="仿宋" w:eastAsia="仿宋" w:hAnsi="仿宋" w:cs="仿宋" w:hint="eastAsia"/>
            <w:lang w:eastAsia="zh-CN"/>
          </w:rPr>
          <w:t>(一)、轨道车辆门系统项目治理结构</w:t>
        </w:r>
        <w:r>
          <w:tab/>
        </w:r>
        <w:r>
          <w:fldChar w:fldCharType="begin"/>
        </w:r>
        <w:r>
          <w:instrText xml:space="preserve"> PAGEREF _Toc5942 \h </w:instrText>
        </w:r>
        <w:r>
          <w:fldChar w:fldCharType="separate"/>
        </w:r>
        <w:r>
          <w:t>79</w:t>
        </w:r>
        <w:r>
          <w:fldChar w:fldCharType="end"/>
        </w:r>
      </w:hyperlink>
    </w:p>
    <w:p>
      <w:pPr>
        <w:pStyle w:val="TOC2"/>
        <w:tabs>
          <w:tab w:val="right" w:leader="dot" w:pos="8306"/>
        </w:tabs>
      </w:pPr>
      <w:hyperlink w:anchor="_Toc6436" w:history="1">
        <w:r>
          <w:rPr>
            <w:rFonts w:ascii="仿宋" w:eastAsia="仿宋" w:hAnsi="仿宋" w:cs="仿宋" w:hint="eastAsia"/>
            <w:lang w:eastAsia="zh-CN"/>
          </w:rPr>
          <w:t>(二)、监督与审计</w:t>
        </w:r>
        <w:r>
          <w:tab/>
        </w:r>
        <w:r>
          <w:fldChar w:fldCharType="begin"/>
        </w:r>
        <w:r>
          <w:instrText xml:space="preserve"> PAGEREF _Toc6436 \h </w:instrText>
        </w:r>
        <w:r>
          <w:fldChar w:fldCharType="separate"/>
        </w:r>
        <w:r>
          <w:t>80</w:t>
        </w:r>
        <w:r>
          <w:fldChar w:fldCharType="end"/>
        </w:r>
      </w:hyperlink>
    </w:p>
    <w:p>
      <w:pPr>
        <w:pStyle w:val="TOC1"/>
        <w:tabs>
          <w:tab w:val="right" w:leader="dot" w:pos="8306"/>
        </w:tabs>
      </w:pPr>
      <w:hyperlink w:anchor="_Toc30220" w:history="1">
        <w:r>
          <w:rPr>
            <w:rFonts w:ascii="仿宋" w:eastAsia="仿宋" w:hAnsi="仿宋" w:cs="仿宋" w:hint="eastAsia"/>
            <w:lang w:eastAsia="zh-CN"/>
          </w:rPr>
          <w:t>十七、利益相关者分析与沟通计划</w:t>
        </w:r>
        <w:r>
          <w:tab/>
        </w:r>
        <w:r>
          <w:fldChar w:fldCharType="begin"/>
        </w:r>
        <w:r>
          <w:instrText xml:space="preserve"> PAGEREF _Toc30220 \h </w:instrText>
        </w:r>
        <w:r>
          <w:fldChar w:fldCharType="separate"/>
        </w:r>
        <w:r>
          <w:t>82</w:t>
        </w:r>
        <w:r>
          <w:fldChar w:fldCharType="end"/>
        </w:r>
      </w:hyperlink>
    </w:p>
    <w:p>
      <w:pPr>
        <w:pStyle w:val="TOC2"/>
        <w:tabs>
          <w:tab w:val="right" w:leader="dot" w:pos="8306"/>
        </w:tabs>
      </w:pPr>
      <w:hyperlink w:anchor="_Toc9838" w:history="1">
        <w:r>
          <w:rPr>
            <w:rFonts w:ascii="仿宋" w:eastAsia="仿宋" w:hAnsi="仿宋" w:cs="仿宋" w:hint="eastAsia"/>
            <w:lang w:eastAsia="zh-CN"/>
          </w:rPr>
          <w:t>(一)、利益相关者分析</w:t>
        </w:r>
        <w:r>
          <w:tab/>
        </w:r>
        <w:r>
          <w:fldChar w:fldCharType="begin"/>
        </w:r>
        <w:r>
          <w:instrText xml:space="preserve"> PAGEREF _Toc9838 \h </w:instrText>
        </w:r>
        <w:r>
          <w:fldChar w:fldCharType="separate"/>
        </w:r>
        <w:r>
          <w:t>82</w:t>
        </w:r>
        <w:r>
          <w:fldChar w:fldCharType="end"/>
        </w:r>
      </w:hyperlink>
    </w:p>
    <w:p>
      <w:pPr>
        <w:pStyle w:val="TOC2"/>
        <w:tabs>
          <w:tab w:val="right" w:leader="dot" w:pos="8306"/>
        </w:tabs>
      </w:pPr>
      <w:hyperlink w:anchor="_Toc12906" w:history="1">
        <w:r>
          <w:rPr>
            <w:rFonts w:ascii="仿宋" w:eastAsia="仿宋" w:hAnsi="仿宋" w:cs="仿宋" w:hint="eastAsia"/>
            <w:lang w:eastAsia="zh-CN"/>
          </w:rPr>
          <w:t>(二)、沟通计划</w:t>
        </w:r>
        <w:r>
          <w:tab/>
        </w:r>
        <w:r>
          <w:fldChar w:fldCharType="begin"/>
        </w:r>
        <w:r>
          <w:instrText xml:space="preserve"> PAGEREF _Toc12906 \h </w:instrText>
        </w:r>
        <w:r>
          <w:fldChar w:fldCharType="separate"/>
        </w:r>
        <w:r>
          <w:t>83</w:t>
        </w:r>
        <w:r>
          <w:fldChar w:fldCharType="end"/>
        </w:r>
      </w:hyperlink>
    </w:p>
    <w:p>
      <w:pPr>
        <w:pStyle w:val="TOC1"/>
        <w:tabs>
          <w:tab w:val="right" w:leader="dot" w:pos="8306"/>
        </w:tabs>
      </w:pPr>
      <w:hyperlink w:anchor="_Toc8127" w:history="1">
        <w:r>
          <w:rPr>
            <w:rFonts w:ascii="仿宋" w:eastAsia="仿宋" w:hAnsi="仿宋" w:cs="仿宋" w:hint="eastAsia"/>
            <w:lang w:eastAsia="zh-CN"/>
          </w:rPr>
          <w:t>十八、质量管理体系</w:t>
        </w:r>
        <w:r>
          <w:tab/>
        </w:r>
        <w:r>
          <w:fldChar w:fldCharType="begin"/>
        </w:r>
        <w:r>
          <w:instrText xml:space="preserve"> PAGEREF _Toc8127 \h </w:instrText>
        </w:r>
        <w:r>
          <w:fldChar w:fldCharType="separate"/>
        </w:r>
        <w:r>
          <w:t>84</w:t>
        </w:r>
        <w:r>
          <w:fldChar w:fldCharType="end"/>
        </w:r>
      </w:hyperlink>
    </w:p>
    <w:p>
      <w:pPr>
        <w:pStyle w:val="TOC2"/>
        <w:tabs>
          <w:tab w:val="right" w:leader="dot" w:pos="8306"/>
        </w:tabs>
      </w:pPr>
      <w:hyperlink w:anchor="_Toc10709" w:history="1">
        <w:r>
          <w:rPr>
            <w:rFonts w:ascii="仿宋" w:eastAsia="仿宋" w:hAnsi="仿宋" w:cs="仿宋" w:hint="eastAsia"/>
            <w:lang w:eastAsia="zh-CN"/>
          </w:rPr>
          <w:t>(一)、质量目标与方针</w:t>
        </w:r>
        <w:r>
          <w:tab/>
        </w:r>
        <w:r>
          <w:fldChar w:fldCharType="begin"/>
        </w:r>
        <w:r>
          <w:instrText xml:space="preserve"> PAGEREF _Toc10709 \h </w:instrText>
        </w:r>
        <w:r>
          <w:fldChar w:fldCharType="separate"/>
        </w:r>
        <w:r>
          <w:t>84</w:t>
        </w:r>
        <w:r>
          <w:fldChar w:fldCharType="end"/>
        </w:r>
      </w:hyperlink>
    </w:p>
    <w:p>
      <w:pPr>
        <w:pStyle w:val="TOC2"/>
        <w:tabs>
          <w:tab w:val="right" w:leader="dot" w:pos="8306"/>
        </w:tabs>
      </w:pPr>
      <w:hyperlink w:anchor="_Toc17280" w:history="1">
        <w:r>
          <w:rPr>
            <w:rFonts w:ascii="仿宋" w:eastAsia="仿宋" w:hAnsi="仿宋" w:cs="仿宋" w:hint="eastAsia"/>
            <w:lang w:eastAsia="zh-CN"/>
          </w:rPr>
          <w:t>(二)、质量管理责任</w:t>
        </w:r>
        <w:r>
          <w:tab/>
        </w:r>
        <w:r>
          <w:fldChar w:fldCharType="begin"/>
        </w:r>
        <w:r>
          <w:instrText xml:space="preserve"> PAGEREF _Toc17280 \h </w:instrText>
        </w:r>
        <w:r>
          <w:fldChar w:fldCharType="separate"/>
        </w:r>
        <w:r>
          <w:t>85</w:t>
        </w:r>
        <w:r>
          <w:fldChar w:fldCharType="end"/>
        </w:r>
      </w:hyperlink>
    </w:p>
    <w:p>
      <w:pPr>
        <w:pStyle w:val="TOC2"/>
        <w:tabs>
          <w:tab w:val="right" w:leader="dot" w:pos="8306"/>
        </w:tabs>
      </w:pPr>
      <w:hyperlink w:anchor="_Toc1060" w:history="1">
        <w:r>
          <w:rPr>
            <w:rFonts w:ascii="仿宋" w:eastAsia="仿宋" w:hAnsi="仿宋" w:cs="仿宋" w:hint="eastAsia"/>
            <w:lang w:eastAsia="zh-CN"/>
          </w:rPr>
          <w:t>(三)、质量管理体系文件</w:t>
        </w:r>
        <w:r>
          <w:tab/>
        </w:r>
        <w:r>
          <w:fldChar w:fldCharType="begin"/>
        </w:r>
        <w:r>
          <w:instrText xml:space="preserve"> PAGEREF _Toc1060 \h </w:instrText>
        </w:r>
        <w:r>
          <w:fldChar w:fldCharType="separate"/>
        </w:r>
        <w:r>
          <w:t>87</w:t>
        </w:r>
        <w:r>
          <w:fldChar w:fldCharType="end"/>
        </w:r>
      </w:hyperlink>
    </w:p>
    <w:p>
      <w:pPr>
        <w:pStyle w:val="TOC2"/>
        <w:tabs>
          <w:tab w:val="right" w:leader="dot" w:pos="8306"/>
        </w:tabs>
      </w:pPr>
      <w:hyperlink w:anchor="_Toc14589" w:history="1">
        <w:r>
          <w:rPr>
            <w:rFonts w:ascii="仿宋" w:eastAsia="仿宋" w:hAnsi="仿宋" w:cs="仿宋" w:hint="eastAsia"/>
            <w:lang w:eastAsia="zh-CN"/>
          </w:rPr>
          <w:t>(四)、质量培训与教育</w:t>
        </w:r>
        <w:r>
          <w:tab/>
        </w:r>
        <w:r>
          <w:fldChar w:fldCharType="begin"/>
        </w:r>
        <w:r>
          <w:instrText xml:space="preserve"> PAGEREF _Toc14589 \h </w:instrText>
        </w:r>
        <w:r>
          <w:fldChar w:fldCharType="separate"/>
        </w:r>
        <w:r>
          <w:t>89</w:t>
        </w:r>
        <w:r>
          <w:fldChar w:fldCharType="end"/>
        </w:r>
      </w:hyperlink>
    </w:p>
    <w:p>
      <w:pPr>
        <w:pStyle w:val="TOC2"/>
        <w:tabs>
          <w:tab w:val="right" w:leader="dot" w:pos="8306"/>
        </w:tabs>
      </w:pPr>
      <w:hyperlink w:anchor="_Toc5912" w:history="1">
        <w:r>
          <w:rPr>
            <w:rFonts w:ascii="仿宋" w:eastAsia="仿宋" w:hAnsi="仿宋" w:cs="仿宋" w:hint="eastAsia"/>
            <w:lang w:eastAsia="zh-CN"/>
          </w:rPr>
          <w:t>(五)、质量审核与评价</w:t>
        </w:r>
        <w:r>
          <w:tab/>
        </w:r>
        <w:r>
          <w:fldChar w:fldCharType="begin"/>
        </w:r>
        <w:r>
          <w:instrText xml:space="preserve"> PAGEREF _Toc5912 \h </w:instrText>
        </w:r>
        <w:r>
          <w:fldChar w:fldCharType="separate"/>
        </w:r>
        <w:r>
          <w:t>90</w:t>
        </w:r>
        <w:r>
          <w:fldChar w:fldCharType="end"/>
        </w:r>
      </w:hyperlink>
    </w:p>
    <w:p>
      <w:pPr>
        <w:pStyle w:val="TOC2"/>
        <w:tabs>
          <w:tab w:val="right" w:leader="dot" w:pos="8306"/>
        </w:tabs>
      </w:pPr>
      <w:hyperlink w:anchor="_Toc9223" w:history="1">
        <w:r>
          <w:rPr>
            <w:rFonts w:ascii="仿宋" w:eastAsia="仿宋" w:hAnsi="仿宋" w:cs="仿宋" w:hint="eastAsia"/>
            <w:lang w:eastAsia="zh-CN"/>
          </w:rPr>
          <w:t>(六)、不符合与纠正措施</w:t>
        </w:r>
        <w:r>
          <w:tab/>
        </w:r>
        <w:r>
          <w:fldChar w:fldCharType="begin"/>
        </w:r>
        <w:r>
          <w:instrText xml:space="preserve"> PAGEREF _Toc9223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轨道车辆门系统项目的主要产品是XXXX，预计年产值为XXX万元。这一产品在市场中占据着重要的地位，其广泛的应用范围使得该轨道车辆门系统项目的市场前景非常广阔。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车辆门系统项目的xxx产品作为重要的原材料之一，将在多个领域发挥关键作用。其在建筑、交通、能源等方面的广泛应用将为整个产业链提供强大的支持，形成产业协同效应。轨道车辆门系统项目的年产值XXX万XXX万XXX万万元不仅反映了其在市场上的巨大潜力，更预示着它对国民经济的积极贡献。这种关联度高、涉及面广的产业关系，使得该轨道车辆门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总征地面积为XXXX平方米，相当于约XX.XX亩，其中净用地面积为XXXX平方米，红线范围内相当于约XX.XX亩。这一用地规模充分考虑了轨道车辆门系统项目的建设需求，保障了轨道车辆门系统项目在合适的空间内得以充分发展。轨道车辆门系统项目规划的总建筑面积为XXXX平方米，其中主体工程建设占XXXX平方米，计容建筑面积达XXXX平方米。预计建筑工程的投资将达到XXXX万元，为轨道车辆门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计划购置的设备共计XXXX台（套），设备购置费用为XXXX万元。这一设备购置计划充分考虑到轨道车辆门系统项目的生产需求和技术要求，确保了轨道车辆门系统项目在生产运营中具备先进的技术装备和高效的生产能力。设备的合理配置将为轨道车辆门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计划总投资为XXXX万元，预计年实现营业收入为XXXX万元。这一产能规模的设定旨在确保轨道车辆门系统项目能够在投资与回报之间取得平衡，实现长期可持续的发展。轨道车辆门系统项目的总投资充分考虑到各个方面的需求，包括用地建设、设备购置等多个环节，以确保轨道车辆门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034"/>
      <w:r>
        <w:rPr>
          <w:rFonts w:ascii="仿宋" w:eastAsia="仿宋" w:hAnsi="仿宋" w:cs="仿宋" w:hint="eastAsia"/>
          <w:sz w:val="28"/>
          <w:lang w:eastAsia="zh-CN"/>
        </w:rPr>
        <w:t>二、轨道车辆门系统项目绩效评估</w:t>
      </w:r>
      <w:bookmarkEnd w:id="5"/>
    </w:p>
    <w:p>
      <w:pPr>
        <w:pStyle w:val="Heading2"/>
        <w:rPr>
          <w:rFonts w:ascii="仿宋" w:eastAsia="仿宋" w:hAnsi="仿宋" w:cs="仿宋" w:hint="eastAsia"/>
          <w:lang w:eastAsia="zh-CN"/>
        </w:rPr>
      </w:pPr>
      <w:bookmarkStart w:id="6" w:name="_Toc100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辆门系统项目中，我们设计了一套全面的绩效评估指标，以确保轨道车辆门系统项目的可控和成功交付。这些指标跨足轨道车辆门系统项目目标、成本、进度和质量等多个维度，为我们提供了全面洞察轨道车辆门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目标达成率是我们关注的首要指标。我们设定了明确的目标，并通过定期监测和评估，迅速发现并应对潜在的目标偏差。这为轨道车辆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成本绩效是另一个核心关注点。通过实际成本与预算成本的对比分析，我们深入了解成本差异的原因，及时调整资源分配，保持轨道车辆门系统项目在经济效益方面的合理水平。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进度作为关键的绩效指标之一，得到了精心的关注。我们制定了详细的轨道车辆门系统项目进度计划，并设立了进度符合度指标，确保实际进度与计划进度保持一致。这使我们能够快速发现和解决潜在的进度问题，保持轨道车辆门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车辆门系统项目绩效的不可或缺的一环。我们引入了一系列的质量标准和客户满意度指标，以确保轨道车辆门系统项目交付的成果在质量上达到或超越预期水平。通过持续监测这些指标，我们努力提升轨道车辆门系统项目整体质量水平，为轨道车辆门系统项目的成功交付提供有力保障。通过这些科学且全面的绩效评估，我们能够更好地引导轨道车辆门系统项目的持续改进，确保轨道车辆门系统项目目标的顺利达成。</w:t>
      </w:r>
    </w:p>
    <w:p>
      <w:pPr>
        <w:pStyle w:val="Heading2"/>
        <w:ind w:firstLine="560" w:firstLineChars="200"/>
        <w:rPr>
          <w:rFonts w:ascii="仿宋" w:eastAsia="仿宋" w:hAnsi="仿宋" w:cs="仿宋" w:hint="eastAsia"/>
          <w:sz w:val="28"/>
          <w:lang w:eastAsia="zh-CN"/>
        </w:rPr>
      </w:pPr>
      <w:bookmarkStart w:id="7" w:name="_Toc1955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绩效评估是轨道车辆门系统项目中的关键环节，为确保轨道车辆门系统项目达到预期目标，我们采用了多层次、多维度的绩效评估方法。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车辆门系统项目的战略目标对齐，确保每个决策和行动都与轨道车辆门系统项目整体目标保持一致。团队会定期召开战略对齐会议，审视当前工作与轨道车辆门系统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车辆门系统项目进度、质量、成本和风险等方面。这些指标通过数据收集和分析，为轨道车辆门系统项目管理团队提供了客观的评估依据。例如，我们通过轨道车辆门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车辆门系统项目内部，还考虑了轨道车辆门系统项目对外部环境的影响。我们定期进行干系人满意度调查，以了解各利益相关方对轨道车辆门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这种多层次、多角度的绩效评估方法，使得我们能够全面了解轨道车辆门系统项目的运行状态，及时做出调整，确保轨道车辆门系统项目在不断变化的环境中保持稳健前行。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2435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为了确保轨道车辆门系统项目的有效管理和不断优化，我们采用了精心设计的绩效评估周期。这个周期旨在实现灵活、实时和全面的评估，以适应轨道车辆门系统项目执行中的各种挑战。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轨道车辆门系统项目的不同需求，分为短期、中期和长期。短期评估关注每个迭代或工作周期，以及时发现和解决当前任务中的问题。中期评估涵盖几个迭代，深入了解整体轨道车辆门系统项目的趋势和性能。长期评估则着眼于整个轨道车辆门系统项目阶段，确保轨道车辆门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车辆门系统项目管理工具和协作平台，团队成员能够随时更新和分享轨道车辆门系统项目数据。这种实时性的反馈机制使我们能够及时察觉潜在问题，快速调整，保持轨道车辆门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车辆门系统项目的决策制定密不可分。每个周期的轨道车辆门系统项目回顾会议成为集体总结经验、识别问题深层次原因并找到创新解决方案的平台。这种定期的反思与调整机制使轨道车辆门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97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228"/>
      <w:r>
        <w:rPr>
          <w:rFonts w:ascii="仿宋" w:eastAsia="仿宋" w:hAnsi="仿宋" w:cs="仿宋" w:hint="eastAsia"/>
          <w:lang w:eastAsia="zh-CN"/>
        </w:rPr>
        <w:t>(一)、轨道车辆门系统行业分析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行业一直以来都是市场的关注焦点。行业内的发展趋势、竞争态势以及潜在机会都对轨道车辆门系统项目的推进产生深远的影响。通过深入研究行业的整体概貌，我们将更好地理解行业的核心特征，为轨道车辆门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辆门系统行业，技术一直是推动创新和发展的关键因素。我们将对当前技术趋势进行详尽分析，包括但不限于人工智能、大数据应用、先进制造技术等。这有助于轨道车辆门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车辆门系统项目成功的基础。我们将对主要竞争对手进行深入研究，包括其市场份额、产品特点、市场定位等。通过全面了解竞争对手的优势和劣势，轨道车辆门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836"/>
      <w:r>
        <w:rPr>
          <w:rFonts w:ascii="仿宋" w:eastAsia="仿宋" w:hAnsi="仿宋" w:cs="仿宋" w:hint="eastAsia"/>
          <w:sz w:val="28"/>
          <w:lang w:eastAsia="zh-CN"/>
        </w:rPr>
        <w:t>(二)、轨道车辆门系统市场分析预测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车辆门系统市场未来的增长趋势。这包括市场的整体规模、各细分领域的发展趋势等。轨道车辆门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车辆门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轨道车辆门系统项目实施过程中需要充分考虑的因素。我们将对市场风险进行全面评估，包括但不限于政策法规风险、市场竞争风险、技术变革风险等。通过对潜在风险的深入分析，轨道车辆门系统项目可以制定相应的风险缓解策略，降低不确定性对轨道车辆门系统项目的影响。</w:t>
      </w:r>
    </w:p>
    <w:p>
      <w:pPr>
        <w:pStyle w:val="Heading1"/>
        <w:ind w:firstLine="560" w:firstLineChars="200"/>
        <w:rPr>
          <w:rFonts w:ascii="仿宋" w:eastAsia="仿宋" w:hAnsi="仿宋" w:cs="仿宋" w:hint="eastAsia"/>
          <w:sz w:val="28"/>
          <w:lang w:eastAsia="zh-CN"/>
        </w:rPr>
      </w:pPr>
      <w:bookmarkStart w:id="12" w:name="_Toc6388"/>
      <w:r>
        <w:rPr>
          <w:rFonts w:ascii="仿宋" w:eastAsia="仿宋" w:hAnsi="仿宋" w:cs="仿宋" w:hint="eastAsia"/>
          <w:sz w:val="28"/>
          <w:lang w:eastAsia="zh-CN"/>
        </w:rPr>
        <w:t>四、轨道车辆门系统项目概论</w:t>
      </w:r>
      <w:bookmarkEnd w:id="12"/>
    </w:p>
    <w:p>
      <w:pPr>
        <w:pStyle w:val="Heading2"/>
        <w:rPr>
          <w:rFonts w:ascii="仿宋" w:eastAsia="仿宋" w:hAnsi="仿宋" w:cs="仿宋" w:hint="eastAsia"/>
          <w:lang w:eastAsia="zh-CN"/>
        </w:rPr>
      </w:pPr>
      <w:bookmarkStart w:id="13" w:name="_Toc12864"/>
      <w:r>
        <w:rPr>
          <w:rFonts w:ascii="仿宋" w:eastAsia="仿宋" w:hAnsi="仿宋" w:cs="仿宋" w:hint="eastAsia"/>
          <w:lang w:eastAsia="zh-CN"/>
        </w:rPr>
        <w:t>(一)、轨道车辆门系统项目概况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起源追溯至对市场的深入洞察。市场的不断演变与变革为轨道车辆门系统项目提供了难得的机遇。当前市场存在的需求缺口和变革的大环境共同构成了轨道车辆门系统项目的背景。这个轨道车辆门系统项目旨在充分利用市场机遇，填补行业中尚未满足的需求，为客户提供全新的解决方案。市场的变革和需求的增长使得这个轨道车辆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轨道车辆门系统项目名称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正式命名为轨道车辆门系统。这个名称不仅仅是一个标识，更代表了轨道车辆门系统项目的核心理念和愿景。它蕴含着轨道车辆门系统项目所要解决问题的关键字，具有强烈的表达和辨识度，为轨道车辆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轨道车辆门系统项目目标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核心目标是提供一种全新、高效的解决方案，满足客户日益增长的需求。轨道车辆门系统项目追求的不仅仅是满足市场需求，更是在市场中获得卓越的竞争优势。通过不断提升产品或服务的质量和创新水平，轨道车辆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轨道车辆门系统项目范围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全面涵盖了产品研发、制造、市场推广和售后服务，确保从产品设计到最终用户体验的全方位关注。这一全面的轨道车辆门系统项目范围是为了确保轨道车辆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轨道车辆门系统项目时间表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轨道车辆门系统项目计划在未来18个月内完成，包括研发、测试、市场试点和正式推出等不同阶段。这个时间表的合理设计是为了确保轨道车辆门系统项目各个阶段的顺利推进，以便按时交付高质量的成果。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轨道车辆门系统项目预算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总预算估算为XX百万美元，主要分配在研发、市场推广、人员培训和运营等方面。这一充足的预算为轨道车辆门系统项目提供了充足的资源，确保轨道车辆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轨道车辆门系统项目风险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轨道车辆门系统项目可能面临的风险包括市场接受度低、技术难题、竞争激烈等。轨道车辆门系统项目团队已经制定了相应的风险应对计划，通过前瞻性的风险管理，确保轨道车辆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轨道车辆门系统项目团队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轨道车辆门系统项目汇聚了一支经验丰富、多领域专业素养的核心团队，确保轨道车辆门系统项目在各个方面都能拥有高水平的执行力。团队的协同作战是轨道车辆门系统项目成功的关键因素之一。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轨道车辆门系统项目背景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轨道车辆门系统项目的背景根植于市场对更高效、创新产品的渴望，同时也受到科技发展对行业格局的深刻改变的影响。这为轨道车辆门系统项目提供了广阔的发展空间和市场需求。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轨道车辆门系统项目现状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截至目前，轨道车辆门系统项目已完成市场调研和技术验证，取得了初步的成功。这为轨道车辆门系统项目在未来的发展奠定了坚实的基础，为更远大的目标打下了坚实的基石。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91"/>
      <w:r>
        <w:rPr>
          <w:rFonts w:ascii="仿宋" w:eastAsia="仿宋" w:hAnsi="仿宋" w:cs="仿宋" w:hint="eastAsia"/>
          <w:sz w:val="28"/>
          <w:lang w:eastAsia="zh-CN"/>
        </w:rPr>
        <w:t>(二)、轨道车辆门系统项目目标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keyword》轨道车辆门系统项目首要业务目标是在市场中占据有利地位，实现产品/服务的成功推广和销售。通过不断提升产品质量、创新性，轨道车辆门系统项目追求成为行业中的领导者，赢得更多客户的青睐。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在科技迅速发展的时代，轨道车辆门系统项目着眼于技术创新。通过持续的研发和技术升级，轨道车辆门系统项目旨在推出更具创新性的产品或服务，以满足市场对新鲜、先进解决方案的需求。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为了建立可持续的客户关系，轨道车辆门系统项目设定了客户满意度目标。通过提供卓越的产品质量和优质的客户服务，轨道车辆门系统项目追求赢得客户的信任和忠诚度，确保他们的满意度达到行业领先水平。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轨道车辆门系统项目注重社会责任和可持续发展。通过实施环保、社会责任轨道车辆门系统项目，轨道车辆门系统项目致力于在经济发展的同时保护环境，促进社会公平，实现可持续经营。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轨道车辆门系统项目的团队是实现目标的核心驱动力。因此，轨道车辆门系统项目设定了团队发展目标，包括提升团队成员的专业技能、培养领导力，以及搭建协同高效的团队工作氛围。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256"/>
      <w:r>
        <w:rPr>
          <w:rFonts w:ascii="仿宋" w:eastAsia="仿宋" w:hAnsi="仿宋" w:cs="仿宋" w:hint="eastAsia"/>
          <w:sz w:val="28"/>
          <w:lang w:eastAsia="zh-CN"/>
        </w:rPr>
        <w:t>(三)、轨道车辆门系统项目提出的理由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轨道车辆门系统项目提出的理由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提出源于对市场机遇的深刻洞察。当前市场中存在的需求缺口和行业发展趋势表明，有巨大的商业机会等待被开发。通过准确捕捉市场机遇，轨道车辆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轨道车辆门系统项目的理念基于对技术创新的信仰。通过持续的研发和技术投入，轨道车辆门系统项目有望推出更具创新性的产品或服务。在科技飞速发展的当下，轨道车辆门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提出是为了增强企业的行业竞争力。通过提升产品或服务的质量和独特性，轨道车辆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响应了消费者需求的变化。随着社会和科技的不断发展，消费者对产品和服务的需求也在发生变化。通过深入了解并及时回应消费者的新需求，轨道车辆门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提出是企业战略发展规划的一部分。在面对日益激烈的市场竞争和不断变化的商业环境中，轨道车辆门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提出不仅仅是基于商业考量，还注重社会责任。通过推出环保、社会责任等方面的轨道车辆门系统项目，轨道车辆门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轨道车辆门系统项目的提出反映了对利益相关者期望的关注。包括客户、员工、投资者等利益相关者在企业发展中都有着各自的期望，轨道车辆门系统项目力求在满足这些期望的同时，取得更大的共赢。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981"/>
      <w:r>
        <w:rPr>
          <w:rFonts w:ascii="仿宋" w:eastAsia="仿宋" w:hAnsi="仿宋" w:cs="仿宋" w:hint="eastAsia"/>
          <w:sz w:val="28"/>
          <w:lang w:eastAsia="zh-CN"/>
        </w:rPr>
        <w:t>(四)、轨道车辆门系统项目意义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在实施轨道车辆门系统项目的过程中，我们不仅仅是在追逐商业成功，更是为企业和社会的多个层面创造了深远的意义。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首要意义在于提升企业的市场竞争力。通过持续的创新和对产品质量的高标准要求，轨道车辆门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轨道车辆门系统项目的推进将促使行业技术水平的提升。通过引入先进技术和创新性解决方案，轨道车辆门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车辆门系统项目不仅创造了大量就业机会，提高了就业水平，还注重社会责任和环保。通过参与社会公益事业和推动环保轨道车辆门系统项目，轨道车辆门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综合而言，轨道车辆门系统项目意义重大，不仅推动了企业的发展，也为行业和社会的进步贡献了积极力量。这是一个全面而深刻的影响，将在未来产生可持续的正面效应。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087"/>
      <w:r>
        <w:rPr>
          <w:rFonts w:ascii="仿宋" w:eastAsia="仿宋" w:hAnsi="仿宋" w:cs="仿宋" w:hint="eastAsia"/>
          <w:sz w:val="28"/>
          <w:lang w:eastAsia="zh-CN"/>
        </w:rPr>
        <w:t>(五)、轨道车辆门系统项目背景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在当今迅猛发展的商业环境中，轨道车辆门系统项目的动因根植于对多方面因素的审慎考量。这个轨道车辆门系统项目的提出并非孤立的决策，而是对企业所处背景深入思考的产物。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车辆门系统项目背后的首要原因。科技的迅速发展和全球市场的快速变化使得企业必须灵活应对。轨道车辆门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竞争的激烈程度也是轨道车辆门系统项目背景中不可忽视的一环。企业需要在激烈竞争中脱颖而出，为此，轨道车辆门系统项目致力于打破常规，提供独特的价值主张，以吸引客户并确保市场份额的增长。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技术的迅速发展为企业带来了机遇与挑战。作为轨道车辆门系统项目启动的背景之一，对新兴技术的应用将有助于提升企业的技术水平，使其在不断演进的商业环境中保持竞争优势。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此外，社会对企业责任的期望也在逐渐升高。轨道车辆门系统项目充分融入了社会责任的理念，通过可持续经营和社会公益轨道车辆门系统项目，企图为社会贡献一份力量，在商业成功的同时关注社会价值。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https://d.book118.com/556220232005010103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90C35"/>
    <w:rsid w:val="34C90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2023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2024-03-06T05:26:00Z</dcterms:created>
  <dcterms:modified xsi:type="dcterms:W3CDTF">2024-03-06T05:27:27Z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5B6641D39F524B08AC16221B99B6F83D_11</vt:lpwstr>
  </property>
  <property fmtid="{D5CDD505-2E9C-101B-9397-08002B2CF9AE}" pid="3" name="KSOProductBuildVer">
    <vt:lpwstr>2052-12.1.0.16388</vt:lpwstr>
  </property>
</Properties>
</file>