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大功率燃气轮机项目计划设计方案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37" w:history="1">
        <w:r>
          <w:rPr>
            <w:rFonts w:ascii="仿宋" w:eastAsia="仿宋" w:hAnsi="仿宋" w:cs="仿宋" w:hint="eastAsia"/>
            <w:lang w:eastAsia="zh-CN"/>
          </w:rPr>
          <w:t>序言</w:t>
        </w:r>
        <w:r>
          <w:tab/>
        </w:r>
        <w:r>
          <w:fldChar w:fldCharType="begin"/>
        </w:r>
        <w:r>
          <w:instrText xml:space="preserve"> PAGEREF _Toc25337 \h </w:instrText>
        </w:r>
        <w:r>
          <w:fldChar w:fldCharType="separate"/>
        </w:r>
        <w:r>
          <w:t>3</w:t>
        </w:r>
        <w:r>
          <w:fldChar w:fldCharType="end"/>
        </w:r>
      </w:hyperlink>
    </w:p>
    <w:p>
      <w:pPr>
        <w:pStyle w:val="TOC1"/>
        <w:tabs>
          <w:tab w:val="right" w:leader="dot" w:pos="8306"/>
        </w:tabs>
      </w:pPr>
      <w:hyperlink w:anchor="_Toc21935" w:history="1">
        <w:r>
          <w:rPr>
            <w:rFonts w:ascii="仿宋" w:eastAsia="仿宋" w:hAnsi="仿宋" w:cs="仿宋" w:hint="eastAsia"/>
            <w:lang w:eastAsia="zh-CN"/>
          </w:rPr>
          <w:t>一、大功率燃气轮机项目绩效评估</w:t>
        </w:r>
        <w:r>
          <w:tab/>
        </w:r>
        <w:r>
          <w:fldChar w:fldCharType="begin"/>
        </w:r>
        <w:r>
          <w:instrText xml:space="preserve"> PAGEREF _Toc21935 \h </w:instrText>
        </w:r>
        <w:r>
          <w:fldChar w:fldCharType="separate"/>
        </w:r>
        <w:r>
          <w:t>3</w:t>
        </w:r>
        <w:r>
          <w:fldChar w:fldCharType="end"/>
        </w:r>
      </w:hyperlink>
    </w:p>
    <w:p>
      <w:pPr>
        <w:pStyle w:val="TOC2"/>
        <w:tabs>
          <w:tab w:val="right" w:leader="dot" w:pos="8306"/>
        </w:tabs>
      </w:pPr>
      <w:hyperlink w:anchor="_Toc15198" w:history="1">
        <w:r>
          <w:rPr>
            <w:rFonts w:ascii="仿宋" w:eastAsia="仿宋" w:hAnsi="仿宋" w:cs="仿宋" w:hint="eastAsia"/>
            <w:lang w:eastAsia="zh-CN"/>
          </w:rPr>
          <w:t>(一)、绩效评估指标</w:t>
        </w:r>
        <w:r>
          <w:tab/>
        </w:r>
        <w:r>
          <w:fldChar w:fldCharType="begin"/>
        </w:r>
        <w:r>
          <w:instrText xml:space="preserve"> PAGEREF _Toc15198 \h </w:instrText>
        </w:r>
        <w:r>
          <w:fldChar w:fldCharType="separate"/>
        </w:r>
        <w:r>
          <w:t>3</w:t>
        </w:r>
        <w:r>
          <w:fldChar w:fldCharType="end"/>
        </w:r>
      </w:hyperlink>
    </w:p>
    <w:p>
      <w:pPr>
        <w:pStyle w:val="TOC2"/>
        <w:tabs>
          <w:tab w:val="right" w:leader="dot" w:pos="8306"/>
        </w:tabs>
      </w:pPr>
      <w:hyperlink w:anchor="_Toc5707" w:history="1">
        <w:r>
          <w:rPr>
            <w:rFonts w:ascii="仿宋" w:eastAsia="仿宋" w:hAnsi="仿宋" w:cs="仿宋" w:hint="eastAsia"/>
            <w:lang w:eastAsia="zh-CN"/>
          </w:rPr>
          <w:t>(二)、绩效评估方法</w:t>
        </w:r>
        <w:r>
          <w:tab/>
        </w:r>
        <w:r>
          <w:fldChar w:fldCharType="begin"/>
        </w:r>
        <w:r>
          <w:instrText xml:space="preserve"> PAGEREF _Toc5707 \h </w:instrText>
        </w:r>
        <w:r>
          <w:fldChar w:fldCharType="separate"/>
        </w:r>
        <w:r>
          <w:t>4</w:t>
        </w:r>
        <w:r>
          <w:fldChar w:fldCharType="end"/>
        </w:r>
      </w:hyperlink>
    </w:p>
    <w:p>
      <w:pPr>
        <w:pStyle w:val="TOC2"/>
        <w:tabs>
          <w:tab w:val="right" w:leader="dot" w:pos="8306"/>
        </w:tabs>
      </w:pPr>
      <w:hyperlink w:anchor="_Toc20811" w:history="1">
        <w:r>
          <w:rPr>
            <w:rFonts w:ascii="仿宋" w:eastAsia="仿宋" w:hAnsi="仿宋" w:cs="仿宋" w:hint="eastAsia"/>
            <w:lang w:eastAsia="zh-CN"/>
          </w:rPr>
          <w:t>(三)、绩效评估周期</w:t>
        </w:r>
        <w:r>
          <w:tab/>
        </w:r>
        <w:r>
          <w:fldChar w:fldCharType="begin"/>
        </w:r>
        <w:r>
          <w:instrText xml:space="preserve"> PAGEREF _Toc20811 \h </w:instrText>
        </w:r>
        <w:r>
          <w:fldChar w:fldCharType="separate"/>
        </w:r>
        <w:r>
          <w:t>5</w:t>
        </w:r>
        <w:r>
          <w:fldChar w:fldCharType="end"/>
        </w:r>
      </w:hyperlink>
    </w:p>
    <w:p>
      <w:pPr>
        <w:pStyle w:val="TOC1"/>
        <w:tabs>
          <w:tab w:val="right" w:leader="dot" w:pos="8306"/>
        </w:tabs>
      </w:pPr>
      <w:hyperlink w:anchor="_Toc11747" w:history="1">
        <w:r>
          <w:rPr>
            <w:rFonts w:ascii="仿宋" w:eastAsia="仿宋" w:hAnsi="仿宋" w:cs="仿宋" w:hint="eastAsia"/>
            <w:lang w:eastAsia="zh-CN"/>
          </w:rPr>
          <w:t>二、大功率燃气轮机项目土建工程</w:t>
        </w:r>
        <w:r>
          <w:tab/>
        </w:r>
        <w:r>
          <w:fldChar w:fldCharType="begin"/>
        </w:r>
        <w:r>
          <w:instrText xml:space="preserve"> PAGEREF _Toc11747 \h </w:instrText>
        </w:r>
        <w:r>
          <w:fldChar w:fldCharType="separate"/>
        </w:r>
        <w:r>
          <w:t>6</w:t>
        </w:r>
        <w:r>
          <w:fldChar w:fldCharType="end"/>
        </w:r>
      </w:hyperlink>
    </w:p>
    <w:p>
      <w:pPr>
        <w:pStyle w:val="TOC2"/>
        <w:tabs>
          <w:tab w:val="right" w:leader="dot" w:pos="8306"/>
        </w:tabs>
      </w:pPr>
      <w:hyperlink w:anchor="_Toc23679" w:history="1">
        <w:r>
          <w:rPr>
            <w:rFonts w:ascii="仿宋" w:eastAsia="仿宋" w:hAnsi="仿宋" w:cs="仿宋" w:hint="eastAsia"/>
            <w:lang w:eastAsia="zh-CN"/>
          </w:rPr>
          <w:t>(一)、建筑工程设计原则</w:t>
        </w:r>
        <w:r>
          <w:tab/>
        </w:r>
        <w:r>
          <w:fldChar w:fldCharType="begin"/>
        </w:r>
        <w:r>
          <w:instrText xml:space="preserve"> PAGEREF _Toc23679 \h </w:instrText>
        </w:r>
        <w:r>
          <w:fldChar w:fldCharType="separate"/>
        </w:r>
        <w:r>
          <w:t>6</w:t>
        </w:r>
        <w:r>
          <w:fldChar w:fldCharType="end"/>
        </w:r>
      </w:hyperlink>
    </w:p>
    <w:p>
      <w:pPr>
        <w:pStyle w:val="TOC2"/>
        <w:tabs>
          <w:tab w:val="right" w:leader="dot" w:pos="8306"/>
        </w:tabs>
      </w:pPr>
      <w:hyperlink w:anchor="_Toc31728" w:history="1">
        <w:r>
          <w:rPr>
            <w:rFonts w:ascii="仿宋" w:eastAsia="仿宋" w:hAnsi="仿宋" w:cs="仿宋" w:hint="eastAsia"/>
            <w:lang w:eastAsia="zh-CN"/>
          </w:rPr>
          <w:t>(二)、土建工程设计年限及安全等级</w:t>
        </w:r>
        <w:r>
          <w:tab/>
        </w:r>
        <w:r>
          <w:fldChar w:fldCharType="begin"/>
        </w:r>
        <w:r>
          <w:instrText xml:space="preserve"> PAGEREF _Toc31728 \h </w:instrText>
        </w:r>
        <w:r>
          <w:fldChar w:fldCharType="separate"/>
        </w:r>
        <w:r>
          <w:t>7</w:t>
        </w:r>
        <w:r>
          <w:fldChar w:fldCharType="end"/>
        </w:r>
      </w:hyperlink>
    </w:p>
    <w:p>
      <w:pPr>
        <w:pStyle w:val="TOC2"/>
        <w:tabs>
          <w:tab w:val="right" w:leader="dot" w:pos="8306"/>
        </w:tabs>
      </w:pPr>
      <w:hyperlink w:anchor="_Toc29308" w:history="1">
        <w:r>
          <w:rPr>
            <w:rFonts w:ascii="仿宋" w:eastAsia="仿宋" w:hAnsi="仿宋" w:cs="仿宋" w:hint="eastAsia"/>
            <w:lang w:eastAsia="zh-CN"/>
          </w:rPr>
          <w:t>(三)、建筑工程设计总体要求</w:t>
        </w:r>
        <w:r>
          <w:tab/>
        </w:r>
        <w:r>
          <w:fldChar w:fldCharType="begin"/>
        </w:r>
        <w:r>
          <w:instrText xml:space="preserve"> PAGEREF _Toc29308 \h </w:instrText>
        </w:r>
        <w:r>
          <w:fldChar w:fldCharType="separate"/>
        </w:r>
        <w:r>
          <w:t>9</w:t>
        </w:r>
        <w:r>
          <w:fldChar w:fldCharType="end"/>
        </w:r>
      </w:hyperlink>
    </w:p>
    <w:p>
      <w:pPr>
        <w:pStyle w:val="TOC2"/>
        <w:tabs>
          <w:tab w:val="right" w:leader="dot" w:pos="8306"/>
        </w:tabs>
      </w:pPr>
      <w:hyperlink w:anchor="_Toc19502" w:history="1">
        <w:r>
          <w:rPr>
            <w:rFonts w:ascii="仿宋" w:eastAsia="仿宋" w:hAnsi="仿宋" w:cs="仿宋" w:hint="eastAsia"/>
            <w:lang w:eastAsia="zh-CN"/>
          </w:rPr>
          <w:t>(四)、土建工程建设指标</w:t>
        </w:r>
        <w:r>
          <w:tab/>
        </w:r>
        <w:r>
          <w:fldChar w:fldCharType="begin"/>
        </w:r>
        <w:r>
          <w:instrText xml:space="preserve"> PAGEREF _Toc19502 \h </w:instrText>
        </w:r>
        <w:r>
          <w:fldChar w:fldCharType="separate"/>
        </w:r>
        <w:r>
          <w:t>9</w:t>
        </w:r>
        <w:r>
          <w:fldChar w:fldCharType="end"/>
        </w:r>
      </w:hyperlink>
    </w:p>
    <w:p>
      <w:pPr>
        <w:pStyle w:val="TOC1"/>
        <w:tabs>
          <w:tab w:val="right" w:leader="dot" w:pos="8306"/>
        </w:tabs>
      </w:pPr>
      <w:hyperlink w:anchor="_Toc4937" w:history="1">
        <w:r>
          <w:rPr>
            <w:rFonts w:ascii="仿宋" w:eastAsia="仿宋" w:hAnsi="仿宋" w:cs="仿宋" w:hint="eastAsia"/>
            <w:lang w:eastAsia="zh-CN"/>
          </w:rPr>
          <w:t>三、大功率燃气轮机项目概论</w:t>
        </w:r>
        <w:r>
          <w:tab/>
        </w:r>
        <w:r>
          <w:fldChar w:fldCharType="begin"/>
        </w:r>
        <w:r>
          <w:instrText xml:space="preserve"> PAGEREF _Toc4937 \h </w:instrText>
        </w:r>
        <w:r>
          <w:fldChar w:fldCharType="separate"/>
        </w:r>
        <w:r>
          <w:t>9</w:t>
        </w:r>
        <w:r>
          <w:fldChar w:fldCharType="end"/>
        </w:r>
      </w:hyperlink>
    </w:p>
    <w:p>
      <w:pPr>
        <w:pStyle w:val="TOC2"/>
        <w:tabs>
          <w:tab w:val="right" w:leader="dot" w:pos="8306"/>
        </w:tabs>
      </w:pPr>
      <w:hyperlink w:anchor="_Toc23767" w:history="1">
        <w:r>
          <w:rPr>
            <w:rFonts w:ascii="仿宋" w:eastAsia="仿宋" w:hAnsi="仿宋" w:cs="仿宋" w:hint="eastAsia"/>
            <w:lang w:eastAsia="zh-CN"/>
          </w:rPr>
          <w:t>(一)、大功率燃气轮机项目概况</w:t>
        </w:r>
        <w:r>
          <w:tab/>
        </w:r>
        <w:r>
          <w:fldChar w:fldCharType="begin"/>
        </w:r>
        <w:r>
          <w:instrText xml:space="preserve"> PAGEREF _Toc23767 \h </w:instrText>
        </w:r>
        <w:r>
          <w:fldChar w:fldCharType="separate"/>
        </w:r>
        <w:r>
          <w:t>9</w:t>
        </w:r>
        <w:r>
          <w:fldChar w:fldCharType="end"/>
        </w:r>
      </w:hyperlink>
    </w:p>
    <w:p>
      <w:pPr>
        <w:pStyle w:val="TOC2"/>
        <w:tabs>
          <w:tab w:val="right" w:leader="dot" w:pos="8306"/>
        </w:tabs>
      </w:pPr>
      <w:hyperlink w:anchor="_Toc4412" w:history="1">
        <w:r>
          <w:rPr>
            <w:rFonts w:ascii="仿宋" w:eastAsia="仿宋" w:hAnsi="仿宋" w:cs="仿宋" w:hint="eastAsia"/>
            <w:lang w:eastAsia="zh-CN"/>
          </w:rPr>
          <w:t>(二)、大功率燃气轮机项目目标</w:t>
        </w:r>
        <w:r>
          <w:tab/>
        </w:r>
        <w:r>
          <w:fldChar w:fldCharType="begin"/>
        </w:r>
        <w:r>
          <w:instrText xml:space="preserve"> PAGEREF _Toc4412 \h </w:instrText>
        </w:r>
        <w:r>
          <w:fldChar w:fldCharType="separate"/>
        </w:r>
        <w:r>
          <w:t>12</w:t>
        </w:r>
        <w:r>
          <w:fldChar w:fldCharType="end"/>
        </w:r>
      </w:hyperlink>
    </w:p>
    <w:p>
      <w:pPr>
        <w:pStyle w:val="TOC2"/>
        <w:tabs>
          <w:tab w:val="right" w:leader="dot" w:pos="8306"/>
        </w:tabs>
      </w:pPr>
      <w:hyperlink w:anchor="_Toc14283" w:history="1">
        <w:r>
          <w:rPr>
            <w:rFonts w:ascii="仿宋" w:eastAsia="仿宋" w:hAnsi="仿宋" w:cs="仿宋" w:hint="eastAsia"/>
            <w:lang w:eastAsia="zh-CN"/>
          </w:rPr>
          <w:t>(三)、大功率燃气轮机项目提出的理由</w:t>
        </w:r>
        <w:r>
          <w:tab/>
        </w:r>
        <w:r>
          <w:fldChar w:fldCharType="begin"/>
        </w:r>
        <w:r>
          <w:instrText xml:space="preserve"> PAGEREF _Toc14283 \h </w:instrText>
        </w:r>
        <w:r>
          <w:fldChar w:fldCharType="separate"/>
        </w:r>
        <w:r>
          <w:t>13</w:t>
        </w:r>
        <w:r>
          <w:fldChar w:fldCharType="end"/>
        </w:r>
      </w:hyperlink>
    </w:p>
    <w:p>
      <w:pPr>
        <w:pStyle w:val="TOC2"/>
        <w:tabs>
          <w:tab w:val="right" w:leader="dot" w:pos="8306"/>
        </w:tabs>
      </w:pPr>
      <w:hyperlink w:anchor="_Toc21528" w:history="1">
        <w:r>
          <w:rPr>
            <w:rFonts w:ascii="仿宋" w:eastAsia="仿宋" w:hAnsi="仿宋" w:cs="仿宋" w:hint="eastAsia"/>
            <w:lang w:eastAsia="zh-CN"/>
          </w:rPr>
          <w:t>(四)、大功率燃气轮机项目意义</w:t>
        </w:r>
        <w:r>
          <w:tab/>
        </w:r>
        <w:r>
          <w:fldChar w:fldCharType="begin"/>
        </w:r>
        <w:r>
          <w:instrText xml:space="preserve"> PAGEREF _Toc21528 \h </w:instrText>
        </w:r>
        <w:r>
          <w:fldChar w:fldCharType="separate"/>
        </w:r>
        <w:r>
          <w:t>14</w:t>
        </w:r>
        <w:r>
          <w:fldChar w:fldCharType="end"/>
        </w:r>
      </w:hyperlink>
    </w:p>
    <w:p>
      <w:pPr>
        <w:pStyle w:val="TOC2"/>
        <w:tabs>
          <w:tab w:val="right" w:leader="dot" w:pos="8306"/>
        </w:tabs>
      </w:pPr>
      <w:hyperlink w:anchor="_Toc32182" w:history="1">
        <w:r>
          <w:rPr>
            <w:rFonts w:ascii="仿宋" w:eastAsia="仿宋" w:hAnsi="仿宋" w:cs="仿宋" w:hint="eastAsia"/>
            <w:lang w:eastAsia="zh-CN"/>
          </w:rPr>
          <w:t>(五)、大功率燃气轮机项目背景</w:t>
        </w:r>
        <w:r>
          <w:tab/>
        </w:r>
        <w:r>
          <w:fldChar w:fldCharType="begin"/>
        </w:r>
        <w:r>
          <w:instrText xml:space="preserve"> PAGEREF _Toc32182 \h </w:instrText>
        </w:r>
        <w:r>
          <w:fldChar w:fldCharType="separate"/>
        </w:r>
        <w:r>
          <w:t>15</w:t>
        </w:r>
        <w:r>
          <w:fldChar w:fldCharType="end"/>
        </w:r>
      </w:hyperlink>
    </w:p>
    <w:p>
      <w:pPr>
        <w:pStyle w:val="TOC1"/>
        <w:tabs>
          <w:tab w:val="right" w:leader="dot" w:pos="8306"/>
        </w:tabs>
      </w:pPr>
      <w:hyperlink w:anchor="_Toc14844" w:history="1">
        <w:r>
          <w:rPr>
            <w:rFonts w:ascii="仿宋" w:eastAsia="仿宋" w:hAnsi="仿宋" w:cs="仿宋" w:hint="eastAsia"/>
            <w:lang w:eastAsia="zh-CN"/>
          </w:rPr>
          <w:t>四、大功率燃气轮机项目危机管理</w:t>
        </w:r>
        <w:r>
          <w:tab/>
        </w:r>
        <w:r>
          <w:fldChar w:fldCharType="begin"/>
        </w:r>
        <w:r>
          <w:instrText xml:space="preserve"> PAGEREF _Toc14844 \h </w:instrText>
        </w:r>
        <w:r>
          <w:fldChar w:fldCharType="separate"/>
        </w:r>
        <w:r>
          <w:t>16</w:t>
        </w:r>
        <w:r>
          <w:fldChar w:fldCharType="end"/>
        </w:r>
      </w:hyperlink>
    </w:p>
    <w:p>
      <w:pPr>
        <w:pStyle w:val="TOC2"/>
        <w:tabs>
          <w:tab w:val="right" w:leader="dot" w:pos="8306"/>
        </w:tabs>
      </w:pPr>
      <w:hyperlink w:anchor="_Toc31675" w:history="1">
        <w:r>
          <w:rPr>
            <w:rFonts w:ascii="仿宋" w:eastAsia="仿宋" w:hAnsi="仿宋" w:cs="仿宋" w:hint="eastAsia"/>
            <w:lang w:eastAsia="zh-CN"/>
          </w:rPr>
          <w:t>(一)、危机预警与识别</w:t>
        </w:r>
        <w:r>
          <w:tab/>
        </w:r>
        <w:r>
          <w:fldChar w:fldCharType="begin"/>
        </w:r>
        <w:r>
          <w:instrText xml:space="preserve"> PAGEREF _Toc31675 \h </w:instrText>
        </w:r>
        <w:r>
          <w:fldChar w:fldCharType="separate"/>
        </w:r>
        <w:r>
          <w:t>16</w:t>
        </w:r>
        <w:r>
          <w:fldChar w:fldCharType="end"/>
        </w:r>
      </w:hyperlink>
    </w:p>
    <w:p>
      <w:pPr>
        <w:pStyle w:val="TOC2"/>
        <w:tabs>
          <w:tab w:val="right" w:leader="dot" w:pos="8306"/>
        </w:tabs>
      </w:pPr>
      <w:hyperlink w:anchor="_Toc11516" w:history="1">
        <w:r>
          <w:rPr>
            <w:rFonts w:ascii="仿宋" w:eastAsia="仿宋" w:hAnsi="仿宋" w:cs="仿宋" w:hint="eastAsia"/>
            <w:lang w:eastAsia="zh-CN"/>
          </w:rPr>
          <w:t>(二)、危机应对与恢复</w:t>
        </w:r>
        <w:r>
          <w:tab/>
        </w:r>
        <w:r>
          <w:fldChar w:fldCharType="begin"/>
        </w:r>
        <w:r>
          <w:instrText xml:space="preserve"> PAGEREF _Toc11516 \h </w:instrText>
        </w:r>
        <w:r>
          <w:fldChar w:fldCharType="separate"/>
        </w:r>
        <w:r>
          <w:t>17</w:t>
        </w:r>
        <w:r>
          <w:fldChar w:fldCharType="end"/>
        </w:r>
      </w:hyperlink>
    </w:p>
    <w:p>
      <w:pPr>
        <w:pStyle w:val="TOC1"/>
        <w:tabs>
          <w:tab w:val="right" w:leader="dot" w:pos="8306"/>
        </w:tabs>
      </w:pPr>
      <w:hyperlink w:anchor="_Toc26416" w:history="1">
        <w:r>
          <w:rPr>
            <w:rFonts w:ascii="仿宋" w:eastAsia="仿宋" w:hAnsi="仿宋" w:cs="仿宋" w:hint="eastAsia"/>
            <w:lang w:eastAsia="zh-CN"/>
          </w:rPr>
          <w:t>五、市场分析、调研</w:t>
        </w:r>
        <w:r>
          <w:tab/>
        </w:r>
        <w:r>
          <w:fldChar w:fldCharType="begin"/>
        </w:r>
        <w:r>
          <w:instrText xml:space="preserve"> PAGEREF _Toc26416 \h </w:instrText>
        </w:r>
        <w:r>
          <w:fldChar w:fldCharType="separate"/>
        </w:r>
        <w:r>
          <w:t>19</w:t>
        </w:r>
        <w:r>
          <w:fldChar w:fldCharType="end"/>
        </w:r>
      </w:hyperlink>
    </w:p>
    <w:p>
      <w:pPr>
        <w:pStyle w:val="TOC2"/>
        <w:tabs>
          <w:tab w:val="right" w:leader="dot" w:pos="8306"/>
        </w:tabs>
      </w:pPr>
      <w:hyperlink w:anchor="_Toc31325" w:history="1">
        <w:r>
          <w:rPr>
            <w:rFonts w:ascii="仿宋" w:eastAsia="仿宋" w:hAnsi="仿宋" w:cs="仿宋" w:hint="eastAsia"/>
            <w:lang w:eastAsia="zh-CN"/>
          </w:rPr>
          <w:t>(一)、大功率燃气轮机行业分析</w:t>
        </w:r>
        <w:r>
          <w:tab/>
        </w:r>
        <w:r>
          <w:fldChar w:fldCharType="begin"/>
        </w:r>
        <w:r>
          <w:instrText xml:space="preserve"> PAGEREF _Toc31325 \h </w:instrText>
        </w:r>
        <w:r>
          <w:fldChar w:fldCharType="separate"/>
        </w:r>
        <w:r>
          <w:t>19</w:t>
        </w:r>
        <w:r>
          <w:fldChar w:fldCharType="end"/>
        </w:r>
      </w:hyperlink>
    </w:p>
    <w:p>
      <w:pPr>
        <w:pStyle w:val="TOC2"/>
        <w:tabs>
          <w:tab w:val="right" w:leader="dot" w:pos="8306"/>
        </w:tabs>
      </w:pPr>
      <w:hyperlink w:anchor="_Toc14439" w:history="1">
        <w:r>
          <w:rPr>
            <w:rFonts w:ascii="仿宋" w:eastAsia="仿宋" w:hAnsi="仿宋" w:cs="仿宋" w:hint="eastAsia"/>
            <w:lang w:eastAsia="zh-CN"/>
          </w:rPr>
          <w:t>(二)、大功率燃气轮机市场分析预测</w:t>
        </w:r>
        <w:r>
          <w:tab/>
        </w:r>
        <w:r>
          <w:fldChar w:fldCharType="begin"/>
        </w:r>
        <w:r>
          <w:instrText xml:space="preserve"> PAGEREF _Toc14439 \h </w:instrText>
        </w:r>
        <w:r>
          <w:fldChar w:fldCharType="separate"/>
        </w:r>
        <w:r>
          <w:t>20</w:t>
        </w:r>
        <w:r>
          <w:fldChar w:fldCharType="end"/>
        </w:r>
      </w:hyperlink>
    </w:p>
    <w:p>
      <w:pPr>
        <w:pStyle w:val="TOC1"/>
        <w:tabs>
          <w:tab w:val="right" w:leader="dot" w:pos="8306"/>
        </w:tabs>
      </w:pPr>
      <w:hyperlink w:anchor="_Toc8390" w:history="1">
        <w:r>
          <w:rPr>
            <w:rFonts w:ascii="仿宋" w:eastAsia="仿宋" w:hAnsi="仿宋" w:cs="仿宋" w:hint="eastAsia"/>
            <w:lang w:eastAsia="zh-CN"/>
          </w:rPr>
          <w:t>六、产品规划分析</w:t>
        </w:r>
        <w:r>
          <w:tab/>
        </w:r>
        <w:r>
          <w:fldChar w:fldCharType="begin"/>
        </w:r>
        <w:r>
          <w:instrText xml:space="preserve"> PAGEREF _Toc8390 \h </w:instrText>
        </w:r>
        <w:r>
          <w:fldChar w:fldCharType="separate"/>
        </w:r>
        <w:r>
          <w:t>20</w:t>
        </w:r>
        <w:r>
          <w:fldChar w:fldCharType="end"/>
        </w:r>
      </w:hyperlink>
    </w:p>
    <w:p>
      <w:pPr>
        <w:pStyle w:val="TOC2"/>
        <w:tabs>
          <w:tab w:val="right" w:leader="dot" w:pos="8306"/>
        </w:tabs>
      </w:pPr>
      <w:hyperlink w:anchor="_Toc9374" w:history="1">
        <w:r>
          <w:rPr>
            <w:rFonts w:ascii="仿宋" w:eastAsia="仿宋" w:hAnsi="仿宋" w:cs="仿宋" w:hint="eastAsia"/>
            <w:lang w:eastAsia="zh-CN"/>
          </w:rPr>
          <w:t>(一)、产品规划</w:t>
        </w:r>
        <w:r>
          <w:tab/>
        </w:r>
        <w:r>
          <w:fldChar w:fldCharType="begin"/>
        </w:r>
        <w:r>
          <w:instrText xml:space="preserve"> PAGEREF _Toc9374 \h </w:instrText>
        </w:r>
        <w:r>
          <w:fldChar w:fldCharType="separate"/>
        </w:r>
        <w:r>
          <w:t>20</w:t>
        </w:r>
        <w:r>
          <w:fldChar w:fldCharType="end"/>
        </w:r>
      </w:hyperlink>
    </w:p>
    <w:p>
      <w:pPr>
        <w:pStyle w:val="TOC2"/>
        <w:tabs>
          <w:tab w:val="right" w:leader="dot" w:pos="8306"/>
        </w:tabs>
      </w:pPr>
      <w:hyperlink w:anchor="_Toc13544" w:history="1">
        <w:r>
          <w:rPr>
            <w:rFonts w:ascii="仿宋" w:eastAsia="仿宋" w:hAnsi="仿宋" w:cs="仿宋" w:hint="eastAsia"/>
            <w:lang w:eastAsia="zh-CN"/>
          </w:rPr>
          <w:t>(二)、建设规模</w:t>
        </w:r>
        <w:r>
          <w:tab/>
        </w:r>
        <w:r>
          <w:fldChar w:fldCharType="begin"/>
        </w:r>
        <w:r>
          <w:instrText xml:space="preserve"> PAGEREF _Toc13544 \h </w:instrText>
        </w:r>
        <w:r>
          <w:fldChar w:fldCharType="separate"/>
        </w:r>
        <w:r>
          <w:t>21</w:t>
        </w:r>
        <w:r>
          <w:fldChar w:fldCharType="end"/>
        </w:r>
      </w:hyperlink>
    </w:p>
    <w:p>
      <w:pPr>
        <w:pStyle w:val="TOC1"/>
        <w:tabs>
          <w:tab w:val="right" w:leader="dot" w:pos="8306"/>
        </w:tabs>
      </w:pPr>
      <w:hyperlink w:anchor="_Toc30856" w:history="1">
        <w:r>
          <w:rPr>
            <w:rFonts w:ascii="仿宋" w:eastAsia="仿宋" w:hAnsi="仿宋" w:cs="仿宋" w:hint="eastAsia"/>
            <w:lang w:eastAsia="zh-CN"/>
          </w:rPr>
          <w:t>七、大功率燃气轮机项目人力资源培养与发展</w:t>
        </w:r>
        <w:r>
          <w:tab/>
        </w:r>
        <w:r>
          <w:fldChar w:fldCharType="begin"/>
        </w:r>
        <w:r>
          <w:instrText xml:space="preserve"> PAGEREF _Toc30856 \h </w:instrText>
        </w:r>
        <w:r>
          <w:fldChar w:fldCharType="separate"/>
        </w:r>
        <w:r>
          <w:t>22</w:t>
        </w:r>
        <w:r>
          <w:fldChar w:fldCharType="end"/>
        </w:r>
      </w:hyperlink>
    </w:p>
    <w:p>
      <w:pPr>
        <w:pStyle w:val="TOC2"/>
        <w:tabs>
          <w:tab w:val="right" w:leader="dot" w:pos="8306"/>
        </w:tabs>
      </w:pPr>
      <w:hyperlink w:anchor="_Toc14435" w:history="1">
        <w:r>
          <w:rPr>
            <w:rFonts w:ascii="仿宋" w:eastAsia="仿宋" w:hAnsi="仿宋" w:cs="仿宋" w:hint="eastAsia"/>
            <w:lang w:eastAsia="zh-CN"/>
          </w:rPr>
          <w:t>(一)、人才需求与规划</w:t>
        </w:r>
        <w:r>
          <w:tab/>
        </w:r>
        <w:r>
          <w:fldChar w:fldCharType="begin"/>
        </w:r>
        <w:r>
          <w:instrText xml:space="preserve"> PAGEREF _Toc14435 \h </w:instrText>
        </w:r>
        <w:r>
          <w:fldChar w:fldCharType="separate"/>
        </w:r>
        <w:r>
          <w:t>22</w:t>
        </w:r>
        <w:r>
          <w:fldChar w:fldCharType="end"/>
        </w:r>
      </w:hyperlink>
    </w:p>
    <w:p>
      <w:pPr>
        <w:pStyle w:val="TOC2"/>
        <w:tabs>
          <w:tab w:val="right" w:leader="dot" w:pos="8306"/>
        </w:tabs>
      </w:pPr>
      <w:hyperlink w:anchor="_Toc24591" w:history="1">
        <w:r>
          <w:rPr>
            <w:rFonts w:ascii="仿宋" w:eastAsia="仿宋" w:hAnsi="仿宋" w:cs="仿宋" w:hint="eastAsia"/>
            <w:lang w:eastAsia="zh-CN"/>
          </w:rPr>
          <w:t>(二)、培训与发展计划</w:t>
        </w:r>
        <w:r>
          <w:tab/>
        </w:r>
        <w:r>
          <w:fldChar w:fldCharType="begin"/>
        </w:r>
        <w:r>
          <w:instrText xml:space="preserve"> PAGEREF _Toc24591 \h </w:instrText>
        </w:r>
        <w:r>
          <w:fldChar w:fldCharType="separate"/>
        </w:r>
        <w:r>
          <w:t>23</w:t>
        </w:r>
        <w:r>
          <w:fldChar w:fldCharType="end"/>
        </w:r>
      </w:hyperlink>
    </w:p>
    <w:p>
      <w:pPr>
        <w:pStyle w:val="TOC1"/>
        <w:tabs>
          <w:tab w:val="right" w:leader="dot" w:pos="8306"/>
        </w:tabs>
      </w:pPr>
      <w:hyperlink w:anchor="_Toc23807" w:history="1">
        <w:r>
          <w:rPr>
            <w:rFonts w:ascii="仿宋" w:eastAsia="仿宋" w:hAnsi="仿宋" w:cs="仿宋" w:hint="eastAsia"/>
            <w:lang w:eastAsia="zh-CN"/>
          </w:rPr>
          <w:t>八、大功率燃气轮机项目创新与研发</w:t>
        </w:r>
        <w:r>
          <w:tab/>
        </w:r>
        <w:r>
          <w:fldChar w:fldCharType="begin"/>
        </w:r>
        <w:r>
          <w:instrText xml:space="preserve"> PAGEREF _Toc23807 \h </w:instrText>
        </w:r>
        <w:r>
          <w:fldChar w:fldCharType="separate"/>
        </w:r>
        <w:r>
          <w:t>23</w:t>
        </w:r>
        <w:r>
          <w:fldChar w:fldCharType="end"/>
        </w:r>
      </w:hyperlink>
    </w:p>
    <w:p>
      <w:pPr>
        <w:pStyle w:val="TOC2"/>
        <w:tabs>
          <w:tab w:val="right" w:leader="dot" w:pos="8306"/>
        </w:tabs>
      </w:pPr>
      <w:hyperlink w:anchor="_Toc19780" w:history="1">
        <w:r>
          <w:rPr>
            <w:rFonts w:ascii="仿宋" w:eastAsia="仿宋" w:hAnsi="仿宋" w:cs="仿宋" w:hint="eastAsia"/>
            <w:lang w:eastAsia="zh-CN"/>
          </w:rPr>
          <w:t>(一)、创新策略与方向</w:t>
        </w:r>
        <w:r>
          <w:tab/>
        </w:r>
        <w:r>
          <w:fldChar w:fldCharType="begin"/>
        </w:r>
        <w:r>
          <w:instrText xml:space="preserve"> PAGEREF _Toc19780 \h </w:instrText>
        </w:r>
        <w:r>
          <w:fldChar w:fldCharType="separate"/>
        </w:r>
        <w:r>
          <w:t>23</w:t>
        </w:r>
        <w:r>
          <w:fldChar w:fldCharType="end"/>
        </w:r>
      </w:hyperlink>
    </w:p>
    <w:p>
      <w:pPr>
        <w:pStyle w:val="TOC2"/>
        <w:tabs>
          <w:tab w:val="right" w:leader="dot" w:pos="8306"/>
        </w:tabs>
      </w:pPr>
      <w:hyperlink w:anchor="_Toc15977" w:history="1">
        <w:r>
          <w:rPr>
            <w:rFonts w:ascii="仿宋" w:eastAsia="仿宋" w:hAnsi="仿宋" w:cs="仿宋" w:hint="eastAsia"/>
            <w:lang w:eastAsia="zh-CN"/>
          </w:rPr>
          <w:t>(二)、研发规划与投入</w:t>
        </w:r>
        <w:r>
          <w:tab/>
        </w:r>
        <w:r>
          <w:fldChar w:fldCharType="begin"/>
        </w:r>
        <w:r>
          <w:instrText xml:space="preserve"> PAGEREF _Toc15977 \h </w:instrText>
        </w:r>
        <w:r>
          <w:fldChar w:fldCharType="separate"/>
        </w:r>
        <w:r>
          <w:t>25</w:t>
        </w:r>
        <w:r>
          <w:fldChar w:fldCharType="end"/>
        </w:r>
      </w:hyperlink>
    </w:p>
    <w:p>
      <w:pPr>
        <w:pStyle w:val="TOC1"/>
        <w:tabs>
          <w:tab w:val="right" w:leader="dot" w:pos="8306"/>
        </w:tabs>
      </w:pPr>
      <w:hyperlink w:anchor="_Toc32653" w:history="1">
        <w:r>
          <w:rPr>
            <w:rFonts w:ascii="仿宋" w:eastAsia="仿宋" w:hAnsi="仿宋" w:cs="仿宋" w:hint="eastAsia"/>
            <w:lang w:eastAsia="zh-CN"/>
          </w:rPr>
          <w:t>九、大功率燃气轮机项目投资规划</w:t>
        </w:r>
        <w:r>
          <w:tab/>
        </w:r>
        <w:r>
          <w:fldChar w:fldCharType="begin"/>
        </w:r>
        <w:r>
          <w:instrText xml:space="preserve"> PAGEREF _Toc32653 \h </w:instrText>
        </w:r>
        <w:r>
          <w:fldChar w:fldCharType="separate"/>
        </w:r>
        <w:r>
          <w:t>27</w:t>
        </w:r>
        <w:r>
          <w:fldChar w:fldCharType="end"/>
        </w:r>
      </w:hyperlink>
    </w:p>
    <w:p>
      <w:pPr>
        <w:pStyle w:val="TOC2"/>
        <w:tabs>
          <w:tab w:val="right" w:leader="dot" w:pos="8306"/>
        </w:tabs>
      </w:pPr>
      <w:hyperlink w:anchor="_Toc12051" w:history="1">
        <w:r>
          <w:rPr>
            <w:rFonts w:ascii="仿宋" w:eastAsia="仿宋" w:hAnsi="仿宋" w:cs="仿宋" w:hint="eastAsia"/>
            <w:lang w:eastAsia="zh-CN"/>
          </w:rPr>
          <w:t>(一)、大功率燃气轮机项目总投资估算</w:t>
        </w:r>
        <w:r>
          <w:tab/>
        </w:r>
        <w:r>
          <w:fldChar w:fldCharType="begin"/>
        </w:r>
        <w:r>
          <w:instrText xml:space="preserve"> PAGEREF _Toc12051 \h </w:instrText>
        </w:r>
        <w:r>
          <w:fldChar w:fldCharType="separate"/>
        </w:r>
        <w:r>
          <w:t>27</w:t>
        </w:r>
        <w:r>
          <w:fldChar w:fldCharType="end"/>
        </w:r>
      </w:hyperlink>
    </w:p>
    <w:p>
      <w:pPr>
        <w:pStyle w:val="TOC2"/>
        <w:tabs>
          <w:tab w:val="right" w:leader="dot" w:pos="8306"/>
        </w:tabs>
      </w:pPr>
      <w:hyperlink w:anchor="_Toc30105" w:history="1">
        <w:r>
          <w:rPr>
            <w:rFonts w:ascii="仿宋" w:eastAsia="仿宋" w:hAnsi="仿宋" w:cs="仿宋" w:hint="eastAsia"/>
            <w:lang w:eastAsia="zh-CN"/>
          </w:rPr>
          <w:t>(二)、资金筹措</w:t>
        </w:r>
        <w:r>
          <w:tab/>
        </w:r>
        <w:r>
          <w:fldChar w:fldCharType="begin"/>
        </w:r>
        <w:r>
          <w:instrText xml:space="preserve"> PAGEREF _Toc30105 \h </w:instrText>
        </w:r>
        <w:r>
          <w:fldChar w:fldCharType="separate"/>
        </w:r>
        <w:r>
          <w:t>28</w:t>
        </w:r>
        <w:r>
          <w:fldChar w:fldCharType="end"/>
        </w:r>
      </w:hyperlink>
    </w:p>
    <w:p>
      <w:pPr>
        <w:pStyle w:val="TOC1"/>
        <w:tabs>
          <w:tab w:val="right" w:leader="dot" w:pos="8306"/>
        </w:tabs>
      </w:pPr>
      <w:hyperlink w:anchor="_Toc22768" w:history="1">
        <w:r>
          <w:rPr>
            <w:rFonts w:ascii="仿宋" w:eastAsia="仿宋" w:hAnsi="仿宋" w:cs="仿宋" w:hint="eastAsia"/>
            <w:lang w:eastAsia="zh-CN"/>
          </w:rPr>
          <w:t>十、大功率燃气轮机项目经营效益</w:t>
        </w:r>
        <w:r>
          <w:tab/>
        </w:r>
        <w:r>
          <w:fldChar w:fldCharType="begin"/>
        </w:r>
        <w:r>
          <w:instrText xml:space="preserve"> PAGEREF _Toc22768 \h </w:instrText>
        </w:r>
        <w:r>
          <w:fldChar w:fldCharType="separate"/>
        </w:r>
        <w:r>
          <w:t>29</w:t>
        </w:r>
        <w:r>
          <w:fldChar w:fldCharType="end"/>
        </w:r>
      </w:hyperlink>
    </w:p>
    <w:p>
      <w:pPr>
        <w:pStyle w:val="TOC2"/>
        <w:tabs>
          <w:tab w:val="right" w:leader="dot" w:pos="8306"/>
        </w:tabs>
      </w:pPr>
      <w:hyperlink w:anchor="_Toc10147" w:history="1">
        <w:r>
          <w:rPr>
            <w:rFonts w:ascii="仿宋" w:eastAsia="仿宋" w:hAnsi="仿宋" w:cs="仿宋" w:hint="eastAsia"/>
            <w:lang w:eastAsia="zh-CN"/>
          </w:rPr>
          <w:t>(一)、经济评价财务测算</w:t>
        </w:r>
        <w:r>
          <w:tab/>
        </w:r>
        <w:r>
          <w:fldChar w:fldCharType="begin"/>
        </w:r>
        <w:r>
          <w:instrText xml:space="preserve"> PAGEREF _Toc10147 \h </w:instrText>
        </w:r>
        <w:r>
          <w:fldChar w:fldCharType="separate"/>
        </w:r>
        <w:r>
          <w:t>29</w:t>
        </w:r>
        <w:r>
          <w:fldChar w:fldCharType="end"/>
        </w:r>
      </w:hyperlink>
    </w:p>
    <w:p>
      <w:pPr>
        <w:pStyle w:val="TOC2"/>
        <w:tabs>
          <w:tab w:val="right" w:leader="dot" w:pos="8306"/>
        </w:tabs>
      </w:pPr>
      <w:hyperlink w:anchor="_Toc14616" w:history="1">
        <w:r>
          <w:rPr>
            <w:rFonts w:ascii="仿宋" w:eastAsia="仿宋" w:hAnsi="仿宋" w:cs="仿宋" w:hint="eastAsia"/>
            <w:lang w:eastAsia="zh-CN"/>
          </w:rPr>
          <w:t>(二)、大功率燃气轮机项目盈利能力分析</w:t>
        </w:r>
        <w:r>
          <w:tab/>
        </w:r>
        <w:r>
          <w:fldChar w:fldCharType="begin"/>
        </w:r>
        <w:r>
          <w:instrText xml:space="preserve"> PAGEREF _Toc14616 \h </w:instrText>
        </w:r>
        <w:r>
          <w:fldChar w:fldCharType="separate"/>
        </w:r>
        <w:r>
          <w:t>30</w:t>
        </w:r>
        <w:r>
          <w:fldChar w:fldCharType="end"/>
        </w:r>
      </w:hyperlink>
    </w:p>
    <w:p>
      <w:pPr>
        <w:pStyle w:val="TOC1"/>
        <w:tabs>
          <w:tab w:val="right" w:leader="dot" w:pos="8306"/>
        </w:tabs>
      </w:pPr>
      <w:hyperlink w:anchor="_Toc5375" w:history="1">
        <w:r>
          <w:rPr>
            <w:rFonts w:ascii="仿宋" w:eastAsia="仿宋" w:hAnsi="仿宋" w:cs="仿宋" w:hint="eastAsia"/>
            <w:lang w:eastAsia="zh-CN"/>
          </w:rPr>
          <w:t>十一、大功率燃气轮机项目环境影响分析</w:t>
        </w:r>
        <w:r>
          <w:tab/>
        </w:r>
        <w:r>
          <w:fldChar w:fldCharType="begin"/>
        </w:r>
        <w:r>
          <w:instrText xml:space="preserve"> PAGEREF _Toc5375 \h </w:instrText>
        </w:r>
        <w:r>
          <w:fldChar w:fldCharType="separate"/>
        </w:r>
        <w:r>
          <w:t>31</w:t>
        </w:r>
        <w:r>
          <w:fldChar w:fldCharType="end"/>
        </w:r>
      </w:hyperlink>
    </w:p>
    <w:p>
      <w:pPr>
        <w:pStyle w:val="TOC2"/>
        <w:tabs>
          <w:tab w:val="right" w:leader="dot" w:pos="8306"/>
        </w:tabs>
      </w:pPr>
      <w:hyperlink w:anchor="_Toc30115" w:history="1">
        <w:r>
          <w:rPr>
            <w:rFonts w:ascii="仿宋" w:eastAsia="仿宋" w:hAnsi="仿宋" w:cs="仿宋" w:hint="eastAsia"/>
            <w:lang w:eastAsia="zh-CN"/>
          </w:rPr>
          <w:t>(一)、建设区域环境质量现状</w:t>
        </w:r>
        <w:r>
          <w:tab/>
        </w:r>
        <w:r>
          <w:fldChar w:fldCharType="begin"/>
        </w:r>
        <w:r>
          <w:instrText xml:space="preserve"> PAGEREF _Toc30115 \h </w:instrText>
        </w:r>
        <w:r>
          <w:fldChar w:fldCharType="separate"/>
        </w:r>
        <w:r>
          <w:t>31</w:t>
        </w:r>
        <w:r>
          <w:fldChar w:fldCharType="end"/>
        </w:r>
      </w:hyperlink>
    </w:p>
    <w:p>
      <w:pPr>
        <w:pStyle w:val="TOC2"/>
        <w:tabs>
          <w:tab w:val="right" w:leader="dot" w:pos="8306"/>
        </w:tabs>
      </w:pPr>
      <w:hyperlink w:anchor="_Toc18204" w:history="1">
        <w:r>
          <w:rPr>
            <w:rFonts w:ascii="仿宋" w:eastAsia="仿宋" w:hAnsi="仿宋" w:cs="仿宋" w:hint="eastAsia"/>
            <w:lang w:eastAsia="zh-CN"/>
          </w:rPr>
          <w:t>(二)、建设期环境保护</w:t>
        </w:r>
        <w:r>
          <w:tab/>
        </w:r>
        <w:r>
          <w:fldChar w:fldCharType="begin"/>
        </w:r>
        <w:r>
          <w:instrText xml:space="preserve"> PAGEREF _Toc18204 \h </w:instrText>
        </w:r>
        <w:r>
          <w:fldChar w:fldCharType="separate"/>
        </w:r>
        <w:r>
          <w:t>32</w:t>
        </w:r>
        <w:r>
          <w:fldChar w:fldCharType="end"/>
        </w:r>
      </w:hyperlink>
    </w:p>
    <w:p>
      <w:pPr>
        <w:pStyle w:val="TOC2"/>
        <w:tabs>
          <w:tab w:val="right" w:leader="dot" w:pos="8306"/>
        </w:tabs>
      </w:pPr>
      <w:hyperlink w:anchor="_Toc18230" w:history="1">
        <w:r>
          <w:rPr>
            <w:rFonts w:ascii="仿宋" w:eastAsia="仿宋" w:hAnsi="仿宋" w:cs="仿宋" w:hint="eastAsia"/>
            <w:lang w:eastAsia="zh-CN"/>
          </w:rPr>
          <w:t>(三)、运营期环境保护</w:t>
        </w:r>
        <w:r>
          <w:tab/>
        </w:r>
        <w:r>
          <w:fldChar w:fldCharType="begin"/>
        </w:r>
        <w:r>
          <w:instrText xml:space="preserve"> PAGEREF _Toc18230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89" w:history="1">
        <w:r>
          <w:rPr>
            <w:rFonts w:ascii="仿宋" w:eastAsia="仿宋" w:hAnsi="仿宋" w:cs="仿宋" w:hint="eastAsia"/>
            <w:lang w:eastAsia="zh-CN"/>
          </w:rPr>
          <w:t>(四)、大功率燃气轮机项目建设对区域经济的影响</w:t>
        </w:r>
        <w:r>
          <w:tab/>
        </w:r>
        <w:r>
          <w:fldChar w:fldCharType="begin"/>
        </w:r>
        <w:r>
          <w:instrText xml:space="preserve"> PAGEREF _Toc15689 \h </w:instrText>
        </w:r>
        <w:r>
          <w:fldChar w:fldCharType="separate"/>
        </w:r>
        <w:r>
          <w:t>35</w:t>
        </w:r>
        <w:r>
          <w:fldChar w:fldCharType="end"/>
        </w:r>
      </w:hyperlink>
    </w:p>
    <w:p>
      <w:pPr>
        <w:pStyle w:val="TOC2"/>
        <w:tabs>
          <w:tab w:val="right" w:leader="dot" w:pos="8306"/>
        </w:tabs>
      </w:pPr>
      <w:hyperlink w:anchor="_Toc15383" w:history="1">
        <w:r>
          <w:rPr>
            <w:rFonts w:ascii="仿宋" w:eastAsia="仿宋" w:hAnsi="仿宋" w:cs="仿宋" w:hint="eastAsia"/>
            <w:lang w:eastAsia="zh-CN"/>
          </w:rPr>
          <w:t>(五)、废弃物处理</w:t>
        </w:r>
        <w:r>
          <w:tab/>
        </w:r>
        <w:r>
          <w:fldChar w:fldCharType="begin"/>
        </w:r>
        <w:r>
          <w:instrText xml:space="preserve"> PAGEREF _Toc15383 \h </w:instrText>
        </w:r>
        <w:r>
          <w:fldChar w:fldCharType="separate"/>
        </w:r>
        <w:r>
          <w:t>37</w:t>
        </w:r>
        <w:r>
          <w:fldChar w:fldCharType="end"/>
        </w:r>
      </w:hyperlink>
    </w:p>
    <w:p>
      <w:pPr>
        <w:pStyle w:val="TOC2"/>
        <w:tabs>
          <w:tab w:val="right" w:leader="dot" w:pos="8306"/>
        </w:tabs>
      </w:pPr>
      <w:hyperlink w:anchor="_Toc4108" w:history="1">
        <w:r>
          <w:rPr>
            <w:rFonts w:ascii="仿宋" w:eastAsia="仿宋" w:hAnsi="仿宋" w:cs="仿宋" w:hint="eastAsia"/>
            <w:lang w:eastAsia="zh-CN"/>
          </w:rPr>
          <w:t>(六)、特殊环境影响分析</w:t>
        </w:r>
        <w:r>
          <w:tab/>
        </w:r>
        <w:r>
          <w:fldChar w:fldCharType="begin"/>
        </w:r>
        <w:r>
          <w:instrText xml:space="preserve"> PAGEREF _Toc4108 \h </w:instrText>
        </w:r>
        <w:r>
          <w:fldChar w:fldCharType="separate"/>
        </w:r>
        <w:r>
          <w:t>38</w:t>
        </w:r>
        <w:r>
          <w:fldChar w:fldCharType="end"/>
        </w:r>
      </w:hyperlink>
    </w:p>
    <w:p>
      <w:pPr>
        <w:pStyle w:val="TOC2"/>
        <w:tabs>
          <w:tab w:val="right" w:leader="dot" w:pos="8306"/>
        </w:tabs>
      </w:pPr>
      <w:hyperlink w:anchor="_Toc2242" w:history="1">
        <w:r>
          <w:rPr>
            <w:rFonts w:ascii="仿宋" w:eastAsia="仿宋" w:hAnsi="仿宋" w:cs="仿宋" w:hint="eastAsia"/>
            <w:lang w:eastAsia="zh-CN"/>
          </w:rPr>
          <w:t>(七)、清洁生产</w:t>
        </w:r>
        <w:r>
          <w:tab/>
        </w:r>
        <w:r>
          <w:fldChar w:fldCharType="begin"/>
        </w:r>
        <w:r>
          <w:instrText xml:space="preserve"> PAGEREF _Toc2242 \h </w:instrText>
        </w:r>
        <w:r>
          <w:fldChar w:fldCharType="separate"/>
        </w:r>
        <w:r>
          <w:t>39</w:t>
        </w:r>
        <w:r>
          <w:fldChar w:fldCharType="end"/>
        </w:r>
      </w:hyperlink>
    </w:p>
    <w:p>
      <w:pPr>
        <w:pStyle w:val="TOC2"/>
        <w:tabs>
          <w:tab w:val="right" w:leader="dot" w:pos="8306"/>
        </w:tabs>
      </w:pPr>
      <w:hyperlink w:anchor="_Toc20429" w:history="1">
        <w:r>
          <w:rPr>
            <w:rFonts w:ascii="仿宋" w:eastAsia="仿宋" w:hAnsi="仿宋" w:cs="仿宋" w:hint="eastAsia"/>
            <w:lang w:eastAsia="zh-CN"/>
          </w:rPr>
          <w:t>(八)、环境保护综合评价</w:t>
        </w:r>
        <w:r>
          <w:tab/>
        </w:r>
        <w:r>
          <w:fldChar w:fldCharType="begin"/>
        </w:r>
        <w:r>
          <w:instrText xml:space="preserve"> PAGEREF _Toc20429 \h </w:instrText>
        </w:r>
        <w:r>
          <w:fldChar w:fldCharType="separate"/>
        </w:r>
        <w:r>
          <w:t>40</w:t>
        </w:r>
        <w:r>
          <w:fldChar w:fldCharType="end"/>
        </w:r>
      </w:hyperlink>
    </w:p>
    <w:p>
      <w:pPr>
        <w:pStyle w:val="TOC1"/>
        <w:tabs>
          <w:tab w:val="right" w:leader="dot" w:pos="8306"/>
        </w:tabs>
      </w:pPr>
      <w:hyperlink w:anchor="_Toc31323" w:history="1">
        <w:r>
          <w:rPr>
            <w:rFonts w:ascii="仿宋" w:eastAsia="仿宋" w:hAnsi="仿宋" w:cs="仿宋" w:hint="eastAsia"/>
            <w:lang w:eastAsia="zh-CN"/>
          </w:rPr>
          <w:t>十二、大功率燃气轮机项目人力资源管理</w:t>
        </w:r>
        <w:r>
          <w:tab/>
        </w:r>
        <w:r>
          <w:fldChar w:fldCharType="begin"/>
        </w:r>
        <w:r>
          <w:instrText xml:space="preserve"> PAGEREF _Toc31323 \h </w:instrText>
        </w:r>
        <w:r>
          <w:fldChar w:fldCharType="separate"/>
        </w:r>
        <w:r>
          <w:t>42</w:t>
        </w:r>
        <w:r>
          <w:fldChar w:fldCharType="end"/>
        </w:r>
      </w:hyperlink>
    </w:p>
    <w:p>
      <w:pPr>
        <w:pStyle w:val="TOC2"/>
        <w:tabs>
          <w:tab w:val="right" w:leader="dot" w:pos="8306"/>
        </w:tabs>
      </w:pPr>
      <w:hyperlink w:anchor="_Toc533" w:history="1">
        <w:r>
          <w:rPr>
            <w:rFonts w:ascii="仿宋" w:eastAsia="仿宋" w:hAnsi="仿宋" w:cs="仿宋" w:hint="eastAsia"/>
            <w:lang w:eastAsia="zh-CN"/>
          </w:rPr>
          <w:t>(一)、建立健全的预算管理制度</w:t>
        </w:r>
        <w:r>
          <w:tab/>
        </w:r>
        <w:r>
          <w:fldChar w:fldCharType="begin"/>
        </w:r>
        <w:r>
          <w:instrText xml:space="preserve"> PAGEREF _Toc533 \h </w:instrText>
        </w:r>
        <w:r>
          <w:fldChar w:fldCharType="separate"/>
        </w:r>
        <w:r>
          <w:t>42</w:t>
        </w:r>
        <w:r>
          <w:fldChar w:fldCharType="end"/>
        </w:r>
      </w:hyperlink>
    </w:p>
    <w:p>
      <w:pPr>
        <w:pStyle w:val="TOC2"/>
        <w:tabs>
          <w:tab w:val="right" w:leader="dot" w:pos="8306"/>
        </w:tabs>
      </w:pPr>
      <w:hyperlink w:anchor="_Toc364" w:history="1">
        <w:r>
          <w:rPr>
            <w:rFonts w:ascii="仿宋" w:eastAsia="仿宋" w:hAnsi="仿宋" w:cs="仿宋" w:hint="eastAsia"/>
            <w:lang w:eastAsia="zh-CN"/>
          </w:rPr>
          <w:t>(二)、加强资金流动监控</w:t>
        </w:r>
        <w:r>
          <w:tab/>
        </w:r>
        <w:r>
          <w:fldChar w:fldCharType="begin"/>
        </w:r>
        <w:r>
          <w:instrText xml:space="preserve"> PAGEREF _Toc364 \h </w:instrText>
        </w:r>
        <w:r>
          <w:fldChar w:fldCharType="separate"/>
        </w:r>
        <w:r>
          <w:t>43</w:t>
        </w:r>
        <w:r>
          <w:fldChar w:fldCharType="end"/>
        </w:r>
      </w:hyperlink>
    </w:p>
    <w:p>
      <w:pPr>
        <w:pStyle w:val="TOC2"/>
        <w:tabs>
          <w:tab w:val="right" w:leader="dot" w:pos="8306"/>
        </w:tabs>
      </w:pPr>
      <w:hyperlink w:anchor="_Toc31172" w:history="1">
        <w:r>
          <w:rPr>
            <w:rFonts w:ascii="仿宋" w:eastAsia="仿宋" w:hAnsi="仿宋" w:cs="仿宋" w:hint="eastAsia"/>
            <w:lang w:eastAsia="zh-CN"/>
          </w:rPr>
          <w:t>(三)、制定完善的风险控制机制</w:t>
        </w:r>
        <w:r>
          <w:tab/>
        </w:r>
        <w:r>
          <w:fldChar w:fldCharType="begin"/>
        </w:r>
        <w:r>
          <w:instrText xml:space="preserve"> PAGEREF _Toc31172 \h </w:instrText>
        </w:r>
        <w:r>
          <w:fldChar w:fldCharType="separate"/>
        </w:r>
        <w:r>
          <w:t>45</w:t>
        </w:r>
        <w:r>
          <w:fldChar w:fldCharType="end"/>
        </w:r>
      </w:hyperlink>
    </w:p>
    <w:p>
      <w:pPr>
        <w:pStyle w:val="TOC2"/>
        <w:tabs>
          <w:tab w:val="right" w:leader="dot" w:pos="8306"/>
        </w:tabs>
      </w:pPr>
      <w:hyperlink w:anchor="_Toc16336" w:history="1">
        <w:r>
          <w:rPr>
            <w:rFonts w:ascii="仿宋" w:eastAsia="仿宋" w:hAnsi="仿宋" w:cs="仿宋" w:hint="eastAsia"/>
            <w:lang w:eastAsia="zh-CN"/>
          </w:rPr>
          <w:t>(四)、优化成本管理</w:t>
        </w:r>
        <w:r>
          <w:tab/>
        </w:r>
        <w:r>
          <w:fldChar w:fldCharType="begin"/>
        </w:r>
        <w:r>
          <w:instrText xml:space="preserve"> PAGEREF _Toc16336 \h </w:instrText>
        </w:r>
        <w:r>
          <w:fldChar w:fldCharType="separate"/>
        </w:r>
        <w:r>
          <w:t>46</w:t>
        </w:r>
        <w:r>
          <w:fldChar w:fldCharType="end"/>
        </w:r>
      </w:hyperlink>
    </w:p>
    <w:p>
      <w:pPr>
        <w:pStyle w:val="TOC1"/>
        <w:tabs>
          <w:tab w:val="right" w:leader="dot" w:pos="8306"/>
        </w:tabs>
      </w:pPr>
      <w:hyperlink w:anchor="_Toc27107" w:history="1">
        <w:r>
          <w:rPr>
            <w:rFonts w:ascii="仿宋" w:eastAsia="仿宋" w:hAnsi="仿宋" w:cs="仿宋" w:hint="eastAsia"/>
            <w:lang w:eastAsia="zh-CN"/>
          </w:rPr>
          <w:t>十三、大功率燃气轮机项目实施保障措施</w:t>
        </w:r>
        <w:r>
          <w:tab/>
        </w:r>
        <w:r>
          <w:fldChar w:fldCharType="begin"/>
        </w:r>
        <w:r>
          <w:instrText xml:space="preserve"> PAGEREF _Toc27107 \h </w:instrText>
        </w:r>
        <w:r>
          <w:fldChar w:fldCharType="separate"/>
        </w:r>
        <w:r>
          <w:t>47</w:t>
        </w:r>
        <w:r>
          <w:fldChar w:fldCharType="end"/>
        </w:r>
      </w:hyperlink>
    </w:p>
    <w:p>
      <w:pPr>
        <w:pStyle w:val="TOC2"/>
        <w:tabs>
          <w:tab w:val="right" w:leader="dot" w:pos="8306"/>
        </w:tabs>
      </w:pPr>
      <w:hyperlink w:anchor="_Toc6842" w:history="1">
        <w:r>
          <w:rPr>
            <w:rFonts w:ascii="仿宋" w:eastAsia="仿宋" w:hAnsi="仿宋" w:cs="仿宋" w:hint="eastAsia"/>
            <w:lang w:eastAsia="zh-CN"/>
          </w:rPr>
          <w:t>(一)、大功率燃气轮机项目实施保障机制</w:t>
        </w:r>
        <w:r>
          <w:tab/>
        </w:r>
        <w:r>
          <w:fldChar w:fldCharType="begin"/>
        </w:r>
        <w:r>
          <w:instrText xml:space="preserve"> PAGEREF _Toc6842 \h </w:instrText>
        </w:r>
        <w:r>
          <w:fldChar w:fldCharType="separate"/>
        </w:r>
        <w:r>
          <w:t>47</w:t>
        </w:r>
        <w:r>
          <w:fldChar w:fldCharType="end"/>
        </w:r>
      </w:hyperlink>
    </w:p>
    <w:p>
      <w:pPr>
        <w:pStyle w:val="TOC2"/>
        <w:tabs>
          <w:tab w:val="right" w:leader="dot" w:pos="8306"/>
        </w:tabs>
      </w:pPr>
      <w:hyperlink w:anchor="_Toc20468" w:history="1">
        <w:r>
          <w:rPr>
            <w:rFonts w:ascii="仿宋" w:eastAsia="仿宋" w:hAnsi="仿宋" w:cs="仿宋" w:hint="eastAsia"/>
            <w:lang w:eastAsia="zh-CN"/>
          </w:rPr>
          <w:t>(二)、大功率燃气轮机项目法律合规要求</w:t>
        </w:r>
        <w:r>
          <w:tab/>
        </w:r>
        <w:r>
          <w:fldChar w:fldCharType="begin"/>
        </w:r>
        <w:r>
          <w:instrText xml:space="preserve"> PAGEREF _Toc20468 \h </w:instrText>
        </w:r>
        <w:r>
          <w:fldChar w:fldCharType="separate"/>
        </w:r>
        <w:r>
          <w:t>51</w:t>
        </w:r>
        <w:r>
          <w:fldChar w:fldCharType="end"/>
        </w:r>
      </w:hyperlink>
    </w:p>
    <w:p>
      <w:pPr>
        <w:pStyle w:val="TOC2"/>
        <w:tabs>
          <w:tab w:val="right" w:leader="dot" w:pos="8306"/>
        </w:tabs>
      </w:pPr>
      <w:hyperlink w:anchor="_Toc6714" w:history="1">
        <w:r>
          <w:rPr>
            <w:rFonts w:ascii="仿宋" w:eastAsia="仿宋" w:hAnsi="仿宋" w:cs="仿宋" w:hint="eastAsia"/>
            <w:lang w:eastAsia="zh-CN"/>
          </w:rPr>
          <w:t>(三)、大功率燃气轮机项目合同管理与法律事务</w:t>
        </w:r>
        <w:r>
          <w:tab/>
        </w:r>
        <w:r>
          <w:fldChar w:fldCharType="begin"/>
        </w:r>
        <w:r>
          <w:instrText xml:space="preserve"> PAGEREF _Toc6714 \h </w:instrText>
        </w:r>
        <w:r>
          <w:fldChar w:fldCharType="separate"/>
        </w:r>
        <w:r>
          <w:t>56</w:t>
        </w:r>
        <w:r>
          <w:fldChar w:fldCharType="end"/>
        </w:r>
      </w:hyperlink>
    </w:p>
    <w:p>
      <w:pPr>
        <w:pStyle w:val="TOC2"/>
        <w:tabs>
          <w:tab w:val="right" w:leader="dot" w:pos="8306"/>
        </w:tabs>
      </w:pPr>
      <w:hyperlink w:anchor="_Toc31225" w:history="1">
        <w:r>
          <w:rPr>
            <w:rFonts w:ascii="仿宋" w:eastAsia="仿宋" w:hAnsi="仿宋" w:cs="仿宋" w:hint="eastAsia"/>
            <w:lang w:eastAsia="zh-CN"/>
          </w:rPr>
          <w:t>(四)、大功率燃气轮机项目知识产权保护策略</w:t>
        </w:r>
        <w:r>
          <w:tab/>
        </w:r>
        <w:r>
          <w:fldChar w:fldCharType="begin"/>
        </w:r>
        <w:r>
          <w:instrText xml:space="preserve"> PAGEREF _Toc31225 \h </w:instrText>
        </w:r>
        <w:r>
          <w:fldChar w:fldCharType="separate"/>
        </w:r>
        <w:r>
          <w:t>62</w:t>
        </w:r>
        <w:r>
          <w:fldChar w:fldCharType="end"/>
        </w:r>
      </w:hyperlink>
    </w:p>
    <w:p>
      <w:pPr>
        <w:pStyle w:val="TOC1"/>
        <w:tabs>
          <w:tab w:val="right" w:leader="dot" w:pos="8306"/>
        </w:tabs>
      </w:pPr>
      <w:hyperlink w:anchor="_Toc27061" w:history="1">
        <w:r>
          <w:rPr>
            <w:rFonts w:ascii="仿宋" w:eastAsia="仿宋" w:hAnsi="仿宋" w:cs="仿宋" w:hint="eastAsia"/>
            <w:lang w:eastAsia="zh-CN"/>
          </w:rPr>
          <w:t>十四、大功率燃气轮机项目变更管理</w:t>
        </w:r>
        <w:r>
          <w:tab/>
        </w:r>
        <w:r>
          <w:fldChar w:fldCharType="begin"/>
        </w:r>
        <w:r>
          <w:instrText xml:space="preserve"> PAGEREF _Toc27061 \h </w:instrText>
        </w:r>
        <w:r>
          <w:fldChar w:fldCharType="separate"/>
        </w:r>
        <w:r>
          <w:t>65</w:t>
        </w:r>
        <w:r>
          <w:fldChar w:fldCharType="end"/>
        </w:r>
      </w:hyperlink>
    </w:p>
    <w:p>
      <w:pPr>
        <w:pStyle w:val="TOC2"/>
        <w:tabs>
          <w:tab w:val="right" w:leader="dot" w:pos="8306"/>
        </w:tabs>
      </w:pPr>
      <w:hyperlink w:anchor="_Toc19852" w:history="1">
        <w:r>
          <w:rPr>
            <w:rFonts w:ascii="仿宋" w:eastAsia="仿宋" w:hAnsi="仿宋" w:cs="仿宋" w:hint="eastAsia"/>
            <w:lang w:eastAsia="zh-CN"/>
          </w:rPr>
          <w:t>(一)、变更申请与评估</w:t>
        </w:r>
        <w:r>
          <w:tab/>
        </w:r>
        <w:r>
          <w:fldChar w:fldCharType="begin"/>
        </w:r>
        <w:r>
          <w:instrText xml:space="preserve"> PAGEREF _Toc19852 \h </w:instrText>
        </w:r>
        <w:r>
          <w:fldChar w:fldCharType="separate"/>
        </w:r>
        <w:r>
          <w:t>65</w:t>
        </w:r>
        <w:r>
          <w:fldChar w:fldCharType="end"/>
        </w:r>
      </w:hyperlink>
    </w:p>
    <w:p>
      <w:pPr>
        <w:pStyle w:val="TOC2"/>
        <w:tabs>
          <w:tab w:val="right" w:leader="dot" w:pos="8306"/>
        </w:tabs>
      </w:pPr>
      <w:hyperlink w:anchor="_Toc10520" w:history="1">
        <w:r>
          <w:rPr>
            <w:rFonts w:ascii="仿宋" w:eastAsia="仿宋" w:hAnsi="仿宋" w:cs="仿宋" w:hint="eastAsia"/>
            <w:lang w:eastAsia="zh-CN"/>
          </w:rPr>
          <w:t>(二)、变更实施与控制</w:t>
        </w:r>
        <w:r>
          <w:tab/>
        </w:r>
        <w:r>
          <w:fldChar w:fldCharType="begin"/>
        </w:r>
        <w:r>
          <w:instrText xml:space="preserve"> PAGEREF _Toc10520 \h </w:instrText>
        </w:r>
        <w:r>
          <w:fldChar w:fldCharType="separate"/>
        </w:r>
        <w:r>
          <w:t>65</w:t>
        </w:r>
        <w:r>
          <w:fldChar w:fldCharType="end"/>
        </w:r>
      </w:hyperlink>
    </w:p>
    <w:p>
      <w:pPr>
        <w:pStyle w:val="TOC1"/>
        <w:tabs>
          <w:tab w:val="right" w:leader="dot" w:pos="8306"/>
        </w:tabs>
      </w:pPr>
      <w:hyperlink w:anchor="_Toc24752" w:history="1">
        <w:r>
          <w:rPr>
            <w:rFonts w:ascii="仿宋" w:eastAsia="仿宋" w:hAnsi="仿宋" w:cs="仿宋" w:hint="eastAsia"/>
            <w:lang w:eastAsia="zh-CN"/>
          </w:rPr>
          <w:t>十五、利益相关者分析与沟通计划</w:t>
        </w:r>
        <w:r>
          <w:tab/>
        </w:r>
        <w:r>
          <w:fldChar w:fldCharType="begin"/>
        </w:r>
        <w:r>
          <w:instrText xml:space="preserve"> PAGEREF _Toc24752 \h </w:instrText>
        </w:r>
        <w:r>
          <w:fldChar w:fldCharType="separate"/>
        </w:r>
        <w:r>
          <w:t>66</w:t>
        </w:r>
        <w:r>
          <w:fldChar w:fldCharType="end"/>
        </w:r>
      </w:hyperlink>
    </w:p>
    <w:p>
      <w:pPr>
        <w:pStyle w:val="TOC2"/>
        <w:tabs>
          <w:tab w:val="right" w:leader="dot" w:pos="8306"/>
        </w:tabs>
      </w:pPr>
      <w:hyperlink w:anchor="_Toc31970" w:history="1">
        <w:r>
          <w:rPr>
            <w:rFonts w:ascii="仿宋" w:eastAsia="仿宋" w:hAnsi="仿宋" w:cs="仿宋" w:hint="eastAsia"/>
            <w:lang w:eastAsia="zh-CN"/>
          </w:rPr>
          <w:t>(一)、利益相关者分析</w:t>
        </w:r>
        <w:r>
          <w:tab/>
        </w:r>
        <w:r>
          <w:fldChar w:fldCharType="begin"/>
        </w:r>
        <w:r>
          <w:instrText xml:space="preserve"> PAGEREF _Toc31970 \h </w:instrText>
        </w:r>
        <w:r>
          <w:fldChar w:fldCharType="separate"/>
        </w:r>
        <w:r>
          <w:t>66</w:t>
        </w:r>
        <w:r>
          <w:fldChar w:fldCharType="end"/>
        </w:r>
      </w:hyperlink>
    </w:p>
    <w:p>
      <w:pPr>
        <w:pStyle w:val="TOC2"/>
        <w:tabs>
          <w:tab w:val="right" w:leader="dot" w:pos="8306"/>
        </w:tabs>
      </w:pPr>
      <w:hyperlink w:anchor="_Toc14927" w:history="1">
        <w:r>
          <w:rPr>
            <w:rFonts w:ascii="仿宋" w:eastAsia="仿宋" w:hAnsi="仿宋" w:cs="仿宋" w:hint="eastAsia"/>
            <w:lang w:eastAsia="zh-CN"/>
          </w:rPr>
          <w:t>(二)、沟通计划</w:t>
        </w:r>
        <w:r>
          <w:tab/>
        </w:r>
        <w:r>
          <w:fldChar w:fldCharType="begin"/>
        </w:r>
        <w:r>
          <w:instrText xml:space="preserve"> PAGEREF _Toc14927 \h </w:instrText>
        </w:r>
        <w:r>
          <w:fldChar w:fldCharType="separate"/>
        </w:r>
        <w:r>
          <w:t>67</w:t>
        </w:r>
        <w:r>
          <w:fldChar w:fldCharType="end"/>
        </w:r>
      </w:hyperlink>
    </w:p>
    <w:p>
      <w:pPr>
        <w:pStyle w:val="TOC1"/>
        <w:tabs>
          <w:tab w:val="right" w:leader="dot" w:pos="8306"/>
        </w:tabs>
      </w:pPr>
      <w:hyperlink w:anchor="_Toc31537" w:history="1">
        <w:r>
          <w:rPr>
            <w:rFonts w:ascii="仿宋" w:eastAsia="仿宋" w:hAnsi="仿宋" w:cs="仿宋" w:hint="eastAsia"/>
            <w:lang w:eastAsia="zh-CN"/>
          </w:rPr>
          <w:t>十六、大功率燃气轮机项目实施时间节点</w:t>
        </w:r>
        <w:r>
          <w:tab/>
        </w:r>
        <w:r>
          <w:fldChar w:fldCharType="begin"/>
        </w:r>
        <w:r>
          <w:instrText xml:space="preserve"> PAGEREF _Toc31537 \h </w:instrText>
        </w:r>
        <w:r>
          <w:fldChar w:fldCharType="separate"/>
        </w:r>
        <w:r>
          <w:t>68</w:t>
        </w:r>
        <w:r>
          <w:fldChar w:fldCharType="end"/>
        </w:r>
      </w:hyperlink>
    </w:p>
    <w:p>
      <w:pPr>
        <w:pStyle w:val="TOC2"/>
        <w:tabs>
          <w:tab w:val="right" w:leader="dot" w:pos="8306"/>
        </w:tabs>
      </w:pPr>
      <w:hyperlink w:anchor="_Toc32636" w:history="1">
        <w:r>
          <w:rPr>
            <w:rFonts w:ascii="仿宋" w:eastAsia="仿宋" w:hAnsi="仿宋" w:cs="仿宋" w:hint="eastAsia"/>
            <w:lang w:eastAsia="zh-CN"/>
          </w:rPr>
          <w:t>(一)、大功率燃气轮机项目启动阶段时间节点</w:t>
        </w:r>
        <w:r>
          <w:tab/>
        </w:r>
        <w:r>
          <w:fldChar w:fldCharType="begin"/>
        </w:r>
        <w:r>
          <w:instrText xml:space="preserve"> PAGEREF _Toc32636 \h </w:instrText>
        </w:r>
        <w:r>
          <w:fldChar w:fldCharType="separate"/>
        </w:r>
        <w:r>
          <w:t>68</w:t>
        </w:r>
        <w:r>
          <w:fldChar w:fldCharType="end"/>
        </w:r>
      </w:hyperlink>
    </w:p>
    <w:p>
      <w:pPr>
        <w:pStyle w:val="TOC2"/>
        <w:tabs>
          <w:tab w:val="right" w:leader="dot" w:pos="8306"/>
        </w:tabs>
      </w:pPr>
      <w:hyperlink w:anchor="_Toc18035" w:history="1">
        <w:r>
          <w:rPr>
            <w:rFonts w:ascii="仿宋" w:eastAsia="仿宋" w:hAnsi="仿宋" w:cs="仿宋" w:hint="eastAsia"/>
            <w:lang w:eastAsia="zh-CN"/>
          </w:rPr>
          <w:t>(二)、大功率燃气轮机项目执行阶段时间节点</w:t>
        </w:r>
        <w:r>
          <w:tab/>
        </w:r>
        <w:r>
          <w:fldChar w:fldCharType="begin"/>
        </w:r>
        <w:r>
          <w:instrText xml:space="preserve"> PAGEREF _Toc18035 \h </w:instrText>
        </w:r>
        <w:r>
          <w:fldChar w:fldCharType="separate"/>
        </w:r>
        <w:r>
          <w:t>70</w:t>
        </w:r>
        <w:r>
          <w:fldChar w:fldCharType="end"/>
        </w:r>
      </w:hyperlink>
    </w:p>
    <w:p>
      <w:pPr>
        <w:pStyle w:val="TOC2"/>
        <w:tabs>
          <w:tab w:val="right" w:leader="dot" w:pos="8306"/>
        </w:tabs>
      </w:pPr>
      <w:hyperlink w:anchor="_Toc15348" w:history="1">
        <w:r>
          <w:rPr>
            <w:rFonts w:ascii="仿宋" w:eastAsia="仿宋" w:hAnsi="仿宋" w:cs="仿宋" w:hint="eastAsia"/>
            <w:lang w:eastAsia="zh-CN"/>
          </w:rPr>
          <w:t>(三)、大功率燃气轮机项目完成阶段时间节点</w:t>
        </w:r>
        <w:r>
          <w:tab/>
        </w:r>
        <w:r>
          <w:fldChar w:fldCharType="begin"/>
        </w:r>
        <w:r>
          <w:instrText xml:space="preserve"> PAGEREF _Toc15348 \h </w:instrText>
        </w:r>
        <w:r>
          <w:fldChar w:fldCharType="separate"/>
        </w:r>
        <w:r>
          <w:t>71</w:t>
        </w:r>
        <w:r>
          <w:fldChar w:fldCharType="end"/>
        </w:r>
      </w:hyperlink>
    </w:p>
    <w:p>
      <w:pPr>
        <w:pStyle w:val="TOC1"/>
        <w:tabs>
          <w:tab w:val="right" w:leader="dot" w:pos="8306"/>
        </w:tabs>
      </w:pPr>
      <w:hyperlink w:anchor="_Toc27248" w:history="1">
        <w:r>
          <w:rPr>
            <w:rFonts w:ascii="仿宋" w:eastAsia="仿宋" w:hAnsi="仿宋" w:cs="仿宋" w:hint="eastAsia"/>
            <w:lang w:eastAsia="zh-CN"/>
          </w:rPr>
          <w:t>十七、大功率燃气轮机项目工程方案分析</w:t>
        </w:r>
        <w:r>
          <w:tab/>
        </w:r>
        <w:r>
          <w:fldChar w:fldCharType="begin"/>
        </w:r>
        <w:r>
          <w:instrText xml:space="preserve"> PAGEREF _Toc27248 \h </w:instrText>
        </w:r>
        <w:r>
          <w:fldChar w:fldCharType="separate"/>
        </w:r>
        <w:r>
          <w:t>72</w:t>
        </w:r>
        <w:r>
          <w:fldChar w:fldCharType="end"/>
        </w:r>
      </w:hyperlink>
    </w:p>
    <w:p>
      <w:pPr>
        <w:pStyle w:val="TOC2"/>
        <w:tabs>
          <w:tab w:val="right" w:leader="dot" w:pos="8306"/>
        </w:tabs>
      </w:pPr>
      <w:hyperlink w:anchor="_Toc10098" w:history="1">
        <w:r>
          <w:rPr>
            <w:rFonts w:ascii="仿宋" w:eastAsia="仿宋" w:hAnsi="仿宋" w:cs="仿宋" w:hint="eastAsia"/>
            <w:lang w:eastAsia="zh-CN"/>
          </w:rPr>
          <w:t>(一)、建筑工程设计原则</w:t>
        </w:r>
        <w:r>
          <w:tab/>
        </w:r>
        <w:r>
          <w:fldChar w:fldCharType="begin"/>
        </w:r>
        <w:r>
          <w:instrText xml:space="preserve"> PAGEREF _Toc10098 \h </w:instrText>
        </w:r>
        <w:r>
          <w:fldChar w:fldCharType="separate"/>
        </w:r>
        <w:r>
          <w:t>72</w:t>
        </w:r>
        <w:r>
          <w:fldChar w:fldCharType="end"/>
        </w:r>
      </w:hyperlink>
    </w:p>
    <w:p>
      <w:pPr>
        <w:pStyle w:val="TOC2"/>
        <w:tabs>
          <w:tab w:val="right" w:leader="dot" w:pos="8306"/>
        </w:tabs>
      </w:pPr>
      <w:hyperlink w:anchor="_Toc30399" w:history="1">
        <w:r>
          <w:rPr>
            <w:rFonts w:ascii="仿宋" w:eastAsia="仿宋" w:hAnsi="仿宋" w:cs="仿宋" w:hint="eastAsia"/>
            <w:lang w:eastAsia="zh-CN"/>
          </w:rPr>
          <w:t>(二)、土建工程建设指标</w:t>
        </w:r>
        <w:r>
          <w:tab/>
        </w:r>
        <w:r>
          <w:fldChar w:fldCharType="begin"/>
        </w:r>
        <w:r>
          <w:instrText xml:space="preserve"> PAGEREF _Toc30399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35"/>
      <w:r>
        <w:rPr>
          <w:rFonts w:ascii="仿宋" w:eastAsia="仿宋" w:hAnsi="仿宋" w:cs="仿宋" w:hint="eastAsia"/>
          <w:sz w:val="28"/>
          <w:lang w:eastAsia="zh-CN"/>
        </w:rPr>
        <w:t>一、大功率燃气轮机项目绩效评估</w:t>
      </w:r>
      <w:bookmarkEnd w:id="2"/>
    </w:p>
    <w:p>
      <w:pPr>
        <w:pStyle w:val="Heading2"/>
        <w:rPr>
          <w:rFonts w:ascii="仿宋" w:eastAsia="仿宋" w:hAnsi="仿宋" w:cs="仿宋" w:hint="eastAsia"/>
          <w:lang w:eastAsia="zh-CN"/>
        </w:rPr>
      </w:pPr>
      <w:bookmarkStart w:id="3" w:name="_Toc151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燃气轮机项目中，我们设计了一套全面的绩效评估指标，以确保大功率燃气轮机项目的可控和成功交付。这些指标跨足大功率燃气轮机项目目标、成本、进度和质量等多个维度，为我们提供了全面洞察大功率燃气轮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目标达成率是我们关注的首要指标。我们设定了明确的目标，并通过定期监测和评估，迅速发现并应对潜在的目标偏差。这为大功率燃气轮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成本绩效是另一个核心关注点。通过实际成本与预算成本的对比分析，我们深入了解成本差异的原因，及时调整资源分配，保持大功率燃气轮机项目在经济效益方面的合理水平。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进度作为关键的绩效指标之一，得到了精心的关注。我们制定了详细的大功率燃气轮机项目进度计划，并设立了进度符合度指标，确保实际进度与计划进度保持一致。这使我们能够快速发现和解决潜在的进度问题，保持大功率燃气轮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功率燃气轮机项目绩效的不可或缺的一环。我们引入了一系列的质量标准和客户满意度指标，以确保大功率燃气轮机项目交付的成果在质量上达到或超越预期水平。通过持续监测这些指标，我们努力提升大功率燃气轮机项目整体质量水平，为大功率燃气轮机项目的成功交付提供有力保障。通过这些科学且全面的绩效评估，我们能够更好地引导大功率燃气轮机项目的持续改进，确保大功率燃气轮机项目目标的顺利达成。</w:t>
      </w:r>
    </w:p>
    <w:p>
      <w:pPr>
        <w:pStyle w:val="Heading2"/>
        <w:ind w:firstLine="560" w:firstLineChars="200"/>
        <w:rPr>
          <w:rFonts w:ascii="仿宋" w:eastAsia="仿宋" w:hAnsi="仿宋" w:cs="仿宋" w:hint="eastAsia"/>
          <w:sz w:val="28"/>
          <w:lang w:eastAsia="zh-CN"/>
        </w:rPr>
      </w:pPr>
      <w:bookmarkStart w:id="4" w:name="_Toc57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绩效评估是大功率燃气轮机项目中的关键环节，为确保大功率燃气轮机项目达到预期目标，我们采用了多层次、多维度的绩效评估方法。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功率燃气轮机项目的战略目标对齐，确保每个决策和行动都与大功率燃气轮机项目整体目标保持一致。团队会定期召开战略对齐会议，审视当前工作与大功率燃气轮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功率燃气轮机项目进度、质量、成本和风险等方面。这些指标通过数据收集和分析，为大功率燃气轮机项目管理团队提供了客观的评估依据。例如，我们通过大功率燃气轮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功率燃气轮机项目内部，还考虑了大功率燃气轮机项目对外部环境的影响。我们定期进行干系人满意度调查，以了解各利益相关方对大功率燃气轮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这种多层次、多角度的绩效评估方法，使得我们能够全面了解大功率燃气轮机项目的运行状态，及时做出调整，确保大功率燃气轮机项目在不断变化的环境中保持稳健前行。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081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为了确保大功率燃气轮机项目的有效管理和不断优化，我们采用了精心设计的绩效评估周期。这个周期旨在实现灵活、实时和全面的评估，以适应大功率燃气轮机项目执行中的各种挑战。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功率燃气轮机项目的不同需求，分为短期、中期和长期。短期评估关注每个迭代或工作周期，以及时发现和解决当前任务中的问题。中期评估涵盖几个迭代，深入了解整体大功率燃气轮机项目的趋势和性能。长期评估则着眼于整个大功率燃气轮机项目阶段，确保大功率燃气轮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功率燃气轮机项目管理工具和协作平台，团队成员能够随时更新和分享大功率燃气轮机项目数据。这种实时性的反馈机制使我们能够及时察觉潜在问题，快速调整，保持大功率燃气轮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功率燃气轮机项目的决策制定密不可分。每个周期的大功率燃气轮机项目回顾会议成为集体总结经验、识别问题深层次原因并找到创新解决方案的平台。这种定期的反思与调整机制使大功率燃气轮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747"/>
      <w:r>
        <w:rPr>
          <w:rFonts w:ascii="仿宋" w:eastAsia="仿宋" w:hAnsi="仿宋" w:cs="仿宋" w:hint="eastAsia"/>
          <w:sz w:val="28"/>
          <w:lang w:eastAsia="zh-CN"/>
        </w:rPr>
        <w:t>二、大功率燃气轮机项目土建工程</w:t>
      </w:r>
      <w:bookmarkEnd w:id="6"/>
    </w:p>
    <w:p>
      <w:pPr>
        <w:pStyle w:val="Heading2"/>
        <w:rPr>
          <w:rFonts w:ascii="仿宋" w:eastAsia="仿宋" w:hAnsi="仿宋" w:cs="仿宋" w:hint="eastAsia"/>
          <w:lang w:eastAsia="zh-CN"/>
        </w:rPr>
      </w:pPr>
      <w:bookmarkStart w:id="7" w:name="_Toc2367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在大功率燃气轮机项目的建筑工程设计中，我们将秉承一系列重要的设计原则，以确保大功率燃气轮机项目建筑在功能、美观、可持续性等方面达到最佳效果。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首要原则是确保建筑的功能性得到最大化的发挥。我们将充分理解大功率燃气轮机项目的实际需求，合理布局各个功能区域，保证建筑在满足业务需求的同时，提供高效的工作环境。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在建筑设计中，我们将综合考虑建设和运营成本。通过精细的经济效益分析，确保设计方案在高效利用资源的同时，对大功率燃气轮机项目的长期盈利能力有积极的贡献。</w:t>
      </w:r>
    </w:p>
    <w:p>
      <w:pPr>
        <w:pStyle w:val="Heading2"/>
        <w:ind w:firstLine="560" w:firstLineChars="200"/>
        <w:rPr>
          <w:rFonts w:ascii="仿宋" w:eastAsia="仿宋" w:hAnsi="仿宋" w:cs="仿宋" w:hint="eastAsia"/>
          <w:sz w:val="28"/>
          <w:lang w:eastAsia="zh-CN"/>
        </w:rPr>
      </w:pPr>
      <w:bookmarkStart w:id="8" w:name="_Toc3172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燃气轮机项目的土建工程设计中，我们将精准设定设计年限，结合大功率燃气轮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功率燃气轮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30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大功率燃气轮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功率燃气轮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功率燃气轮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50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本期工程大功率燃气轮机项目预计总建筑面积XXX平方米，其中：计容建筑面积XXX平方米，计划建筑工程投资XX万元，占大功率燃气轮机项目总投资的XX%。</w:t>
      </w:r>
    </w:p>
    <w:p>
      <w:pPr>
        <w:pStyle w:val="Heading1"/>
        <w:ind w:firstLine="560" w:firstLineChars="200"/>
        <w:rPr>
          <w:rFonts w:ascii="仿宋" w:eastAsia="仿宋" w:hAnsi="仿宋" w:cs="仿宋" w:hint="eastAsia"/>
          <w:sz w:val="28"/>
          <w:lang w:eastAsia="zh-CN"/>
        </w:rPr>
      </w:pPr>
      <w:bookmarkStart w:id="11" w:name="_Toc4937"/>
      <w:r>
        <w:rPr>
          <w:rFonts w:ascii="仿宋" w:eastAsia="仿宋" w:hAnsi="仿宋" w:cs="仿宋" w:hint="eastAsia"/>
          <w:sz w:val="28"/>
          <w:lang w:eastAsia="zh-CN"/>
        </w:rPr>
        <w:t>三、大功率燃气轮机项目概论</w:t>
      </w:r>
      <w:bookmarkEnd w:id="11"/>
    </w:p>
    <w:p>
      <w:pPr>
        <w:pStyle w:val="Heading2"/>
        <w:rPr>
          <w:rFonts w:ascii="仿宋" w:eastAsia="仿宋" w:hAnsi="仿宋" w:cs="仿宋" w:hint="eastAsia"/>
          <w:lang w:eastAsia="zh-CN"/>
        </w:rPr>
      </w:pPr>
      <w:bookmarkStart w:id="12" w:name="_Toc23767"/>
      <w:r>
        <w:rPr>
          <w:rFonts w:ascii="仿宋" w:eastAsia="仿宋" w:hAnsi="仿宋" w:cs="仿宋" w:hint="eastAsia"/>
          <w:lang w:eastAsia="zh-CN"/>
        </w:rPr>
        <w:t>(一)、大功率燃气轮机项目概况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起源追溯至对市场的深入洞察。市场的不断演变与变革为大功率燃气轮机项目提供了难得的机遇。当前市场存在的需求缺口和变革的大环境共同构成了大功率燃气轮机项目的背景。这个大功率燃气轮机项目旨在充分利用市场机遇，填补行业中尚未满足的需求，为客户提供全新的解决方案。市场的变革和需求的增长使得这个大功率燃气轮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大功率燃气轮机项目名称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正式命名为大功率燃气轮机。这个名称不仅仅是一个标识，更代表了大功率燃气轮机项目的核心理念和愿景。它蕴含着大功率燃气轮机项目所要解决问题的关键字，具有强烈的表达和辨识度，为大功率燃气轮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大功率燃气轮机项目目标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核心目标是提供一种全新、高效的解决方案，满足客户日益增长的需求。大功率燃气轮机项目追求的不仅仅是满足市场需求，更是在市场中获得卓越的竞争优势。通过不断提升产品或服务的质量和创新水平，大功率燃气轮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大功率燃气轮机项目范围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功率燃气轮机项目全面涵盖了产品研发、制造、市场推广和售后服务，确保从产品设计到最终用户体验的全方位关注。这一全面的大功率燃气轮机项目范围是为了确保大功率燃气轮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大功率燃气轮机项目时间表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大功率燃气轮机项目计划在未来18个月内完成，包括研发、测试、市场试点和正式推出等不同阶段。这个时间表的合理设计是为了确保大功率燃气轮机项目各个阶段的顺利推进，以便按时交付高质量的成果。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大功率燃气轮机项目预算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总预算估算为XX百万美元，主要分配在研发、市场推广、人员培训和运营等方面。这一充足的预算为大功率燃气轮机项目提供了充足的资源，确保大功率燃气轮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大功率燃气轮机项目风险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可能面临的风险包括市场接受度低、技术难题、竞争激烈等。大功率燃气轮机项目团队已经制定了相应的风险应对计划，通过前瞻性的风险管理，确保大功率燃气轮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大功率燃气轮机项目团队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大功率燃气轮机项目汇聚了一支经验丰富、多领域专业素养的核心团队，确保大功率燃气轮机项目在各个方面都能拥有高水平的执行力。团队的协同作战是大功率燃气轮机项目成功的关键因素之一。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大功率燃气轮机项目背景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大功率燃气轮机项目的背景根植于市场对更高效、创新产品的渴望，同时也受到科技发展对行业格局的深刻改变的影响。这为大功率燃气轮机项目提供了广阔的发展空间和市场需求。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大功率燃气轮机项目现状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截至目前，大功率燃气轮机项目已完成市场调研和技术验证，取得了初步的成功。这为大功率燃气轮机项目在未来的发展奠定了坚实的基础，为更远大的目标打下了坚实的基石。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412"/>
      <w:r>
        <w:rPr>
          <w:rFonts w:ascii="仿宋" w:eastAsia="仿宋" w:hAnsi="仿宋" w:cs="仿宋" w:hint="eastAsia"/>
          <w:sz w:val="28"/>
          <w:lang w:eastAsia="zh-CN"/>
        </w:rPr>
        <w:t>(二)、大功率燃气轮机项目目标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keyword》大功率燃气轮机项目首要业务目标是在市场中占据有利地位，实现产品/服务的成功推广和销售。通过不断提升产品质量、创新性，大功率燃气轮机项目追求成为行业中的领导者，赢得更多客户的青睐。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在科技迅速发展的时代，大功率燃气轮机项目着眼于技术创新。通过持续的研发和技术升级，大功率燃气轮机项目旨在推出更具创新性的产品或服务，以满足市场对新鲜、先进解决方案的需求。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为了建立可持续的客户关系，大功率燃气轮机项目设定了客户满意度目标。通过提供卓越的产品质量和优质的客户服务，大功率燃气轮机项目追求赢得客户的信任和忠诚度，确保他们的满意度达到行业领先水平。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大功率燃气轮机项目注重社会责任和可持续发展。通过实施环保、社会责任大功率燃气轮机项目，大功率燃气轮机项目致力于在经济发展的同时保护环境，促进社会公平，实现可持续经营。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大功率燃气轮机项目的团队是实现目标的核心驱动力。因此，大功率燃气轮机项目设定了团队发展目标，包括提升团队成员的专业技能、培养领导力，以及搭建协同高效的团队工作氛围。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283"/>
      <w:r>
        <w:rPr>
          <w:rFonts w:ascii="仿宋" w:eastAsia="仿宋" w:hAnsi="仿宋" w:cs="仿宋" w:hint="eastAsia"/>
          <w:sz w:val="28"/>
          <w:lang w:eastAsia="zh-CN"/>
        </w:rPr>
        <w:t>(三)、大功率燃气轮机项目提出的理由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大功率燃气轮机项目提出的理由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提出源于对市场机遇的深刻洞察。当前市场中存在的需求缺口和行业发展趋势表明，有巨大的商业机会等待被开发。通过准确捕捉市场机遇，大功率燃气轮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理念基于对技术创新的信仰。通过持续的研发和技术投入，大功率燃气轮机项目有望推出更具创新性的产品或服务。在科技飞速发展的当下，大功率燃气轮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提出是为了增强企业的行业竞争力。通过提升产品或服务的质量和独特性，大功率燃气轮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响应了消费者需求的变化。随着社会和科技的不断发展，消费者对产品和服务的需求也在发生变化。通过深入了解并及时回应消费者的新需求，大功率燃气轮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提出是企业战略发展规划的一部分。在面对日益激烈的市场竞争和不断变化的商业环境中，大功率燃气轮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提出不仅仅是基于商业考量，还注重社会责任。通过推出环保、社会责任等方面的大功率燃气轮机项目，大功率燃气轮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大功率燃气轮机项目的提出反映了对利益相关者期望的关注。包括客户、员工、投资者等利益相关者在企业发展中都有着各自的期望，大功率燃气轮机项目力求在满足这些期望的同时，取得更大的共赢。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528"/>
      <w:r>
        <w:rPr>
          <w:rFonts w:ascii="仿宋" w:eastAsia="仿宋" w:hAnsi="仿宋" w:cs="仿宋" w:hint="eastAsia"/>
          <w:sz w:val="28"/>
          <w:lang w:eastAsia="zh-CN"/>
        </w:rPr>
        <w:t>(四)、大功率燃气轮机项目意义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在实施大功率燃气轮机项目的过程中，我们不仅仅是在追逐商业成功，更是为企业和社会的多个层面创造了深远的意义。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首要意义在于提升企业的市场竞争力。通过持续的创新和对产品质量的高标准要求，大功率燃气轮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功率燃气轮机项目的推进将促使行业技术水平的提升。通过引入先进技术和创新性解决方案，大功率燃气轮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功率燃气轮机项目不仅创造了大量就业机会，提高了就业水平，还注重社会责任和环保。通过参与社会公益事业和推动环保大功率燃气轮机项目，大功率燃气轮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综合而言，大功率燃气轮机项目意义重大，不仅推动了企业的发展，也为行业和社会的进步贡献了积极力量。这是一个全面而深刻的影响，将在未来产生可持续的正面效应。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182"/>
      <w:r>
        <w:rPr>
          <w:rFonts w:ascii="仿宋" w:eastAsia="仿宋" w:hAnsi="仿宋" w:cs="仿宋" w:hint="eastAsia"/>
          <w:sz w:val="28"/>
          <w:lang w:eastAsia="zh-CN"/>
        </w:rPr>
        <w:t>(五)、大功率燃气轮机项目背景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在当今迅猛发展的商业环境中，大功率燃气轮机项目的动因根植于对多方面因素的审慎考量。这个大功率燃气轮机项目的提出并非孤立的决策，而是对企业所处背景深入思考的产物。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功率燃气轮机项目背后的首要原因。科技的迅速发展和全球市场的快速变化使得企业必须灵活应对。大功率燃气轮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竞争的激烈程度也是大功率燃气轮机项目背景中不可忽视的一环。企业需要在激烈竞争中脱颖而出，为此，大功率燃气轮机项目致力于打破常规，提供独特的价值主张，以吸引客户并确保市场份额的增长。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技术的迅速发展为企业带来了机遇与挑战。作为大功率燃气轮机项目启动的背景之一，对新兴技术的应用将有助于提升企业的技术水平，使其在不断演进的商业环境中保持竞争优势。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此外，社会对企业责任的期望也在逐渐升高。大功率燃气轮机项目充分融入了社会责任的理念，通过可持续经营和社会公益大功率燃气轮机项目，企图为社会贡献一份力量，在商业成功的同时关注社会价值。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4844"/>
      <w:r>
        <w:rPr>
          <w:rFonts w:ascii="仿宋" w:eastAsia="仿宋" w:hAnsi="仿宋" w:cs="仿宋" w:hint="eastAsia"/>
          <w:sz w:val="28"/>
          <w:lang w:eastAsia="zh-CN"/>
        </w:rPr>
        <w:t>四、大功率燃气轮机项目危机管理</w:t>
      </w:r>
      <w:bookmarkEnd w:id="17"/>
    </w:p>
    <w:p>
      <w:pPr>
        <w:pStyle w:val="Heading2"/>
        <w:rPr>
          <w:rFonts w:ascii="仿宋" w:eastAsia="仿宋" w:hAnsi="仿宋" w:cs="仿宋" w:hint="eastAsia"/>
          <w:lang w:eastAsia="zh-CN"/>
        </w:rPr>
      </w:pPr>
      <w:bookmarkStart w:id="18" w:name="_Toc3167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燃气轮机项目危机管理中，危机预警与识别是确保大功率燃气轮机项目稳健运行的核心步骤。通过建立全面的监测机制，大功率燃气轮机项目团队旨在及时发现和理解潜在的风险和危机因素，以便采取及时的预防和应对措施，确保大功率燃气轮机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https://d.book118.com/556221002104010033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87081"/>
    <w:rsid w:val="640870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210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2024-01-09T15:52:00Z</dcterms:created>
  <dcterms:modified xsi:type="dcterms:W3CDTF">2024-01-09T15:52:34Z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4B888ABF133B4CB680B944F5B834BBAF_11</vt:lpwstr>
  </property>
  <property fmtid="{D5CDD505-2E9C-101B-9397-08002B2CF9AE}" pid="3" name="KSOProductBuildVer">
    <vt:lpwstr>2052-12.1.0.16120</vt:lpwstr>
  </property>
</Properties>
</file>