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1" w:history="1">
        <w:r>
          <w:rPr>
            <w:rFonts w:ascii="仿宋" w:eastAsia="仿宋" w:hAnsi="仿宋" w:cs="仿宋" w:hint="eastAsia"/>
            <w:lang w:eastAsia="zh-CN"/>
          </w:rPr>
          <w:t>前言</w:t>
        </w:r>
        <w:r>
          <w:tab/>
        </w:r>
        <w:r>
          <w:fldChar w:fldCharType="begin"/>
        </w:r>
        <w:r>
          <w:instrText xml:space="preserve"> PAGEREF _Toc5321 \h </w:instrText>
        </w:r>
        <w:r>
          <w:fldChar w:fldCharType="separate"/>
        </w:r>
        <w:r>
          <w:t>3</w:t>
        </w:r>
        <w:r>
          <w:fldChar w:fldCharType="end"/>
        </w:r>
      </w:hyperlink>
    </w:p>
    <w:p>
      <w:pPr>
        <w:pStyle w:val="TOC1"/>
        <w:tabs>
          <w:tab w:val="right" w:leader="dot" w:pos="8306"/>
        </w:tabs>
      </w:pPr>
      <w:hyperlink w:anchor="_Toc1" w:history="1">
        <w:r>
          <w:rPr>
            <w:rFonts w:ascii="仿宋" w:eastAsia="仿宋" w:hAnsi="仿宋" w:cs="仿宋" w:hint="eastAsia"/>
            <w:lang w:eastAsia="zh-CN"/>
          </w:rPr>
          <w:t>一、钛氧化物项目绩效评估</w:t>
        </w:r>
        <w:r>
          <w:tab/>
        </w:r>
        <w:r>
          <w:fldChar w:fldCharType="begin"/>
        </w:r>
        <w:r>
          <w:instrText xml:space="preserve"> PAGEREF _Toc1 \h </w:instrText>
        </w:r>
        <w:r>
          <w:fldChar w:fldCharType="separate"/>
        </w:r>
        <w:r>
          <w:t>3</w:t>
        </w:r>
        <w:r>
          <w:fldChar w:fldCharType="end"/>
        </w:r>
      </w:hyperlink>
    </w:p>
    <w:p>
      <w:pPr>
        <w:pStyle w:val="TOC2"/>
        <w:tabs>
          <w:tab w:val="right" w:leader="dot" w:pos="8306"/>
        </w:tabs>
      </w:pPr>
      <w:hyperlink w:anchor="_Toc32096" w:history="1">
        <w:r>
          <w:rPr>
            <w:rFonts w:ascii="仿宋" w:eastAsia="仿宋" w:hAnsi="仿宋" w:cs="仿宋" w:hint="eastAsia"/>
            <w:lang w:eastAsia="zh-CN"/>
          </w:rPr>
          <w:t>(一)、绩效评估指标</w:t>
        </w:r>
        <w:r>
          <w:tab/>
        </w:r>
        <w:r>
          <w:fldChar w:fldCharType="begin"/>
        </w:r>
        <w:r>
          <w:instrText xml:space="preserve"> PAGEREF _Toc32096 \h </w:instrText>
        </w:r>
        <w:r>
          <w:fldChar w:fldCharType="separate"/>
        </w:r>
        <w:r>
          <w:t>3</w:t>
        </w:r>
        <w:r>
          <w:fldChar w:fldCharType="end"/>
        </w:r>
      </w:hyperlink>
    </w:p>
    <w:p>
      <w:pPr>
        <w:pStyle w:val="TOC2"/>
        <w:tabs>
          <w:tab w:val="right" w:leader="dot" w:pos="8306"/>
        </w:tabs>
      </w:pPr>
      <w:hyperlink w:anchor="_Toc3233" w:history="1">
        <w:r>
          <w:rPr>
            <w:rFonts w:ascii="仿宋" w:eastAsia="仿宋" w:hAnsi="仿宋" w:cs="仿宋" w:hint="eastAsia"/>
            <w:lang w:eastAsia="zh-CN"/>
          </w:rPr>
          <w:t>(二)、绩效评估方法</w:t>
        </w:r>
        <w:r>
          <w:tab/>
        </w:r>
        <w:r>
          <w:fldChar w:fldCharType="begin"/>
        </w:r>
        <w:r>
          <w:instrText xml:space="preserve"> PAGEREF _Toc3233 \h </w:instrText>
        </w:r>
        <w:r>
          <w:fldChar w:fldCharType="separate"/>
        </w:r>
        <w:r>
          <w:t>4</w:t>
        </w:r>
        <w:r>
          <w:fldChar w:fldCharType="end"/>
        </w:r>
      </w:hyperlink>
    </w:p>
    <w:p>
      <w:pPr>
        <w:pStyle w:val="TOC2"/>
        <w:tabs>
          <w:tab w:val="right" w:leader="dot" w:pos="8306"/>
        </w:tabs>
      </w:pPr>
      <w:hyperlink w:anchor="_Toc15222" w:history="1">
        <w:r>
          <w:rPr>
            <w:rFonts w:ascii="仿宋" w:eastAsia="仿宋" w:hAnsi="仿宋" w:cs="仿宋" w:hint="eastAsia"/>
            <w:lang w:eastAsia="zh-CN"/>
          </w:rPr>
          <w:t>(三)、绩效评估周期</w:t>
        </w:r>
        <w:r>
          <w:tab/>
        </w:r>
        <w:r>
          <w:fldChar w:fldCharType="begin"/>
        </w:r>
        <w:r>
          <w:instrText xml:space="preserve"> PAGEREF _Toc15222 \h </w:instrText>
        </w:r>
        <w:r>
          <w:fldChar w:fldCharType="separate"/>
        </w:r>
        <w:r>
          <w:t>5</w:t>
        </w:r>
        <w:r>
          <w:fldChar w:fldCharType="end"/>
        </w:r>
      </w:hyperlink>
    </w:p>
    <w:p>
      <w:pPr>
        <w:pStyle w:val="TOC1"/>
        <w:tabs>
          <w:tab w:val="right" w:leader="dot" w:pos="8306"/>
        </w:tabs>
      </w:pPr>
      <w:hyperlink w:anchor="_Toc284" w:history="1">
        <w:r>
          <w:rPr>
            <w:rFonts w:ascii="仿宋" w:eastAsia="仿宋" w:hAnsi="仿宋" w:cs="仿宋" w:hint="eastAsia"/>
            <w:lang w:eastAsia="zh-CN"/>
          </w:rPr>
          <w:t>二、钛氧化物项目土建工程</w:t>
        </w:r>
        <w:r>
          <w:tab/>
        </w:r>
        <w:r>
          <w:fldChar w:fldCharType="begin"/>
        </w:r>
        <w:r>
          <w:instrText xml:space="preserve"> PAGEREF _Toc284 \h </w:instrText>
        </w:r>
        <w:r>
          <w:fldChar w:fldCharType="separate"/>
        </w:r>
        <w:r>
          <w:t>6</w:t>
        </w:r>
        <w:r>
          <w:fldChar w:fldCharType="end"/>
        </w:r>
      </w:hyperlink>
    </w:p>
    <w:p>
      <w:pPr>
        <w:pStyle w:val="TOC2"/>
        <w:tabs>
          <w:tab w:val="right" w:leader="dot" w:pos="8306"/>
        </w:tabs>
      </w:pPr>
      <w:hyperlink w:anchor="_Toc16877" w:history="1">
        <w:r>
          <w:rPr>
            <w:rFonts w:ascii="仿宋" w:eastAsia="仿宋" w:hAnsi="仿宋" w:cs="仿宋" w:hint="eastAsia"/>
            <w:lang w:eastAsia="zh-CN"/>
          </w:rPr>
          <w:t>(一)、建筑工程设计原则</w:t>
        </w:r>
        <w:r>
          <w:tab/>
        </w:r>
        <w:r>
          <w:fldChar w:fldCharType="begin"/>
        </w:r>
        <w:r>
          <w:instrText xml:space="preserve"> PAGEREF _Toc16877 \h </w:instrText>
        </w:r>
        <w:r>
          <w:fldChar w:fldCharType="separate"/>
        </w:r>
        <w:r>
          <w:t>6</w:t>
        </w:r>
        <w:r>
          <w:fldChar w:fldCharType="end"/>
        </w:r>
      </w:hyperlink>
    </w:p>
    <w:p>
      <w:pPr>
        <w:pStyle w:val="TOC2"/>
        <w:tabs>
          <w:tab w:val="right" w:leader="dot" w:pos="8306"/>
        </w:tabs>
      </w:pPr>
      <w:hyperlink w:anchor="_Toc29088" w:history="1">
        <w:r>
          <w:rPr>
            <w:rFonts w:ascii="仿宋" w:eastAsia="仿宋" w:hAnsi="仿宋" w:cs="仿宋" w:hint="eastAsia"/>
            <w:lang w:eastAsia="zh-CN"/>
          </w:rPr>
          <w:t>(二)、土建工程设计年限及安全等级</w:t>
        </w:r>
        <w:r>
          <w:tab/>
        </w:r>
        <w:r>
          <w:fldChar w:fldCharType="begin"/>
        </w:r>
        <w:r>
          <w:instrText xml:space="preserve"> PAGEREF _Toc29088 \h </w:instrText>
        </w:r>
        <w:r>
          <w:fldChar w:fldCharType="separate"/>
        </w:r>
        <w:r>
          <w:t>7</w:t>
        </w:r>
        <w:r>
          <w:fldChar w:fldCharType="end"/>
        </w:r>
      </w:hyperlink>
    </w:p>
    <w:p>
      <w:pPr>
        <w:pStyle w:val="TOC2"/>
        <w:tabs>
          <w:tab w:val="right" w:leader="dot" w:pos="8306"/>
        </w:tabs>
      </w:pPr>
      <w:hyperlink w:anchor="_Toc21954" w:history="1">
        <w:r>
          <w:rPr>
            <w:rFonts w:ascii="仿宋" w:eastAsia="仿宋" w:hAnsi="仿宋" w:cs="仿宋" w:hint="eastAsia"/>
            <w:lang w:eastAsia="zh-CN"/>
          </w:rPr>
          <w:t>(三)、建筑工程设计总体要求</w:t>
        </w:r>
        <w:r>
          <w:tab/>
        </w:r>
        <w:r>
          <w:fldChar w:fldCharType="begin"/>
        </w:r>
        <w:r>
          <w:instrText xml:space="preserve"> PAGEREF _Toc21954 \h </w:instrText>
        </w:r>
        <w:r>
          <w:fldChar w:fldCharType="separate"/>
        </w:r>
        <w:r>
          <w:t>8</w:t>
        </w:r>
        <w:r>
          <w:fldChar w:fldCharType="end"/>
        </w:r>
      </w:hyperlink>
    </w:p>
    <w:p>
      <w:pPr>
        <w:pStyle w:val="TOC2"/>
        <w:tabs>
          <w:tab w:val="right" w:leader="dot" w:pos="8306"/>
        </w:tabs>
      </w:pPr>
      <w:hyperlink w:anchor="_Toc12952" w:history="1">
        <w:r>
          <w:rPr>
            <w:rFonts w:ascii="仿宋" w:eastAsia="仿宋" w:hAnsi="仿宋" w:cs="仿宋" w:hint="eastAsia"/>
            <w:lang w:eastAsia="zh-CN"/>
          </w:rPr>
          <w:t>(四)、土建工程建设指标</w:t>
        </w:r>
        <w:r>
          <w:tab/>
        </w:r>
        <w:r>
          <w:fldChar w:fldCharType="begin"/>
        </w:r>
        <w:r>
          <w:instrText xml:space="preserve"> PAGEREF _Toc12952 \h </w:instrText>
        </w:r>
        <w:r>
          <w:fldChar w:fldCharType="separate"/>
        </w:r>
        <w:r>
          <w:t>9</w:t>
        </w:r>
        <w:r>
          <w:fldChar w:fldCharType="end"/>
        </w:r>
      </w:hyperlink>
    </w:p>
    <w:p>
      <w:pPr>
        <w:pStyle w:val="TOC1"/>
        <w:tabs>
          <w:tab w:val="right" w:leader="dot" w:pos="8306"/>
        </w:tabs>
      </w:pPr>
      <w:hyperlink w:anchor="_Toc6035" w:history="1">
        <w:r>
          <w:rPr>
            <w:rFonts w:ascii="仿宋" w:eastAsia="仿宋" w:hAnsi="仿宋" w:cs="仿宋" w:hint="eastAsia"/>
            <w:lang w:eastAsia="zh-CN"/>
          </w:rPr>
          <w:t>三、钛氧化物项目建设单位说明</w:t>
        </w:r>
        <w:r>
          <w:tab/>
        </w:r>
        <w:r>
          <w:fldChar w:fldCharType="begin"/>
        </w:r>
        <w:r>
          <w:instrText xml:space="preserve"> PAGEREF _Toc6035 \h </w:instrText>
        </w:r>
        <w:r>
          <w:fldChar w:fldCharType="separate"/>
        </w:r>
        <w:r>
          <w:t>9</w:t>
        </w:r>
        <w:r>
          <w:fldChar w:fldCharType="end"/>
        </w:r>
      </w:hyperlink>
    </w:p>
    <w:p>
      <w:pPr>
        <w:pStyle w:val="TOC2"/>
        <w:tabs>
          <w:tab w:val="right" w:leader="dot" w:pos="8306"/>
        </w:tabs>
      </w:pPr>
      <w:hyperlink w:anchor="_Toc28830" w:history="1">
        <w:r>
          <w:rPr>
            <w:rFonts w:ascii="仿宋" w:eastAsia="仿宋" w:hAnsi="仿宋" w:cs="仿宋" w:hint="eastAsia"/>
            <w:lang w:eastAsia="zh-CN"/>
          </w:rPr>
          <w:t>(一)、钛氧化物项目承办单位基本情况</w:t>
        </w:r>
        <w:r>
          <w:tab/>
        </w:r>
        <w:r>
          <w:fldChar w:fldCharType="begin"/>
        </w:r>
        <w:r>
          <w:instrText xml:space="preserve"> PAGEREF _Toc28830 \h </w:instrText>
        </w:r>
        <w:r>
          <w:fldChar w:fldCharType="separate"/>
        </w:r>
        <w:r>
          <w:t>9</w:t>
        </w:r>
        <w:r>
          <w:fldChar w:fldCharType="end"/>
        </w:r>
      </w:hyperlink>
    </w:p>
    <w:p>
      <w:pPr>
        <w:pStyle w:val="TOC2"/>
        <w:tabs>
          <w:tab w:val="right" w:leader="dot" w:pos="8306"/>
        </w:tabs>
      </w:pPr>
      <w:hyperlink w:anchor="_Toc7736" w:history="1">
        <w:r>
          <w:rPr>
            <w:rFonts w:ascii="仿宋" w:eastAsia="仿宋" w:hAnsi="仿宋" w:cs="仿宋" w:hint="eastAsia"/>
            <w:lang w:eastAsia="zh-CN"/>
          </w:rPr>
          <w:t>(二)、公司经济效益分析</w:t>
        </w:r>
        <w:r>
          <w:tab/>
        </w:r>
        <w:r>
          <w:fldChar w:fldCharType="begin"/>
        </w:r>
        <w:r>
          <w:instrText xml:space="preserve"> PAGEREF _Toc7736 \h </w:instrText>
        </w:r>
        <w:r>
          <w:fldChar w:fldCharType="separate"/>
        </w:r>
        <w:r>
          <w:t>10</w:t>
        </w:r>
        <w:r>
          <w:fldChar w:fldCharType="end"/>
        </w:r>
      </w:hyperlink>
    </w:p>
    <w:p>
      <w:pPr>
        <w:pStyle w:val="TOC1"/>
        <w:tabs>
          <w:tab w:val="right" w:leader="dot" w:pos="8306"/>
        </w:tabs>
      </w:pPr>
      <w:hyperlink w:anchor="_Toc14635" w:history="1">
        <w:r>
          <w:rPr>
            <w:rFonts w:ascii="仿宋" w:eastAsia="仿宋" w:hAnsi="仿宋" w:cs="仿宋" w:hint="eastAsia"/>
            <w:lang w:eastAsia="zh-CN"/>
          </w:rPr>
          <w:t>四、钛氧化物项目选址可行性分析</w:t>
        </w:r>
        <w:r>
          <w:tab/>
        </w:r>
        <w:r>
          <w:fldChar w:fldCharType="begin"/>
        </w:r>
        <w:r>
          <w:instrText xml:space="preserve"> PAGEREF _Toc14635 \h </w:instrText>
        </w:r>
        <w:r>
          <w:fldChar w:fldCharType="separate"/>
        </w:r>
        <w:r>
          <w:t>11</w:t>
        </w:r>
        <w:r>
          <w:fldChar w:fldCharType="end"/>
        </w:r>
      </w:hyperlink>
    </w:p>
    <w:p>
      <w:pPr>
        <w:pStyle w:val="TOC2"/>
        <w:tabs>
          <w:tab w:val="right" w:leader="dot" w:pos="8306"/>
        </w:tabs>
      </w:pPr>
      <w:hyperlink w:anchor="_Toc21313" w:history="1">
        <w:r>
          <w:rPr>
            <w:rFonts w:ascii="仿宋" w:eastAsia="仿宋" w:hAnsi="仿宋" w:cs="仿宋" w:hint="eastAsia"/>
            <w:lang w:eastAsia="zh-CN"/>
          </w:rPr>
          <w:t>(一)、钛氧化物项目选址</w:t>
        </w:r>
        <w:r>
          <w:tab/>
        </w:r>
        <w:r>
          <w:fldChar w:fldCharType="begin"/>
        </w:r>
        <w:r>
          <w:instrText xml:space="preserve"> PAGEREF _Toc21313 \h </w:instrText>
        </w:r>
        <w:r>
          <w:fldChar w:fldCharType="separate"/>
        </w:r>
        <w:r>
          <w:t>11</w:t>
        </w:r>
        <w:r>
          <w:fldChar w:fldCharType="end"/>
        </w:r>
      </w:hyperlink>
    </w:p>
    <w:p>
      <w:pPr>
        <w:pStyle w:val="TOC2"/>
        <w:tabs>
          <w:tab w:val="right" w:leader="dot" w:pos="8306"/>
        </w:tabs>
      </w:pPr>
      <w:hyperlink w:anchor="_Toc412" w:history="1">
        <w:r>
          <w:rPr>
            <w:rFonts w:ascii="仿宋" w:eastAsia="仿宋" w:hAnsi="仿宋" w:cs="仿宋" w:hint="eastAsia"/>
            <w:lang w:eastAsia="zh-CN"/>
          </w:rPr>
          <w:t>(二)、用地控制指标</w:t>
        </w:r>
        <w:r>
          <w:tab/>
        </w:r>
        <w:r>
          <w:fldChar w:fldCharType="begin"/>
        </w:r>
        <w:r>
          <w:instrText xml:space="preserve"> PAGEREF _Toc412 \h </w:instrText>
        </w:r>
        <w:r>
          <w:fldChar w:fldCharType="separate"/>
        </w:r>
        <w:r>
          <w:t>11</w:t>
        </w:r>
        <w:r>
          <w:fldChar w:fldCharType="end"/>
        </w:r>
      </w:hyperlink>
    </w:p>
    <w:p>
      <w:pPr>
        <w:pStyle w:val="TOC2"/>
        <w:tabs>
          <w:tab w:val="right" w:leader="dot" w:pos="8306"/>
        </w:tabs>
      </w:pPr>
      <w:hyperlink w:anchor="_Toc2145" w:history="1">
        <w:r>
          <w:rPr>
            <w:rFonts w:ascii="仿宋" w:eastAsia="仿宋" w:hAnsi="仿宋" w:cs="仿宋" w:hint="eastAsia"/>
            <w:lang w:eastAsia="zh-CN"/>
          </w:rPr>
          <w:t>(三)、节约用地措施</w:t>
        </w:r>
        <w:r>
          <w:tab/>
        </w:r>
        <w:r>
          <w:fldChar w:fldCharType="begin"/>
        </w:r>
        <w:r>
          <w:instrText xml:space="preserve"> PAGEREF _Toc2145 \h </w:instrText>
        </w:r>
        <w:r>
          <w:fldChar w:fldCharType="separate"/>
        </w:r>
        <w:r>
          <w:t>13</w:t>
        </w:r>
        <w:r>
          <w:fldChar w:fldCharType="end"/>
        </w:r>
      </w:hyperlink>
    </w:p>
    <w:p>
      <w:pPr>
        <w:pStyle w:val="TOC2"/>
        <w:tabs>
          <w:tab w:val="right" w:leader="dot" w:pos="8306"/>
        </w:tabs>
      </w:pPr>
      <w:hyperlink w:anchor="_Toc26500" w:history="1">
        <w:r>
          <w:rPr>
            <w:rFonts w:ascii="仿宋" w:eastAsia="仿宋" w:hAnsi="仿宋" w:cs="仿宋" w:hint="eastAsia"/>
            <w:lang w:eastAsia="zh-CN"/>
          </w:rPr>
          <w:t>(四)、总图布置方案</w:t>
        </w:r>
        <w:r>
          <w:tab/>
        </w:r>
        <w:r>
          <w:fldChar w:fldCharType="begin"/>
        </w:r>
        <w:r>
          <w:instrText xml:space="preserve"> PAGEREF _Toc26500 \h </w:instrText>
        </w:r>
        <w:r>
          <w:fldChar w:fldCharType="separate"/>
        </w:r>
        <w:r>
          <w:t>14</w:t>
        </w:r>
        <w:r>
          <w:fldChar w:fldCharType="end"/>
        </w:r>
      </w:hyperlink>
    </w:p>
    <w:p>
      <w:pPr>
        <w:pStyle w:val="TOC2"/>
        <w:tabs>
          <w:tab w:val="right" w:leader="dot" w:pos="8306"/>
        </w:tabs>
      </w:pPr>
      <w:hyperlink w:anchor="_Toc13564" w:history="1">
        <w:r>
          <w:rPr>
            <w:rFonts w:ascii="仿宋" w:eastAsia="仿宋" w:hAnsi="仿宋" w:cs="仿宋" w:hint="eastAsia"/>
            <w:lang w:eastAsia="zh-CN"/>
          </w:rPr>
          <w:t>(五)、选址综合评价</w:t>
        </w:r>
        <w:r>
          <w:tab/>
        </w:r>
        <w:r>
          <w:fldChar w:fldCharType="begin"/>
        </w:r>
        <w:r>
          <w:instrText xml:space="preserve"> PAGEREF _Toc13564 \h </w:instrText>
        </w:r>
        <w:r>
          <w:fldChar w:fldCharType="separate"/>
        </w:r>
        <w:r>
          <w:t>15</w:t>
        </w:r>
        <w:r>
          <w:fldChar w:fldCharType="end"/>
        </w:r>
      </w:hyperlink>
    </w:p>
    <w:p>
      <w:pPr>
        <w:pStyle w:val="TOC1"/>
        <w:tabs>
          <w:tab w:val="right" w:leader="dot" w:pos="8306"/>
        </w:tabs>
      </w:pPr>
      <w:hyperlink w:anchor="_Toc31840" w:history="1">
        <w:r>
          <w:rPr>
            <w:rFonts w:ascii="仿宋" w:eastAsia="仿宋" w:hAnsi="仿宋" w:cs="仿宋" w:hint="eastAsia"/>
            <w:lang w:eastAsia="zh-CN"/>
          </w:rPr>
          <w:t>五、市场分析、调研</w:t>
        </w:r>
        <w:r>
          <w:tab/>
        </w:r>
        <w:r>
          <w:fldChar w:fldCharType="begin"/>
        </w:r>
        <w:r>
          <w:instrText xml:space="preserve"> PAGEREF _Toc31840 \h </w:instrText>
        </w:r>
        <w:r>
          <w:fldChar w:fldCharType="separate"/>
        </w:r>
        <w:r>
          <w:t>16</w:t>
        </w:r>
        <w:r>
          <w:fldChar w:fldCharType="end"/>
        </w:r>
      </w:hyperlink>
    </w:p>
    <w:p>
      <w:pPr>
        <w:pStyle w:val="TOC2"/>
        <w:tabs>
          <w:tab w:val="right" w:leader="dot" w:pos="8306"/>
        </w:tabs>
      </w:pPr>
      <w:hyperlink w:anchor="_Toc1407" w:history="1">
        <w:r>
          <w:rPr>
            <w:rFonts w:ascii="仿宋" w:eastAsia="仿宋" w:hAnsi="仿宋" w:cs="仿宋" w:hint="eastAsia"/>
            <w:lang w:eastAsia="zh-CN"/>
          </w:rPr>
          <w:t>(一)、钛氧化物行业分析</w:t>
        </w:r>
        <w:r>
          <w:tab/>
        </w:r>
        <w:r>
          <w:fldChar w:fldCharType="begin"/>
        </w:r>
        <w:r>
          <w:instrText xml:space="preserve"> PAGEREF _Toc1407 \h </w:instrText>
        </w:r>
        <w:r>
          <w:fldChar w:fldCharType="separate"/>
        </w:r>
        <w:r>
          <w:t>16</w:t>
        </w:r>
        <w:r>
          <w:fldChar w:fldCharType="end"/>
        </w:r>
      </w:hyperlink>
    </w:p>
    <w:p>
      <w:pPr>
        <w:pStyle w:val="TOC2"/>
        <w:tabs>
          <w:tab w:val="right" w:leader="dot" w:pos="8306"/>
        </w:tabs>
      </w:pPr>
      <w:hyperlink w:anchor="_Toc16430" w:history="1">
        <w:r>
          <w:rPr>
            <w:rFonts w:ascii="仿宋" w:eastAsia="仿宋" w:hAnsi="仿宋" w:cs="仿宋" w:hint="eastAsia"/>
            <w:lang w:eastAsia="zh-CN"/>
          </w:rPr>
          <w:t>(二)、钛氧化物市场分析预测</w:t>
        </w:r>
        <w:r>
          <w:tab/>
        </w:r>
        <w:r>
          <w:fldChar w:fldCharType="begin"/>
        </w:r>
        <w:r>
          <w:instrText xml:space="preserve"> PAGEREF _Toc16430 \h </w:instrText>
        </w:r>
        <w:r>
          <w:fldChar w:fldCharType="separate"/>
        </w:r>
        <w:r>
          <w:t>17</w:t>
        </w:r>
        <w:r>
          <w:fldChar w:fldCharType="end"/>
        </w:r>
      </w:hyperlink>
    </w:p>
    <w:p>
      <w:pPr>
        <w:pStyle w:val="TOC1"/>
        <w:tabs>
          <w:tab w:val="right" w:leader="dot" w:pos="8306"/>
        </w:tabs>
      </w:pPr>
      <w:hyperlink w:anchor="_Toc29230" w:history="1">
        <w:r>
          <w:rPr>
            <w:rFonts w:ascii="仿宋" w:eastAsia="仿宋" w:hAnsi="仿宋" w:cs="仿宋" w:hint="eastAsia"/>
            <w:lang w:eastAsia="zh-CN"/>
          </w:rPr>
          <w:t>六、钛氧化物项目可持续发展</w:t>
        </w:r>
        <w:r>
          <w:tab/>
        </w:r>
        <w:r>
          <w:fldChar w:fldCharType="begin"/>
        </w:r>
        <w:r>
          <w:instrText xml:space="preserve"> PAGEREF _Toc29230 \h </w:instrText>
        </w:r>
        <w:r>
          <w:fldChar w:fldCharType="separate"/>
        </w:r>
        <w:r>
          <w:t>18</w:t>
        </w:r>
        <w:r>
          <w:fldChar w:fldCharType="end"/>
        </w:r>
      </w:hyperlink>
    </w:p>
    <w:p>
      <w:pPr>
        <w:pStyle w:val="TOC2"/>
        <w:tabs>
          <w:tab w:val="right" w:leader="dot" w:pos="8306"/>
        </w:tabs>
      </w:pPr>
      <w:hyperlink w:anchor="_Toc18805" w:history="1">
        <w:r>
          <w:rPr>
            <w:rFonts w:ascii="仿宋" w:eastAsia="仿宋" w:hAnsi="仿宋" w:cs="仿宋" w:hint="eastAsia"/>
            <w:lang w:eastAsia="zh-CN"/>
          </w:rPr>
          <w:t>(一)、可持续战略与实践</w:t>
        </w:r>
        <w:r>
          <w:tab/>
        </w:r>
        <w:r>
          <w:fldChar w:fldCharType="begin"/>
        </w:r>
        <w:r>
          <w:instrText xml:space="preserve"> PAGEREF _Toc18805 \h </w:instrText>
        </w:r>
        <w:r>
          <w:fldChar w:fldCharType="separate"/>
        </w:r>
        <w:r>
          <w:t>18</w:t>
        </w:r>
        <w:r>
          <w:fldChar w:fldCharType="end"/>
        </w:r>
      </w:hyperlink>
    </w:p>
    <w:p>
      <w:pPr>
        <w:pStyle w:val="TOC2"/>
        <w:tabs>
          <w:tab w:val="right" w:leader="dot" w:pos="8306"/>
        </w:tabs>
      </w:pPr>
      <w:hyperlink w:anchor="_Toc381" w:history="1">
        <w:r>
          <w:rPr>
            <w:rFonts w:ascii="仿宋" w:eastAsia="仿宋" w:hAnsi="仿宋" w:cs="仿宋" w:hint="eastAsia"/>
            <w:lang w:eastAsia="zh-CN"/>
          </w:rPr>
          <w:t>(二)、环保与社会责任</w:t>
        </w:r>
        <w:r>
          <w:tab/>
        </w:r>
        <w:r>
          <w:fldChar w:fldCharType="begin"/>
        </w:r>
        <w:r>
          <w:instrText xml:space="preserve"> PAGEREF _Toc381 \h </w:instrText>
        </w:r>
        <w:r>
          <w:fldChar w:fldCharType="separate"/>
        </w:r>
        <w:r>
          <w:t>18</w:t>
        </w:r>
        <w:r>
          <w:fldChar w:fldCharType="end"/>
        </w:r>
      </w:hyperlink>
    </w:p>
    <w:p>
      <w:pPr>
        <w:pStyle w:val="TOC1"/>
        <w:tabs>
          <w:tab w:val="right" w:leader="dot" w:pos="8306"/>
        </w:tabs>
      </w:pPr>
      <w:hyperlink w:anchor="_Toc20152" w:history="1">
        <w:r>
          <w:rPr>
            <w:rFonts w:ascii="仿宋" w:eastAsia="仿宋" w:hAnsi="仿宋" w:cs="仿宋" w:hint="eastAsia"/>
            <w:lang w:eastAsia="zh-CN"/>
          </w:rPr>
          <w:t>七、钛氧化物项目人力资源管理</w:t>
        </w:r>
        <w:r>
          <w:tab/>
        </w:r>
        <w:r>
          <w:fldChar w:fldCharType="begin"/>
        </w:r>
        <w:r>
          <w:instrText xml:space="preserve"> PAGEREF _Toc20152 \h </w:instrText>
        </w:r>
        <w:r>
          <w:fldChar w:fldCharType="separate"/>
        </w:r>
        <w:r>
          <w:t>19</w:t>
        </w:r>
        <w:r>
          <w:fldChar w:fldCharType="end"/>
        </w:r>
      </w:hyperlink>
    </w:p>
    <w:p>
      <w:pPr>
        <w:pStyle w:val="TOC2"/>
        <w:tabs>
          <w:tab w:val="right" w:leader="dot" w:pos="8306"/>
        </w:tabs>
      </w:pPr>
      <w:hyperlink w:anchor="_Toc14912" w:history="1">
        <w:r>
          <w:rPr>
            <w:rFonts w:ascii="仿宋" w:eastAsia="仿宋" w:hAnsi="仿宋" w:cs="仿宋" w:hint="eastAsia"/>
            <w:lang w:eastAsia="zh-CN"/>
          </w:rPr>
          <w:t>(一)、建立健全的预算管理制度</w:t>
        </w:r>
        <w:r>
          <w:tab/>
        </w:r>
        <w:r>
          <w:fldChar w:fldCharType="begin"/>
        </w:r>
        <w:r>
          <w:instrText xml:space="preserve"> PAGEREF _Toc14912 \h </w:instrText>
        </w:r>
        <w:r>
          <w:fldChar w:fldCharType="separate"/>
        </w:r>
        <w:r>
          <w:t>19</w:t>
        </w:r>
        <w:r>
          <w:fldChar w:fldCharType="end"/>
        </w:r>
      </w:hyperlink>
    </w:p>
    <w:p>
      <w:pPr>
        <w:pStyle w:val="TOC2"/>
        <w:tabs>
          <w:tab w:val="right" w:leader="dot" w:pos="8306"/>
        </w:tabs>
      </w:pPr>
      <w:hyperlink w:anchor="_Toc9331" w:history="1">
        <w:r>
          <w:rPr>
            <w:rFonts w:ascii="仿宋" w:eastAsia="仿宋" w:hAnsi="仿宋" w:cs="仿宋" w:hint="eastAsia"/>
            <w:lang w:eastAsia="zh-CN"/>
          </w:rPr>
          <w:t>(二)、加强资金流动监控</w:t>
        </w:r>
        <w:r>
          <w:tab/>
        </w:r>
        <w:r>
          <w:fldChar w:fldCharType="begin"/>
        </w:r>
        <w:r>
          <w:instrText xml:space="preserve"> PAGEREF _Toc9331 \h </w:instrText>
        </w:r>
        <w:r>
          <w:fldChar w:fldCharType="separate"/>
        </w:r>
        <w:r>
          <w:t>21</w:t>
        </w:r>
        <w:r>
          <w:fldChar w:fldCharType="end"/>
        </w:r>
      </w:hyperlink>
    </w:p>
    <w:p>
      <w:pPr>
        <w:pStyle w:val="TOC2"/>
        <w:tabs>
          <w:tab w:val="right" w:leader="dot" w:pos="8306"/>
        </w:tabs>
      </w:pPr>
      <w:hyperlink w:anchor="_Toc11303" w:history="1">
        <w:r>
          <w:rPr>
            <w:rFonts w:ascii="仿宋" w:eastAsia="仿宋" w:hAnsi="仿宋" w:cs="仿宋" w:hint="eastAsia"/>
            <w:lang w:eastAsia="zh-CN"/>
          </w:rPr>
          <w:t>(三)、制定完善的风险控制机制</w:t>
        </w:r>
        <w:r>
          <w:tab/>
        </w:r>
        <w:r>
          <w:fldChar w:fldCharType="begin"/>
        </w:r>
        <w:r>
          <w:instrText xml:space="preserve"> PAGEREF _Toc11303 \h </w:instrText>
        </w:r>
        <w:r>
          <w:fldChar w:fldCharType="separate"/>
        </w:r>
        <w:r>
          <w:t>22</w:t>
        </w:r>
        <w:r>
          <w:fldChar w:fldCharType="end"/>
        </w:r>
      </w:hyperlink>
    </w:p>
    <w:p>
      <w:pPr>
        <w:pStyle w:val="TOC2"/>
        <w:tabs>
          <w:tab w:val="right" w:leader="dot" w:pos="8306"/>
        </w:tabs>
      </w:pPr>
      <w:hyperlink w:anchor="_Toc7187" w:history="1">
        <w:r>
          <w:rPr>
            <w:rFonts w:ascii="仿宋" w:eastAsia="仿宋" w:hAnsi="仿宋" w:cs="仿宋" w:hint="eastAsia"/>
            <w:lang w:eastAsia="zh-CN"/>
          </w:rPr>
          <w:t>(四)、优化成本管理</w:t>
        </w:r>
        <w:r>
          <w:tab/>
        </w:r>
        <w:r>
          <w:fldChar w:fldCharType="begin"/>
        </w:r>
        <w:r>
          <w:instrText xml:space="preserve"> PAGEREF _Toc7187 \h </w:instrText>
        </w:r>
        <w:r>
          <w:fldChar w:fldCharType="separate"/>
        </w:r>
        <w:r>
          <w:t>23</w:t>
        </w:r>
        <w:r>
          <w:fldChar w:fldCharType="end"/>
        </w:r>
      </w:hyperlink>
    </w:p>
    <w:p>
      <w:pPr>
        <w:pStyle w:val="TOC1"/>
        <w:tabs>
          <w:tab w:val="right" w:leader="dot" w:pos="8306"/>
        </w:tabs>
      </w:pPr>
      <w:hyperlink w:anchor="_Toc26986" w:history="1">
        <w:r>
          <w:rPr>
            <w:rFonts w:ascii="仿宋" w:eastAsia="仿宋" w:hAnsi="仿宋" w:cs="仿宋" w:hint="eastAsia"/>
            <w:lang w:eastAsia="zh-CN"/>
          </w:rPr>
          <w:t>八、生产安全保护</w:t>
        </w:r>
        <w:r>
          <w:tab/>
        </w:r>
        <w:r>
          <w:fldChar w:fldCharType="begin"/>
        </w:r>
        <w:r>
          <w:instrText xml:space="preserve"> PAGEREF _Toc26986 \h </w:instrText>
        </w:r>
        <w:r>
          <w:fldChar w:fldCharType="separate"/>
        </w:r>
        <w:r>
          <w:t>25</w:t>
        </w:r>
        <w:r>
          <w:fldChar w:fldCharType="end"/>
        </w:r>
      </w:hyperlink>
    </w:p>
    <w:p>
      <w:pPr>
        <w:pStyle w:val="TOC2"/>
        <w:tabs>
          <w:tab w:val="right" w:leader="dot" w:pos="8306"/>
        </w:tabs>
      </w:pPr>
      <w:hyperlink w:anchor="_Toc21377" w:history="1">
        <w:r>
          <w:rPr>
            <w:rFonts w:ascii="仿宋" w:eastAsia="仿宋" w:hAnsi="仿宋" w:cs="仿宋" w:hint="eastAsia"/>
            <w:lang w:eastAsia="zh-CN"/>
          </w:rPr>
          <w:t>(一)、消防安全</w:t>
        </w:r>
        <w:r>
          <w:tab/>
        </w:r>
        <w:r>
          <w:fldChar w:fldCharType="begin"/>
        </w:r>
        <w:r>
          <w:instrText xml:space="preserve"> PAGEREF _Toc21377 \h </w:instrText>
        </w:r>
        <w:r>
          <w:fldChar w:fldCharType="separate"/>
        </w:r>
        <w:r>
          <w:t>25</w:t>
        </w:r>
        <w:r>
          <w:fldChar w:fldCharType="end"/>
        </w:r>
      </w:hyperlink>
    </w:p>
    <w:p>
      <w:pPr>
        <w:pStyle w:val="TOC2"/>
        <w:tabs>
          <w:tab w:val="right" w:leader="dot" w:pos="8306"/>
        </w:tabs>
      </w:pPr>
      <w:hyperlink w:anchor="_Toc25239" w:history="1">
        <w:r>
          <w:rPr>
            <w:rFonts w:ascii="仿宋" w:eastAsia="仿宋" w:hAnsi="仿宋" w:cs="仿宋" w:hint="eastAsia"/>
            <w:lang w:eastAsia="zh-CN"/>
          </w:rPr>
          <w:t>(二)、防火防爆总图布置措施</w:t>
        </w:r>
        <w:r>
          <w:tab/>
        </w:r>
        <w:r>
          <w:fldChar w:fldCharType="begin"/>
        </w:r>
        <w:r>
          <w:instrText xml:space="preserve"> PAGEREF _Toc25239 \h </w:instrText>
        </w:r>
        <w:r>
          <w:fldChar w:fldCharType="separate"/>
        </w:r>
        <w:r>
          <w:t>26</w:t>
        </w:r>
        <w:r>
          <w:fldChar w:fldCharType="end"/>
        </w:r>
      </w:hyperlink>
    </w:p>
    <w:p>
      <w:pPr>
        <w:pStyle w:val="TOC2"/>
        <w:tabs>
          <w:tab w:val="right" w:leader="dot" w:pos="8306"/>
        </w:tabs>
      </w:pPr>
      <w:hyperlink w:anchor="_Toc16955" w:history="1">
        <w:r>
          <w:rPr>
            <w:rFonts w:ascii="仿宋" w:eastAsia="仿宋" w:hAnsi="仿宋" w:cs="仿宋" w:hint="eastAsia"/>
            <w:lang w:eastAsia="zh-CN"/>
          </w:rPr>
          <w:t>(三)、自然灾害防范措施</w:t>
        </w:r>
        <w:r>
          <w:tab/>
        </w:r>
        <w:r>
          <w:fldChar w:fldCharType="begin"/>
        </w:r>
        <w:r>
          <w:instrText xml:space="preserve"> PAGEREF _Toc16955 \h </w:instrText>
        </w:r>
        <w:r>
          <w:fldChar w:fldCharType="separate"/>
        </w:r>
        <w:r>
          <w:t>27</w:t>
        </w:r>
        <w:r>
          <w:fldChar w:fldCharType="end"/>
        </w:r>
      </w:hyperlink>
    </w:p>
    <w:p>
      <w:pPr>
        <w:pStyle w:val="TOC2"/>
        <w:tabs>
          <w:tab w:val="right" w:leader="dot" w:pos="8306"/>
        </w:tabs>
      </w:pPr>
      <w:hyperlink w:anchor="_Toc24010" w:history="1">
        <w:r>
          <w:rPr>
            <w:rFonts w:ascii="仿宋" w:eastAsia="仿宋" w:hAnsi="仿宋" w:cs="仿宋" w:hint="eastAsia"/>
            <w:lang w:eastAsia="zh-CN"/>
          </w:rPr>
          <w:t>(四)、安全色及安全标志使用要求</w:t>
        </w:r>
        <w:r>
          <w:tab/>
        </w:r>
        <w:r>
          <w:fldChar w:fldCharType="begin"/>
        </w:r>
        <w:r>
          <w:instrText xml:space="preserve"> PAGEREF _Toc24010 \h </w:instrText>
        </w:r>
        <w:r>
          <w:fldChar w:fldCharType="separate"/>
        </w:r>
        <w:r>
          <w:t>28</w:t>
        </w:r>
        <w:r>
          <w:fldChar w:fldCharType="end"/>
        </w:r>
      </w:hyperlink>
    </w:p>
    <w:p>
      <w:pPr>
        <w:pStyle w:val="TOC2"/>
        <w:tabs>
          <w:tab w:val="right" w:leader="dot" w:pos="8306"/>
        </w:tabs>
      </w:pPr>
      <w:hyperlink w:anchor="_Toc30743" w:history="1">
        <w:r>
          <w:rPr>
            <w:rFonts w:ascii="仿宋" w:eastAsia="仿宋" w:hAnsi="仿宋" w:cs="仿宋" w:hint="eastAsia"/>
            <w:lang w:eastAsia="zh-CN"/>
          </w:rPr>
          <w:t>(五)、防尘防毒措施</w:t>
        </w:r>
        <w:r>
          <w:tab/>
        </w:r>
        <w:r>
          <w:fldChar w:fldCharType="begin"/>
        </w:r>
        <w:r>
          <w:instrText xml:space="preserve"> PAGEREF _Toc30743 \h </w:instrText>
        </w:r>
        <w:r>
          <w:fldChar w:fldCharType="separate"/>
        </w:r>
        <w:r>
          <w:t>29</w:t>
        </w:r>
        <w:r>
          <w:fldChar w:fldCharType="end"/>
        </w:r>
      </w:hyperlink>
    </w:p>
    <w:p>
      <w:pPr>
        <w:pStyle w:val="TOC2"/>
        <w:tabs>
          <w:tab w:val="right" w:leader="dot" w:pos="8306"/>
        </w:tabs>
      </w:pPr>
      <w:hyperlink w:anchor="_Toc19695" w:history="1">
        <w:r>
          <w:rPr>
            <w:rFonts w:ascii="仿宋" w:eastAsia="仿宋" w:hAnsi="仿宋" w:cs="仿宋" w:hint="eastAsia"/>
            <w:lang w:eastAsia="zh-CN"/>
          </w:rPr>
          <w:t>(六)、防静电、触电防护及防雷措施</w:t>
        </w:r>
        <w:r>
          <w:tab/>
        </w:r>
        <w:r>
          <w:fldChar w:fldCharType="begin"/>
        </w:r>
        <w:r>
          <w:instrText xml:space="preserve"> PAGEREF _Toc19695 \h </w:instrText>
        </w:r>
        <w:r>
          <w:fldChar w:fldCharType="separate"/>
        </w:r>
        <w:r>
          <w:t>30</w:t>
        </w:r>
        <w:r>
          <w:fldChar w:fldCharType="end"/>
        </w:r>
      </w:hyperlink>
    </w:p>
    <w:p>
      <w:pPr>
        <w:pStyle w:val="TOC2"/>
        <w:tabs>
          <w:tab w:val="right" w:leader="dot" w:pos="8306"/>
        </w:tabs>
      </w:pPr>
      <w:hyperlink w:anchor="_Toc25369" w:history="1">
        <w:r>
          <w:rPr>
            <w:rFonts w:ascii="仿宋" w:eastAsia="仿宋" w:hAnsi="仿宋" w:cs="仿宋" w:hint="eastAsia"/>
            <w:lang w:eastAsia="zh-CN"/>
          </w:rPr>
          <w:t>(七)、机械设备安全保障措施</w:t>
        </w:r>
        <w:r>
          <w:tab/>
        </w:r>
        <w:r>
          <w:fldChar w:fldCharType="begin"/>
        </w:r>
        <w:r>
          <w:instrText xml:space="preserve"> PAGEREF _Toc25369 \h </w:instrText>
        </w:r>
        <w:r>
          <w:fldChar w:fldCharType="separate"/>
        </w:r>
        <w:r>
          <w:t>31</w:t>
        </w:r>
        <w:r>
          <w:fldChar w:fldCharType="end"/>
        </w:r>
      </w:hyperlink>
    </w:p>
    <w:p>
      <w:pPr>
        <w:pStyle w:val="TOC1"/>
        <w:tabs>
          <w:tab w:val="right" w:leader="dot" w:pos="8306"/>
        </w:tabs>
      </w:pPr>
      <w:hyperlink w:anchor="_Toc8884" w:history="1">
        <w:r>
          <w:rPr>
            <w:rFonts w:ascii="仿宋" w:eastAsia="仿宋" w:hAnsi="仿宋" w:cs="仿宋" w:hint="eastAsia"/>
            <w:lang w:eastAsia="zh-CN"/>
          </w:rPr>
          <w:t>九、钛氧化物项目社会影响</w:t>
        </w:r>
        <w:r>
          <w:tab/>
        </w:r>
        <w:r>
          <w:fldChar w:fldCharType="begin"/>
        </w:r>
        <w:r>
          <w:instrText xml:space="preserve"> PAGEREF _Toc8884 \h </w:instrText>
        </w:r>
        <w:r>
          <w:fldChar w:fldCharType="separate"/>
        </w:r>
        <w:r>
          <w:t>32</w:t>
        </w:r>
        <w:r>
          <w:fldChar w:fldCharType="end"/>
        </w:r>
      </w:hyperlink>
    </w:p>
    <w:p>
      <w:pPr>
        <w:pStyle w:val="TOC2"/>
        <w:tabs>
          <w:tab w:val="right" w:leader="dot" w:pos="8306"/>
        </w:tabs>
      </w:pPr>
      <w:hyperlink w:anchor="_Toc23817" w:history="1">
        <w:r>
          <w:rPr>
            <w:rFonts w:ascii="仿宋" w:eastAsia="仿宋" w:hAnsi="仿宋" w:cs="仿宋" w:hint="eastAsia"/>
            <w:lang w:eastAsia="zh-CN"/>
          </w:rPr>
          <w:t>(一)、社会责任与义务</w:t>
        </w:r>
        <w:r>
          <w:tab/>
        </w:r>
        <w:r>
          <w:fldChar w:fldCharType="begin"/>
        </w:r>
        <w:r>
          <w:instrText xml:space="preserve"> PAGEREF _Toc23817 \h </w:instrText>
        </w:r>
        <w:r>
          <w:fldChar w:fldCharType="separate"/>
        </w:r>
        <w:r>
          <w:t>32</w:t>
        </w:r>
        <w:r>
          <w:fldChar w:fldCharType="end"/>
        </w:r>
      </w:hyperlink>
    </w:p>
    <w:p>
      <w:pPr>
        <w:pStyle w:val="TOC2"/>
        <w:tabs>
          <w:tab w:val="right" w:leader="dot" w:pos="8306"/>
        </w:tabs>
      </w:pPr>
      <w:hyperlink w:anchor="_Toc1102" w:history="1">
        <w:r>
          <w:rPr>
            <w:rFonts w:ascii="仿宋" w:eastAsia="仿宋" w:hAnsi="仿宋" w:cs="仿宋" w:hint="eastAsia"/>
            <w:lang w:eastAsia="zh-CN"/>
          </w:rPr>
          <w:t>(二)、社会参与与沟通</w:t>
        </w:r>
        <w:r>
          <w:tab/>
        </w:r>
        <w:r>
          <w:fldChar w:fldCharType="begin"/>
        </w:r>
        <w:r>
          <w:instrText xml:space="preserve"> PAGEREF _Toc1102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 w:history="1">
        <w:r>
          <w:rPr>
            <w:rFonts w:ascii="仿宋" w:eastAsia="仿宋" w:hAnsi="仿宋" w:cs="仿宋" w:hint="eastAsia"/>
            <w:lang w:eastAsia="zh-CN"/>
          </w:rPr>
          <w:t>十、钛氧化物项目计划安排</w:t>
        </w:r>
        <w:r>
          <w:tab/>
        </w:r>
        <w:r>
          <w:fldChar w:fldCharType="begin"/>
        </w:r>
        <w:r>
          <w:instrText xml:space="preserve"> PAGEREF _Toc1705 \h </w:instrText>
        </w:r>
        <w:r>
          <w:fldChar w:fldCharType="separate"/>
        </w:r>
        <w:r>
          <w:t>34</w:t>
        </w:r>
        <w:r>
          <w:fldChar w:fldCharType="end"/>
        </w:r>
      </w:hyperlink>
    </w:p>
    <w:p>
      <w:pPr>
        <w:pStyle w:val="TOC2"/>
        <w:tabs>
          <w:tab w:val="right" w:leader="dot" w:pos="8306"/>
        </w:tabs>
      </w:pPr>
      <w:hyperlink w:anchor="_Toc26186" w:history="1">
        <w:r>
          <w:rPr>
            <w:rFonts w:ascii="仿宋" w:eastAsia="仿宋" w:hAnsi="仿宋" w:cs="仿宋" w:hint="eastAsia"/>
            <w:lang w:eastAsia="zh-CN"/>
          </w:rPr>
          <w:t>(一)、建设周期</w:t>
        </w:r>
        <w:r>
          <w:tab/>
        </w:r>
        <w:r>
          <w:fldChar w:fldCharType="begin"/>
        </w:r>
        <w:r>
          <w:instrText xml:space="preserve"> PAGEREF _Toc26186 \h </w:instrText>
        </w:r>
        <w:r>
          <w:fldChar w:fldCharType="separate"/>
        </w:r>
        <w:r>
          <w:t>34</w:t>
        </w:r>
        <w:r>
          <w:fldChar w:fldCharType="end"/>
        </w:r>
      </w:hyperlink>
    </w:p>
    <w:p>
      <w:pPr>
        <w:pStyle w:val="TOC2"/>
        <w:tabs>
          <w:tab w:val="right" w:leader="dot" w:pos="8306"/>
        </w:tabs>
      </w:pPr>
      <w:hyperlink w:anchor="_Toc26049" w:history="1">
        <w:r>
          <w:rPr>
            <w:rFonts w:ascii="仿宋" w:eastAsia="仿宋" w:hAnsi="仿宋" w:cs="仿宋" w:hint="eastAsia"/>
            <w:lang w:eastAsia="zh-CN"/>
          </w:rPr>
          <w:t>(二)、建设进度</w:t>
        </w:r>
        <w:r>
          <w:tab/>
        </w:r>
        <w:r>
          <w:fldChar w:fldCharType="begin"/>
        </w:r>
        <w:r>
          <w:instrText xml:space="preserve"> PAGEREF _Toc26049 \h </w:instrText>
        </w:r>
        <w:r>
          <w:fldChar w:fldCharType="separate"/>
        </w:r>
        <w:r>
          <w:t>35</w:t>
        </w:r>
        <w:r>
          <w:fldChar w:fldCharType="end"/>
        </w:r>
      </w:hyperlink>
    </w:p>
    <w:p>
      <w:pPr>
        <w:pStyle w:val="TOC2"/>
        <w:tabs>
          <w:tab w:val="right" w:leader="dot" w:pos="8306"/>
        </w:tabs>
      </w:pPr>
      <w:hyperlink w:anchor="_Toc21756" w:history="1">
        <w:r>
          <w:rPr>
            <w:rFonts w:ascii="仿宋" w:eastAsia="仿宋" w:hAnsi="仿宋" w:cs="仿宋" w:hint="eastAsia"/>
            <w:lang w:eastAsia="zh-CN"/>
          </w:rPr>
          <w:t>(三)、进度安排注意事项</w:t>
        </w:r>
        <w:r>
          <w:tab/>
        </w:r>
        <w:r>
          <w:fldChar w:fldCharType="begin"/>
        </w:r>
        <w:r>
          <w:instrText xml:space="preserve"> PAGEREF _Toc21756 \h </w:instrText>
        </w:r>
        <w:r>
          <w:fldChar w:fldCharType="separate"/>
        </w:r>
        <w:r>
          <w:t>36</w:t>
        </w:r>
        <w:r>
          <w:fldChar w:fldCharType="end"/>
        </w:r>
      </w:hyperlink>
    </w:p>
    <w:p>
      <w:pPr>
        <w:pStyle w:val="TOC2"/>
        <w:tabs>
          <w:tab w:val="right" w:leader="dot" w:pos="8306"/>
        </w:tabs>
      </w:pPr>
      <w:hyperlink w:anchor="_Toc9304" w:history="1">
        <w:r>
          <w:rPr>
            <w:rFonts w:ascii="仿宋" w:eastAsia="仿宋" w:hAnsi="仿宋" w:cs="仿宋" w:hint="eastAsia"/>
            <w:lang w:eastAsia="zh-CN"/>
          </w:rPr>
          <w:t>(四)、人力资源配置</w:t>
        </w:r>
        <w:r>
          <w:tab/>
        </w:r>
        <w:r>
          <w:fldChar w:fldCharType="begin"/>
        </w:r>
        <w:r>
          <w:instrText xml:space="preserve"> PAGEREF _Toc9304 \h </w:instrText>
        </w:r>
        <w:r>
          <w:fldChar w:fldCharType="separate"/>
        </w:r>
        <w:r>
          <w:t>38</w:t>
        </w:r>
        <w:r>
          <w:fldChar w:fldCharType="end"/>
        </w:r>
      </w:hyperlink>
    </w:p>
    <w:p>
      <w:pPr>
        <w:pStyle w:val="TOC1"/>
        <w:tabs>
          <w:tab w:val="right" w:leader="dot" w:pos="8306"/>
        </w:tabs>
      </w:pPr>
      <w:hyperlink w:anchor="_Toc27980" w:history="1">
        <w:r>
          <w:rPr>
            <w:rFonts w:ascii="仿宋" w:eastAsia="仿宋" w:hAnsi="仿宋" w:cs="仿宋" w:hint="eastAsia"/>
            <w:lang w:eastAsia="zh-CN"/>
          </w:rPr>
          <w:t>十一、钛氧化物项目环境影响分析</w:t>
        </w:r>
        <w:r>
          <w:tab/>
        </w:r>
        <w:r>
          <w:fldChar w:fldCharType="begin"/>
        </w:r>
        <w:r>
          <w:instrText xml:space="preserve"> PAGEREF _Toc27980 \h </w:instrText>
        </w:r>
        <w:r>
          <w:fldChar w:fldCharType="separate"/>
        </w:r>
        <w:r>
          <w:t>38</w:t>
        </w:r>
        <w:r>
          <w:fldChar w:fldCharType="end"/>
        </w:r>
      </w:hyperlink>
    </w:p>
    <w:p>
      <w:pPr>
        <w:pStyle w:val="TOC2"/>
        <w:tabs>
          <w:tab w:val="right" w:leader="dot" w:pos="8306"/>
        </w:tabs>
      </w:pPr>
      <w:hyperlink w:anchor="_Toc715" w:history="1">
        <w:r>
          <w:rPr>
            <w:rFonts w:ascii="仿宋" w:eastAsia="仿宋" w:hAnsi="仿宋" w:cs="仿宋" w:hint="eastAsia"/>
            <w:lang w:eastAsia="zh-CN"/>
          </w:rPr>
          <w:t>(一)、建设区域环境质量现状</w:t>
        </w:r>
        <w:r>
          <w:tab/>
        </w:r>
        <w:r>
          <w:fldChar w:fldCharType="begin"/>
        </w:r>
        <w:r>
          <w:instrText xml:space="preserve"> PAGEREF _Toc715 \h </w:instrText>
        </w:r>
        <w:r>
          <w:fldChar w:fldCharType="separate"/>
        </w:r>
        <w:r>
          <w:t>38</w:t>
        </w:r>
        <w:r>
          <w:fldChar w:fldCharType="end"/>
        </w:r>
      </w:hyperlink>
    </w:p>
    <w:p>
      <w:pPr>
        <w:pStyle w:val="TOC2"/>
        <w:tabs>
          <w:tab w:val="right" w:leader="dot" w:pos="8306"/>
        </w:tabs>
      </w:pPr>
      <w:hyperlink w:anchor="_Toc28904" w:history="1">
        <w:r>
          <w:rPr>
            <w:rFonts w:ascii="仿宋" w:eastAsia="仿宋" w:hAnsi="仿宋" w:cs="仿宋" w:hint="eastAsia"/>
            <w:lang w:eastAsia="zh-CN"/>
          </w:rPr>
          <w:t>(二)、建设期环境保护</w:t>
        </w:r>
        <w:r>
          <w:tab/>
        </w:r>
        <w:r>
          <w:fldChar w:fldCharType="begin"/>
        </w:r>
        <w:r>
          <w:instrText xml:space="preserve"> PAGEREF _Toc28904 \h </w:instrText>
        </w:r>
        <w:r>
          <w:fldChar w:fldCharType="separate"/>
        </w:r>
        <w:r>
          <w:t>40</w:t>
        </w:r>
        <w:r>
          <w:fldChar w:fldCharType="end"/>
        </w:r>
      </w:hyperlink>
    </w:p>
    <w:p>
      <w:pPr>
        <w:pStyle w:val="TOC2"/>
        <w:tabs>
          <w:tab w:val="right" w:leader="dot" w:pos="8306"/>
        </w:tabs>
      </w:pPr>
      <w:hyperlink w:anchor="_Toc23472" w:history="1">
        <w:r>
          <w:rPr>
            <w:rFonts w:ascii="仿宋" w:eastAsia="仿宋" w:hAnsi="仿宋" w:cs="仿宋" w:hint="eastAsia"/>
            <w:lang w:eastAsia="zh-CN"/>
          </w:rPr>
          <w:t>(三)、运营期环境保护</w:t>
        </w:r>
        <w:r>
          <w:tab/>
        </w:r>
        <w:r>
          <w:fldChar w:fldCharType="begin"/>
        </w:r>
        <w:r>
          <w:instrText xml:space="preserve"> PAGEREF _Toc23472 \h </w:instrText>
        </w:r>
        <w:r>
          <w:fldChar w:fldCharType="separate"/>
        </w:r>
        <w:r>
          <w:t>41</w:t>
        </w:r>
        <w:r>
          <w:fldChar w:fldCharType="end"/>
        </w:r>
      </w:hyperlink>
    </w:p>
    <w:p>
      <w:pPr>
        <w:pStyle w:val="TOC2"/>
        <w:tabs>
          <w:tab w:val="right" w:leader="dot" w:pos="8306"/>
        </w:tabs>
      </w:pPr>
      <w:hyperlink w:anchor="_Toc31025" w:history="1">
        <w:r>
          <w:rPr>
            <w:rFonts w:ascii="仿宋" w:eastAsia="仿宋" w:hAnsi="仿宋" w:cs="仿宋" w:hint="eastAsia"/>
            <w:lang w:eastAsia="zh-CN"/>
          </w:rPr>
          <w:t>(四)、钛氧化物项目建设对区域经济的影响</w:t>
        </w:r>
        <w:r>
          <w:tab/>
        </w:r>
        <w:r>
          <w:fldChar w:fldCharType="begin"/>
        </w:r>
        <w:r>
          <w:instrText xml:space="preserve"> PAGEREF _Toc31025 \h </w:instrText>
        </w:r>
        <w:r>
          <w:fldChar w:fldCharType="separate"/>
        </w:r>
        <w:r>
          <w:t>43</w:t>
        </w:r>
        <w:r>
          <w:fldChar w:fldCharType="end"/>
        </w:r>
      </w:hyperlink>
    </w:p>
    <w:p>
      <w:pPr>
        <w:pStyle w:val="TOC2"/>
        <w:tabs>
          <w:tab w:val="right" w:leader="dot" w:pos="8306"/>
        </w:tabs>
      </w:pPr>
      <w:hyperlink w:anchor="_Toc20376" w:history="1">
        <w:r>
          <w:rPr>
            <w:rFonts w:ascii="仿宋" w:eastAsia="仿宋" w:hAnsi="仿宋" w:cs="仿宋" w:hint="eastAsia"/>
            <w:lang w:eastAsia="zh-CN"/>
          </w:rPr>
          <w:t>(五)、废弃物处理</w:t>
        </w:r>
        <w:r>
          <w:tab/>
        </w:r>
        <w:r>
          <w:fldChar w:fldCharType="begin"/>
        </w:r>
        <w:r>
          <w:instrText xml:space="preserve"> PAGEREF _Toc20376 \h </w:instrText>
        </w:r>
        <w:r>
          <w:fldChar w:fldCharType="separate"/>
        </w:r>
        <w:r>
          <w:t>44</w:t>
        </w:r>
        <w:r>
          <w:fldChar w:fldCharType="end"/>
        </w:r>
      </w:hyperlink>
    </w:p>
    <w:p>
      <w:pPr>
        <w:pStyle w:val="TOC2"/>
        <w:tabs>
          <w:tab w:val="right" w:leader="dot" w:pos="8306"/>
        </w:tabs>
      </w:pPr>
      <w:hyperlink w:anchor="_Toc9813" w:history="1">
        <w:r>
          <w:rPr>
            <w:rFonts w:ascii="仿宋" w:eastAsia="仿宋" w:hAnsi="仿宋" w:cs="仿宋" w:hint="eastAsia"/>
            <w:lang w:eastAsia="zh-CN"/>
          </w:rPr>
          <w:t>(六)、特殊环境影响分析</w:t>
        </w:r>
        <w:r>
          <w:tab/>
        </w:r>
        <w:r>
          <w:fldChar w:fldCharType="begin"/>
        </w:r>
        <w:r>
          <w:instrText xml:space="preserve"> PAGEREF _Toc9813 \h </w:instrText>
        </w:r>
        <w:r>
          <w:fldChar w:fldCharType="separate"/>
        </w:r>
        <w:r>
          <w:t>46</w:t>
        </w:r>
        <w:r>
          <w:fldChar w:fldCharType="end"/>
        </w:r>
      </w:hyperlink>
    </w:p>
    <w:p>
      <w:pPr>
        <w:pStyle w:val="TOC2"/>
        <w:tabs>
          <w:tab w:val="right" w:leader="dot" w:pos="8306"/>
        </w:tabs>
      </w:pPr>
      <w:hyperlink w:anchor="_Toc8246" w:history="1">
        <w:r>
          <w:rPr>
            <w:rFonts w:ascii="仿宋" w:eastAsia="仿宋" w:hAnsi="仿宋" w:cs="仿宋" w:hint="eastAsia"/>
            <w:lang w:eastAsia="zh-CN"/>
          </w:rPr>
          <w:t>(七)、清洁生产</w:t>
        </w:r>
        <w:r>
          <w:tab/>
        </w:r>
        <w:r>
          <w:fldChar w:fldCharType="begin"/>
        </w:r>
        <w:r>
          <w:instrText xml:space="preserve"> PAGEREF _Toc8246 \h </w:instrText>
        </w:r>
        <w:r>
          <w:fldChar w:fldCharType="separate"/>
        </w:r>
        <w:r>
          <w:t>47</w:t>
        </w:r>
        <w:r>
          <w:fldChar w:fldCharType="end"/>
        </w:r>
      </w:hyperlink>
    </w:p>
    <w:p>
      <w:pPr>
        <w:pStyle w:val="TOC2"/>
        <w:tabs>
          <w:tab w:val="right" w:leader="dot" w:pos="8306"/>
        </w:tabs>
      </w:pPr>
      <w:hyperlink w:anchor="_Toc21622" w:history="1">
        <w:r>
          <w:rPr>
            <w:rFonts w:ascii="仿宋" w:eastAsia="仿宋" w:hAnsi="仿宋" w:cs="仿宋" w:hint="eastAsia"/>
            <w:lang w:eastAsia="zh-CN"/>
          </w:rPr>
          <w:t>(八)、环境保护综合评价</w:t>
        </w:r>
        <w:r>
          <w:tab/>
        </w:r>
        <w:r>
          <w:fldChar w:fldCharType="begin"/>
        </w:r>
        <w:r>
          <w:instrText xml:space="preserve"> PAGEREF _Toc21622 \h </w:instrText>
        </w:r>
        <w:r>
          <w:fldChar w:fldCharType="separate"/>
        </w:r>
        <w:r>
          <w:t>48</w:t>
        </w:r>
        <w:r>
          <w:fldChar w:fldCharType="end"/>
        </w:r>
      </w:hyperlink>
    </w:p>
    <w:p>
      <w:pPr>
        <w:pStyle w:val="TOC1"/>
        <w:tabs>
          <w:tab w:val="right" w:leader="dot" w:pos="8306"/>
        </w:tabs>
      </w:pPr>
      <w:hyperlink w:anchor="_Toc15739" w:history="1">
        <w:r>
          <w:rPr>
            <w:rFonts w:ascii="仿宋" w:eastAsia="仿宋" w:hAnsi="仿宋" w:cs="仿宋" w:hint="eastAsia"/>
            <w:lang w:eastAsia="zh-CN"/>
          </w:rPr>
          <w:t>十二、钛氧化物项目财务管理</w:t>
        </w:r>
        <w:r>
          <w:tab/>
        </w:r>
        <w:r>
          <w:fldChar w:fldCharType="begin"/>
        </w:r>
        <w:r>
          <w:instrText xml:space="preserve"> PAGEREF _Toc15739 \h </w:instrText>
        </w:r>
        <w:r>
          <w:fldChar w:fldCharType="separate"/>
        </w:r>
        <w:r>
          <w:t>49</w:t>
        </w:r>
        <w:r>
          <w:fldChar w:fldCharType="end"/>
        </w:r>
      </w:hyperlink>
    </w:p>
    <w:p>
      <w:pPr>
        <w:pStyle w:val="TOC2"/>
        <w:tabs>
          <w:tab w:val="right" w:leader="dot" w:pos="8306"/>
        </w:tabs>
      </w:pPr>
      <w:hyperlink w:anchor="_Toc28368" w:history="1">
        <w:r>
          <w:rPr>
            <w:rFonts w:ascii="仿宋" w:eastAsia="仿宋" w:hAnsi="仿宋" w:cs="仿宋" w:hint="eastAsia"/>
            <w:lang w:eastAsia="zh-CN"/>
          </w:rPr>
          <w:t>(一)、资金需求大</w:t>
        </w:r>
        <w:r>
          <w:tab/>
        </w:r>
        <w:r>
          <w:fldChar w:fldCharType="begin"/>
        </w:r>
        <w:r>
          <w:instrText xml:space="preserve"> PAGEREF _Toc28368 \h </w:instrText>
        </w:r>
        <w:r>
          <w:fldChar w:fldCharType="separate"/>
        </w:r>
        <w:r>
          <w:t>49</w:t>
        </w:r>
        <w:r>
          <w:fldChar w:fldCharType="end"/>
        </w:r>
      </w:hyperlink>
    </w:p>
    <w:p>
      <w:pPr>
        <w:pStyle w:val="TOC2"/>
        <w:tabs>
          <w:tab w:val="right" w:leader="dot" w:pos="8306"/>
        </w:tabs>
      </w:pPr>
      <w:hyperlink w:anchor="_Toc23699" w:history="1">
        <w:r>
          <w:rPr>
            <w:rFonts w:ascii="仿宋" w:eastAsia="仿宋" w:hAnsi="仿宋" w:cs="仿宋" w:hint="eastAsia"/>
            <w:lang w:eastAsia="zh-CN"/>
          </w:rPr>
          <w:t>(二)、研发周期长</w:t>
        </w:r>
        <w:r>
          <w:tab/>
        </w:r>
        <w:r>
          <w:fldChar w:fldCharType="begin"/>
        </w:r>
        <w:r>
          <w:instrText xml:space="preserve"> PAGEREF _Toc23699 \h </w:instrText>
        </w:r>
        <w:r>
          <w:fldChar w:fldCharType="separate"/>
        </w:r>
        <w:r>
          <w:t>50</w:t>
        </w:r>
        <w:r>
          <w:fldChar w:fldCharType="end"/>
        </w:r>
      </w:hyperlink>
    </w:p>
    <w:p>
      <w:pPr>
        <w:pStyle w:val="TOC2"/>
        <w:tabs>
          <w:tab w:val="right" w:leader="dot" w:pos="8306"/>
        </w:tabs>
      </w:pPr>
      <w:hyperlink w:anchor="_Toc31030" w:history="1">
        <w:r>
          <w:rPr>
            <w:rFonts w:ascii="仿宋" w:eastAsia="仿宋" w:hAnsi="仿宋" w:cs="仿宋" w:hint="eastAsia"/>
            <w:lang w:eastAsia="zh-CN"/>
          </w:rPr>
          <w:t>(三)、市场风险大</w:t>
        </w:r>
        <w:r>
          <w:tab/>
        </w:r>
        <w:r>
          <w:fldChar w:fldCharType="begin"/>
        </w:r>
        <w:r>
          <w:instrText xml:space="preserve"> PAGEREF _Toc31030 \h </w:instrText>
        </w:r>
        <w:r>
          <w:fldChar w:fldCharType="separate"/>
        </w:r>
        <w:r>
          <w:t>51</w:t>
        </w:r>
        <w:r>
          <w:fldChar w:fldCharType="end"/>
        </w:r>
      </w:hyperlink>
    </w:p>
    <w:p>
      <w:pPr>
        <w:pStyle w:val="TOC2"/>
        <w:tabs>
          <w:tab w:val="right" w:leader="dot" w:pos="8306"/>
        </w:tabs>
      </w:pPr>
      <w:hyperlink w:anchor="_Toc28664" w:history="1">
        <w:r>
          <w:rPr>
            <w:rFonts w:ascii="仿宋" w:eastAsia="仿宋" w:hAnsi="仿宋" w:cs="仿宋" w:hint="eastAsia"/>
            <w:lang w:eastAsia="zh-CN"/>
          </w:rPr>
          <w:t>(四)、利润率高</w:t>
        </w:r>
        <w:r>
          <w:tab/>
        </w:r>
        <w:r>
          <w:fldChar w:fldCharType="begin"/>
        </w:r>
        <w:r>
          <w:instrText xml:space="preserve"> PAGEREF _Toc28664 \h </w:instrText>
        </w:r>
        <w:r>
          <w:fldChar w:fldCharType="separate"/>
        </w:r>
        <w:r>
          <w:t>54</w:t>
        </w:r>
        <w:r>
          <w:fldChar w:fldCharType="end"/>
        </w:r>
      </w:hyperlink>
    </w:p>
    <w:p>
      <w:pPr>
        <w:pStyle w:val="TOC1"/>
        <w:tabs>
          <w:tab w:val="right" w:leader="dot" w:pos="8306"/>
        </w:tabs>
      </w:pPr>
      <w:hyperlink w:anchor="_Toc27237" w:history="1">
        <w:r>
          <w:rPr>
            <w:rFonts w:ascii="仿宋" w:eastAsia="仿宋" w:hAnsi="仿宋" w:cs="仿宋" w:hint="eastAsia"/>
            <w:lang w:eastAsia="zh-CN"/>
          </w:rPr>
          <w:t>十三、质量管理体系</w:t>
        </w:r>
        <w:r>
          <w:tab/>
        </w:r>
        <w:r>
          <w:fldChar w:fldCharType="begin"/>
        </w:r>
        <w:r>
          <w:instrText xml:space="preserve"> PAGEREF _Toc27237 \h </w:instrText>
        </w:r>
        <w:r>
          <w:fldChar w:fldCharType="separate"/>
        </w:r>
        <w:r>
          <w:t>56</w:t>
        </w:r>
        <w:r>
          <w:fldChar w:fldCharType="end"/>
        </w:r>
      </w:hyperlink>
    </w:p>
    <w:p>
      <w:pPr>
        <w:pStyle w:val="TOC2"/>
        <w:tabs>
          <w:tab w:val="right" w:leader="dot" w:pos="8306"/>
        </w:tabs>
      </w:pPr>
      <w:hyperlink w:anchor="_Toc20723" w:history="1">
        <w:r>
          <w:rPr>
            <w:rFonts w:ascii="仿宋" w:eastAsia="仿宋" w:hAnsi="仿宋" w:cs="仿宋" w:hint="eastAsia"/>
            <w:lang w:eastAsia="zh-CN"/>
          </w:rPr>
          <w:t>(一)、质量目标与方针</w:t>
        </w:r>
        <w:r>
          <w:tab/>
        </w:r>
        <w:r>
          <w:fldChar w:fldCharType="begin"/>
        </w:r>
        <w:r>
          <w:instrText xml:space="preserve"> PAGEREF _Toc20723 \h </w:instrText>
        </w:r>
        <w:r>
          <w:fldChar w:fldCharType="separate"/>
        </w:r>
        <w:r>
          <w:t>56</w:t>
        </w:r>
        <w:r>
          <w:fldChar w:fldCharType="end"/>
        </w:r>
      </w:hyperlink>
    </w:p>
    <w:p>
      <w:pPr>
        <w:pStyle w:val="TOC2"/>
        <w:tabs>
          <w:tab w:val="right" w:leader="dot" w:pos="8306"/>
        </w:tabs>
      </w:pPr>
      <w:hyperlink w:anchor="_Toc1531" w:history="1">
        <w:r>
          <w:rPr>
            <w:rFonts w:ascii="仿宋" w:eastAsia="仿宋" w:hAnsi="仿宋" w:cs="仿宋" w:hint="eastAsia"/>
            <w:lang w:eastAsia="zh-CN"/>
          </w:rPr>
          <w:t>(二)、质量管理责任</w:t>
        </w:r>
        <w:r>
          <w:tab/>
        </w:r>
        <w:r>
          <w:fldChar w:fldCharType="begin"/>
        </w:r>
        <w:r>
          <w:instrText xml:space="preserve"> PAGEREF _Toc1531 \h </w:instrText>
        </w:r>
        <w:r>
          <w:fldChar w:fldCharType="separate"/>
        </w:r>
        <w:r>
          <w:t>57</w:t>
        </w:r>
        <w:r>
          <w:fldChar w:fldCharType="end"/>
        </w:r>
      </w:hyperlink>
    </w:p>
    <w:p>
      <w:pPr>
        <w:pStyle w:val="TOC2"/>
        <w:tabs>
          <w:tab w:val="right" w:leader="dot" w:pos="8306"/>
        </w:tabs>
      </w:pPr>
      <w:hyperlink w:anchor="_Toc11838" w:history="1">
        <w:r>
          <w:rPr>
            <w:rFonts w:ascii="仿宋" w:eastAsia="仿宋" w:hAnsi="仿宋" w:cs="仿宋" w:hint="eastAsia"/>
            <w:lang w:eastAsia="zh-CN"/>
          </w:rPr>
          <w:t>(三)、质量管理体系文件</w:t>
        </w:r>
        <w:r>
          <w:tab/>
        </w:r>
        <w:r>
          <w:fldChar w:fldCharType="begin"/>
        </w:r>
        <w:r>
          <w:instrText xml:space="preserve"> PAGEREF _Toc11838 \h </w:instrText>
        </w:r>
        <w:r>
          <w:fldChar w:fldCharType="separate"/>
        </w:r>
        <w:r>
          <w:t>58</w:t>
        </w:r>
        <w:r>
          <w:fldChar w:fldCharType="end"/>
        </w:r>
      </w:hyperlink>
    </w:p>
    <w:p>
      <w:pPr>
        <w:pStyle w:val="TOC2"/>
        <w:tabs>
          <w:tab w:val="right" w:leader="dot" w:pos="8306"/>
        </w:tabs>
      </w:pPr>
      <w:hyperlink w:anchor="_Toc6930" w:history="1">
        <w:r>
          <w:rPr>
            <w:rFonts w:ascii="仿宋" w:eastAsia="仿宋" w:hAnsi="仿宋" w:cs="仿宋" w:hint="eastAsia"/>
            <w:lang w:eastAsia="zh-CN"/>
          </w:rPr>
          <w:t>(四)、质量培训与教育</w:t>
        </w:r>
        <w:r>
          <w:tab/>
        </w:r>
        <w:r>
          <w:fldChar w:fldCharType="begin"/>
        </w:r>
        <w:r>
          <w:instrText xml:space="preserve"> PAGEREF _Toc6930 \h </w:instrText>
        </w:r>
        <w:r>
          <w:fldChar w:fldCharType="separate"/>
        </w:r>
        <w:r>
          <w:t>61</w:t>
        </w:r>
        <w:r>
          <w:fldChar w:fldCharType="end"/>
        </w:r>
      </w:hyperlink>
    </w:p>
    <w:p>
      <w:pPr>
        <w:pStyle w:val="TOC2"/>
        <w:tabs>
          <w:tab w:val="right" w:leader="dot" w:pos="8306"/>
        </w:tabs>
      </w:pPr>
      <w:hyperlink w:anchor="_Toc12459" w:history="1">
        <w:r>
          <w:rPr>
            <w:rFonts w:ascii="仿宋" w:eastAsia="仿宋" w:hAnsi="仿宋" w:cs="仿宋" w:hint="eastAsia"/>
            <w:lang w:eastAsia="zh-CN"/>
          </w:rPr>
          <w:t>(五)、质量审核与评价</w:t>
        </w:r>
        <w:r>
          <w:tab/>
        </w:r>
        <w:r>
          <w:fldChar w:fldCharType="begin"/>
        </w:r>
        <w:r>
          <w:instrText xml:space="preserve"> PAGEREF _Toc12459 \h </w:instrText>
        </w:r>
        <w:r>
          <w:fldChar w:fldCharType="separate"/>
        </w:r>
        <w:r>
          <w:t>62</w:t>
        </w:r>
        <w:r>
          <w:fldChar w:fldCharType="end"/>
        </w:r>
      </w:hyperlink>
    </w:p>
    <w:p>
      <w:pPr>
        <w:pStyle w:val="TOC2"/>
        <w:tabs>
          <w:tab w:val="right" w:leader="dot" w:pos="8306"/>
        </w:tabs>
      </w:pPr>
      <w:hyperlink w:anchor="_Toc29908" w:history="1">
        <w:r>
          <w:rPr>
            <w:rFonts w:ascii="仿宋" w:eastAsia="仿宋" w:hAnsi="仿宋" w:cs="仿宋" w:hint="eastAsia"/>
            <w:lang w:eastAsia="zh-CN"/>
          </w:rPr>
          <w:t>(六)、不符合与纠正措施</w:t>
        </w:r>
        <w:r>
          <w:tab/>
        </w:r>
        <w:r>
          <w:fldChar w:fldCharType="begin"/>
        </w:r>
        <w:r>
          <w:instrText xml:space="preserve"> PAGEREF _Toc29908 \h </w:instrText>
        </w:r>
        <w:r>
          <w:fldChar w:fldCharType="separate"/>
        </w:r>
        <w:r>
          <w:t>63</w:t>
        </w:r>
        <w:r>
          <w:fldChar w:fldCharType="end"/>
        </w:r>
      </w:hyperlink>
    </w:p>
    <w:p>
      <w:pPr>
        <w:pStyle w:val="TOC1"/>
        <w:tabs>
          <w:tab w:val="right" w:leader="dot" w:pos="8306"/>
        </w:tabs>
      </w:pPr>
      <w:hyperlink w:anchor="_Toc3570" w:history="1">
        <w:r>
          <w:rPr>
            <w:rFonts w:ascii="仿宋" w:eastAsia="仿宋" w:hAnsi="仿宋" w:cs="仿宋" w:hint="eastAsia"/>
            <w:lang w:eastAsia="zh-CN"/>
          </w:rPr>
          <w:t>十四、营销与推广策略</w:t>
        </w:r>
        <w:r>
          <w:tab/>
        </w:r>
        <w:r>
          <w:fldChar w:fldCharType="begin"/>
        </w:r>
        <w:r>
          <w:instrText xml:space="preserve"> PAGEREF _Toc3570 \h </w:instrText>
        </w:r>
        <w:r>
          <w:fldChar w:fldCharType="separate"/>
        </w:r>
        <w:r>
          <w:t>64</w:t>
        </w:r>
        <w:r>
          <w:fldChar w:fldCharType="end"/>
        </w:r>
      </w:hyperlink>
    </w:p>
    <w:p>
      <w:pPr>
        <w:pStyle w:val="TOC2"/>
        <w:tabs>
          <w:tab w:val="right" w:leader="dot" w:pos="8306"/>
        </w:tabs>
      </w:pPr>
      <w:hyperlink w:anchor="_Toc29820" w:history="1">
        <w:r>
          <w:rPr>
            <w:rFonts w:ascii="仿宋" w:eastAsia="仿宋" w:hAnsi="仿宋" w:cs="仿宋" w:hint="eastAsia"/>
            <w:lang w:eastAsia="zh-CN"/>
          </w:rPr>
          <w:t>(一)、产品/服务定位与特点</w:t>
        </w:r>
        <w:r>
          <w:tab/>
        </w:r>
        <w:r>
          <w:fldChar w:fldCharType="begin"/>
        </w:r>
        <w:r>
          <w:instrText xml:space="preserve"> PAGEREF _Toc29820 \h </w:instrText>
        </w:r>
        <w:r>
          <w:fldChar w:fldCharType="separate"/>
        </w:r>
        <w:r>
          <w:t>64</w:t>
        </w:r>
        <w:r>
          <w:fldChar w:fldCharType="end"/>
        </w:r>
      </w:hyperlink>
    </w:p>
    <w:p>
      <w:pPr>
        <w:pStyle w:val="TOC2"/>
        <w:tabs>
          <w:tab w:val="right" w:leader="dot" w:pos="8306"/>
        </w:tabs>
      </w:pPr>
      <w:hyperlink w:anchor="_Toc17182" w:history="1">
        <w:r>
          <w:rPr>
            <w:rFonts w:ascii="仿宋" w:eastAsia="仿宋" w:hAnsi="仿宋" w:cs="仿宋" w:hint="eastAsia"/>
            <w:lang w:eastAsia="zh-CN"/>
          </w:rPr>
          <w:t>(二)、市场定位与竞争分析</w:t>
        </w:r>
        <w:r>
          <w:tab/>
        </w:r>
        <w:r>
          <w:fldChar w:fldCharType="begin"/>
        </w:r>
        <w:r>
          <w:instrText xml:space="preserve"> PAGEREF _Toc17182 \h </w:instrText>
        </w:r>
        <w:r>
          <w:fldChar w:fldCharType="separate"/>
        </w:r>
        <w:r>
          <w:t>65</w:t>
        </w:r>
        <w:r>
          <w:fldChar w:fldCharType="end"/>
        </w:r>
      </w:hyperlink>
    </w:p>
    <w:p>
      <w:pPr>
        <w:pStyle w:val="TOC2"/>
        <w:tabs>
          <w:tab w:val="right" w:leader="dot" w:pos="8306"/>
        </w:tabs>
      </w:pPr>
      <w:hyperlink w:anchor="_Toc18599" w:history="1">
        <w:r>
          <w:rPr>
            <w:rFonts w:ascii="仿宋" w:eastAsia="仿宋" w:hAnsi="仿宋" w:cs="仿宋" w:hint="eastAsia"/>
            <w:lang w:eastAsia="zh-CN"/>
          </w:rPr>
          <w:t>(三)、营销渠道与策略</w:t>
        </w:r>
        <w:r>
          <w:tab/>
        </w:r>
        <w:r>
          <w:fldChar w:fldCharType="begin"/>
        </w:r>
        <w:r>
          <w:instrText xml:space="preserve"> PAGEREF _Toc18599 \h </w:instrText>
        </w:r>
        <w:r>
          <w:fldChar w:fldCharType="separate"/>
        </w:r>
        <w:r>
          <w:t>67</w:t>
        </w:r>
        <w:r>
          <w:fldChar w:fldCharType="end"/>
        </w:r>
      </w:hyperlink>
    </w:p>
    <w:p>
      <w:pPr>
        <w:pStyle w:val="TOC2"/>
        <w:tabs>
          <w:tab w:val="right" w:leader="dot" w:pos="8306"/>
        </w:tabs>
      </w:pPr>
      <w:hyperlink w:anchor="_Toc15150" w:history="1">
        <w:r>
          <w:rPr>
            <w:rFonts w:ascii="仿宋" w:eastAsia="仿宋" w:hAnsi="仿宋" w:cs="仿宋" w:hint="eastAsia"/>
            <w:lang w:eastAsia="zh-CN"/>
          </w:rPr>
          <w:t>(四)、推广与宣传活动</w:t>
        </w:r>
        <w:r>
          <w:tab/>
        </w:r>
        <w:r>
          <w:fldChar w:fldCharType="begin"/>
        </w:r>
        <w:r>
          <w:instrText xml:space="preserve"> PAGEREF _Toc15150 \h </w:instrText>
        </w:r>
        <w:r>
          <w:fldChar w:fldCharType="separate"/>
        </w:r>
        <w:r>
          <w:t>68</w:t>
        </w:r>
        <w:r>
          <w:fldChar w:fldCharType="end"/>
        </w:r>
      </w:hyperlink>
    </w:p>
    <w:p>
      <w:pPr>
        <w:pStyle w:val="TOC1"/>
        <w:tabs>
          <w:tab w:val="right" w:leader="dot" w:pos="8306"/>
        </w:tabs>
      </w:pPr>
      <w:hyperlink w:anchor="_Toc5089" w:history="1">
        <w:r>
          <w:rPr>
            <w:rFonts w:ascii="仿宋" w:eastAsia="仿宋" w:hAnsi="仿宋" w:cs="仿宋" w:hint="eastAsia"/>
            <w:lang w:eastAsia="zh-CN"/>
          </w:rPr>
          <w:t>十五、钛氧化物项目实施时间节点</w:t>
        </w:r>
        <w:r>
          <w:tab/>
        </w:r>
        <w:r>
          <w:fldChar w:fldCharType="begin"/>
        </w:r>
        <w:r>
          <w:instrText xml:space="preserve"> PAGEREF _Toc5089 \h </w:instrText>
        </w:r>
        <w:r>
          <w:fldChar w:fldCharType="separate"/>
        </w:r>
        <w:r>
          <w:t>73</w:t>
        </w:r>
        <w:r>
          <w:fldChar w:fldCharType="end"/>
        </w:r>
      </w:hyperlink>
    </w:p>
    <w:p>
      <w:pPr>
        <w:pStyle w:val="TOC2"/>
        <w:tabs>
          <w:tab w:val="right" w:leader="dot" w:pos="8306"/>
        </w:tabs>
      </w:pPr>
      <w:hyperlink w:anchor="_Toc3041" w:history="1">
        <w:r>
          <w:rPr>
            <w:rFonts w:ascii="仿宋" w:eastAsia="仿宋" w:hAnsi="仿宋" w:cs="仿宋" w:hint="eastAsia"/>
            <w:lang w:eastAsia="zh-CN"/>
          </w:rPr>
          <w:t>(一)、钛氧化物项目启动阶段时间节点</w:t>
        </w:r>
        <w:r>
          <w:tab/>
        </w:r>
        <w:r>
          <w:fldChar w:fldCharType="begin"/>
        </w:r>
        <w:r>
          <w:instrText xml:space="preserve"> PAGEREF _Toc3041 \h </w:instrText>
        </w:r>
        <w:r>
          <w:fldChar w:fldCharType="separate"/>
        </w:r>
        <w:r>
          <w:t>73</w:t>
        </w:r>
        <w:r>
          <w:fldChar w:fldCharType="end"/>
        </w:r>
      </w:hyperlink>
    </w:p>
    <w:p>
      <w:pPr>
        <w:pStyle w:val="TOC2"/>
        <w:tabs>
          <w:tab w:val="right" w:leader="dot" w:pos="8306"/>
        </w:tabs>
      </w:pPr>
      <w:hyperlink w:anchor="_Toc9417" w:history="1">
        <w:r>
          <w:rPr>
            <w:rFonts w:ascii="仿宋" w:eastAsia="仿宋" w:hAnsi="仿宋" w:cs="仿宋" w:hint="eastAsia"/>
            <w:lang w:eastAsia="zh-CN"/>
          </w:rPr>
          <w:t>(二)、钛氧化物项目执行阶段时间节点</w:t>
        </w:r>
        <w:r>
          <w:tab/>
        </w:r>
        <w:r>
          <w:fldChar w:fldCharType="begin"/>
        </w:r>
        <w:r>
          <w:instrText xml:space="preserve"> PAGEREF _Toc9417 \h </w:instrText>
        </w:r>
        <w:r>
          <w:fldChar w:fldCharType="separate"/>
        </w:r>
        <w:r>
          <w:t>74</w:t>
        </w:r>
        <w:r>
          <w:fldChar w:fldCharType="end"/>
        </w:r>
      </w:hyperlink>
    </w:p>
    <w:p>
      <w:pPr>
        <w:pStyle w:val="TOC2"/>
        <w:tabs>
          <w:tab w:val="right" w:leader="dot" w:pos="8306"/>
        </w:tabs>
      </w:pPr>
      <w:hyperlink w:anchor="_Toc458" w:history="1">
        <w:r>
          <w:rPr>
            <w:rFonts w:ascii="仿宋" w:eastAsia="仿宋" w:hAnsi="仿宋" w:cs="仿宋" w:hint="eastAsia"/>
            <w:lang w:eastAsia="zh-CN"/>
          </w:rPr>
          <w:t>(三)、钛氧化物项目完成阶段时间节点</w:t>
        </w:r>
        <w:r>
          <w:tab/>
        </w:r>
        <w:r>
          <w:fldChar w:fldCharType="begin"/>
        </w:r>
        <w:r>
          <w:instrText xml:space="preserve"> PAGEREF _Toc458 \h </w:instrText>
        </w:r>
        <w:r>
          <w:fldChar w:fldCharType="separate"/>
        </w:r>
        <w:r>
          <w:t>75</w:t>
        </w:r>
        <w:r>
          <w:fldChar w:fldCharType="end"/>
        </w:r>
      </w:hyperlink>
    </w:p>
    <w:p>
      <w:pPr>
        <w:pStyle w:val="TOC1"/>
        <w:tabs>
          <w:tab w:val="right" w:leader="dot" w:pos="8306"/>
        </w:tabs>
      </w:pPr>
      <w:hyperlink w:anchor="_Toc13390" w:history="1">
        <w:r>
          <w:rPr>
            <w:rFonts w:ascii="仿宋" w:eastAsia="仿宋" w:hAnsi="仿宋" w:cs="仿宋" w:hint="eastAsia"/>
            <w:lang w:eastAsia="zh-CN"/>
          </w:rPr>
          <w:t>十六、钛氧化物项目实施保障措施</w:t>
        </w:r>
        <w:r>
          <w:tab/>
        </w:r>
        <w:r>
          <w:fldChar w:fldCharType="begin"/>
        </w:r>
        <w:r>
          <w:instrText xml:space="preserve"> PAGEREF _Toc13390 \h </w:instrText>
        </w:r>
        <w:r>
          <w:fldChar w:fldCharType="separate"/>
        </w:r>
        <w:r>
          <w:t>76</w:t>
        </w:r>
        <w:r>
          <w:fldChar w:fldCharType="end"/>
        </w:r>
      </w:hyperlink>
    </w:p>
    <w:p>
      <w:pPr>
        <w:pStyle w:val="TOC2"/>
        <w:tabs>
          <w:tab w:val="right" w:leader="dot" w:pos="8306"/>
        </w:tabs>
      </w:pPr>
      <w:hyperlink w:anchor="_Toc15901" w:history="1">
        <w:r>
          <w:rPr>
            <w:rFonts w:ascii="仿宋" w:eastAsia="仿宋" w:hAnsi="仿宋" w:cs="仿宋" w:hint="eastAsia"/>
            <w:lang w:eastAsia="zh-CN"/>
          </w:rPr>
          <w:t>(一)、钛氧化物项目实施保障机制</w:t>
        </w:r>
        <w:r>
          <w:tab/>
        </w:r>
        <w:r>
          <w:fldChar w:fldCharType="begin"/>
        </w:r>
        <w:r>
          <w:instrText xml:space="preserve"> PAGEREF _Toc15901 \h </w:instrText>
        </w:r>
        <w:r>
          <w:fldChar w:fldCharType="separate"/>
        </w:r>
        <w:r>
          <w:t>76</w:t>
        </w:r>
        <w:r>
          <w:fldChar w:fldCharType="end"/>
        </w:r>
      </w:hyperlink>
    </w:p>
    <w:p>
      <w:pPr>
        <w:pStyle w:val="TOC2"/>
        <w:tabs>
          <w:tab w:val="right" w:leader="dot" w:pos="8306"/>
        </w:tabs>
      </w:pPr>
      <w:hyperlink w:anchor="_Toc716" w:history="1">
        <w:r>
          <w:rPr>
            <w:rFonts w:ascii="仿宋" w:eastAsia="仿宋" w:hAnsi="仿宋" w:cs="仿宋" w:hint="eastAsia"/>
            <w:lang w:eastAsia="zh-CN"/>
          </w:rPr>
          <w:t>(二)、钛氧化物项目法律合规要求</w:t>
        </w:r>
        <w:r>
          <w:tab/>
        </w:r>
        <w:r>
          <w:fldChar w:fldCharType="begin"/>
        </w:r>
        <w:r>
          <w:instrText xml:space="preserve"> PAGEREF _Toc716 \h </w:instrText>
        </w:r>
        <w:r>
          <w:fldChar w:fldCharType="separate"/>
        </w:r>
        <w:r>
          <w:t>80</w:t>
        </w:r>
        <w:r>
          <w:fldChar w:fldCharType="end"/>
        </w:r>
      </w:hyperlink>
    </w:p>
    <w:p>
      <w:pPr>
        <w:pStyle w:val="TOC2"/>
        <w:tabs>
          <w:tab w:val="right" w:leader="dot" w:pos="8306"/>
        </w:tabs>
      </w:pPr>
      <w:hyperlink w:anchor="_Toc31706" w:history="1">
        <w:r>
          <w:rPr>
            <w:rFonts w:ascii="仿宋" w:eastAsia="仿宋" w:hAnsi="仿宋" w:cs="仿宋" w:hint="eastAsia"/>
            <w:lang w:eastAsia="zh-CN"/>
          </w:rPr>
          <w:t>(三)、钛氧化物项目合同管理与法律事务</w:t>
        </w:r>
        <w:r>
          <w:tab/>
        </w:r>
        <w:r>
          <w:fldChar w:fldCharType="begin"/>
        </w:r>
        <w:r>
          <w:instrText xml:space="preserve"> PAGEREF _Toc31706 \h </w:instrText>
        </w:r>
        <w:r>
          <w:fldChar w:fldCharType="separate"/>
        </w:r>
        <w:r>
          <w:t>84</w:t>
        </w:r>
        <w:r>
          <w:fldChar w:fldCharType="end"/>
        </w:r>
      </w:hyperlink>
    </w:p>
    <w:p>
      <w:pPr>
        <w:pStyle w:val="TOC2"/>
        <w:tabs>
          <w:tab w:val="right" w:leader="dot" w:pos="8306"/>
        </w:tabs>
      </w:pPr>
      <w:hyperlink w:anchor="_Toc13074" w:history="1">
        <w:r>
          <w:rPr>
            <w:rFonts w:ascii="仿宋" w:eastAsia="仿宋" w:hAnsi="仿宋" w:cs="仿宋" w:hint="eastAsia"/>
            <w:lang w:eastAsia="zh-CN"/>
          </w:rPr>
          <w:t>(四)、钛氧化物项目知识产权保护策略</w:t>
        </w:r>
        <w:r>
          <w:tab/>
        </w:r>
        <w:r>
          <w:fldChar w:fldCharType="begin"/>
        </w:r>
        <w:r>
          <w:instrText xml:space="preserve"> PAGEREF _Toc13074 \h </w:instrText>
        </w:r>
        <w:r>
          <w:fldChar w:fldCharType="separate"/>
        </w:r>
        <w:r>
          <w:t>90</w:t>
        </w:r>
        <w:r>
          <w:fldChar w:fldCharType="end"/>
        </w:r>
      </w:hyperlink>
    </w:p>
    <w:p>
      <w:pPr>
        <w:pStyle w:val="TOC1"/>
        <w:tabs>
          <w:tab w:val="right" w:leader="dot" w:pos="8306"/>
        </w:tabs>
      </w:pPr>
      <w:hyperlink w:anchor="_Toc32565" w:history="1">
        <w:r>
          <w:rPr>
            <w:rFonts w:ascii="仿宋" w:eastAsia="仿宋" w:hAnsi="仿宋" w:cs="仿宋" w:hint="eastAsia"/>
            <w:lang w:eastAsia="zh-CN"/>
          </w:rPr>
          <w:t>十七、供应链管理</w:t>
        </w:r>
        <w:r>
          <w:tab/>
        </w:r>
        <w:r>
          <w:fldChar w:fldCharType="begin"/>
        </w:r>
        <w:r>
          <w:instrText xml:space="preserve"> PAGEREF _Toc32565 \h </w:instrText>
        </w:r>
        <w:r>
          <w:fldChar w:fldCharType="separate"/>
        </w:r>
        <w:r>
          <w:t>92</w:t>
        </w:r>
        <w:r>
          <w:fldChar w:fldCharType="end"/>
        </w:r>
      </w:hyperlink>
    </w:p>
    <w:p>
      <w:pPr>
        <w:pStyle w:val="TOC2"/>
        <w:tabs>
          <w:tab w:val="right" w:leader="dot" w:pos="8306"/>
        </w:tabs>
      </w:pPr>
      <w:hyperlink w:anchor="_Toc31384" w:history="1">
        <w:r>
          <w:rPr>
            <w:rFonts w:ascii="仿宋" w:eastAsia="仿宋" w:hAnsi="仿宋" w:cs="仿宋" w:hint="eastAsia"/>
            <w:lang w:eastAsia="zh-CN"/>
          </w:rPr>
          <w:t>(一)、供应链战略规划</w:t>
        </w:r>
        <w:r>
          <w:tab/>
        </w:r>
        <w:r>
          <w:fldChar w:fldCharType="begin"/>
        </w:r>
        <w:r>
          <w:instrText xml:space="preserve"> PAGEREF _Toc31384 \h </w:instrText>
        </w:r>
        <w:r>
          <w:fldChar w:fldCharType="separate"/>
        </w:r>
        <w:r>
          <w:t>92</w:t>
        </w:r>
        <w:r>
          <w:fldChar w:fldCharType="end"/>
        </w:r>
      </w:hyperlink>
    </w:p>
    <w:p>
      <w:pPr>
        <w:pStyle w:val="TOC2"/>
        <w:tabs>
          <w:tab w:val="right" w:leader="dot" w:pos="8306"/>
        </w:tabs>
      </w:pPr>
      <w:hyperlink w:anchor="_Toc2423" w:history="1">
        <w:r>
          <w:rPr>
            <w:rFonts w:ascii="仿宋" w:eastAsia="仿宋" w:hAnsi="仿宋" w:cs="仿宋" w:hint="eastAsia"/>
            <w:lang w:eastAsia="zh-CN"/>
          </w:rPr>
          <w:t>(二)、供应商选择与合作</w:t>
        </w:r>
        <w:r>
          <w:tab/>
        </w:r>
        <w:r>
          <w:fldChar w:fldCharType="begin"/>
        </w:r>
        <w:r>
          <w:instrText xml:space="preserve"> PAGEREF _Toc2423 \h </w:instrText>
        </w:r>
        <w:r>
          <w:fldChar w:fldCharType="separate"/>
        </w:r>
        <w:r>
          <w:t>94</w:t>
        </w:r>
        <w:r>
          <w:fldChar w:fldCharType="end"/>
        </w:r>
      </w:hyperlink>
    </w:p>
    <w:p>
      <w:pPr>
        <w:pStyle w:val="TOC2"/>
        <w:tabs>
          <w:tab w:val="right" w:leader="dot" w:pos="8306"/>
        </w:tabs>
      </w:pPr>
      <w:hyperlink w:anchor="_Toc14450" w:history="1">
        <w:r>
          <w:rPr>
            <w:rFonts w:ascii="仿宋" w:eastAsia="仿宋" w:hAnsi="仿宋" w:cs="仿宋" w:hint="eastAsia"/>
            <w:lang w:eastAsia="zh-CN"/>
          </w:rPr>
          <w:t>(三)、物流与库存管理</w:t>
        </w:r>
        <w:r>
          <w:tab/>
        </w:r>
        <w:r>
          <w:fldChar w:fldCharType="begin"/>
        </w:r>
        <w:r>
          <w:instrText xml:space="preserve"> PAGEREF _Toc14450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3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
      <w:r>
        <w:rPr>
          <w:rFonts w:ascii="仿宋" w:eastAsia="仿宋" w:hAnsi="仿宋" w:cs="仿宋" w:hint="eastAsia"/>
          <w:sz w:val="28"/>
          <w:lang w:eastAsia="zh-CN"/>
        </w:rPr>
        <w:t>一、钛氧化物项目绩效评估</w:t>
      </w:r>
      <w:bookmarkEnd w:id="2"/>
    </w:p>
    <w:p>
      <w:pPr>
        <w:pStyle w:val="Heading2"/>
        <w:rPr>
          <w:rFonts w:ascii="仿宋" w:eastAsia="仿宋" w:hAnsi="仿宋" w:cs="仿宋" w:hint="eastAsia"/>
          <w:lang w:eastAsia="zh-CN"/>
        </w:rPr>
      </w:pPr>
      <w:bookmarkStart w:id="3" w:name="_Toc320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钛氧化物项目中，我们设计了一套全面的绩效评估指标，以确保钛氧化物项目的可控和成功交付。这些指标跨足钛氧化物项目目标、成本、进度和质量等多个维度，为我们提供了全面洞察钛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氧化物项目目标达成率是我们关注的首要指标。我们设定了明确的目标，并通过定期监测和评估，迅速发现并应对潜在的目标偏差。这为钛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成本绩效是另一个核心关注点。通过实际成本与预算成本的对比分析，我们深入了解成本差异的原因，及时调整资源分配，保持钛氧化物项目在经济效益方面的合理水平。</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氧化物项目进度作为关键的绩效指标之一，得到了精心的关注。我们制定了详细的钛氧化物项目进度计划，并设立了进度符合度指标，确保实际进度与计划进度保持一致。这使我们能够快速发现和解决潜在的进度问题，保持钛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氧化物项目绩效的不可或缺的一环。我们引入了一系列的质量标准和客户满意度指标，以确保钛氧化物项目交付的成果在质量上达到或超越预期水平。通过持续监测这些指标，我们努力提升钛氧化物项目整体质量水平，为钛氧化物项目的成功交付提供有力保障。通过这些科学且全面的绩效评估，我们能够更好地引导钛氧化物项目的持续改进，确保钛氧化物项目目标的顺利达成。</w:t>
      </w:r>
    </w:p>
    <w:p>
      <w:pPr>
        <w:pStyle w:val="Heading2"/>
        <w:ind w:firstLine="560" w:firstLineChars="200"/>
        <w:rPr>
          <w:rFonts w:ascii="仿宋" w:eastAsia="仿宋" w:hAnsi="仿宋" w:cs="仿宋" w:hint="eastAsia"/>
          <w:sz w:val="28"/>
          <w:lang w:eastAsia="zh-CN"/>
        </w:rPr>
      </w:pPr>
      <w:bookmarkStart w:id="4" w:name="_Toc32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绩效评估是钛氧化物项目中的关键环节，为确保钛氧化物项目达到预期目标，我们采用了多层次、多维度的绩效评估方法。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氧化物项目的战略目标对齐，确保每个决策和行动都与钛氧化物项目整体目标保持一致。团队会定期召开战略对齐会议，审视当前工作与钛氧化物项目战略是否保持一致，以及是否需要调整战略方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钛氧化物项目进度、质量、成本和风险等方面。这些指标通过数据收集和分析，为钛氧化物项目管理团队提供了客观的评估依据。例如，我们通过钛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绩效评估不仅仅停留在钛氧化物项目内部，还考虑了钛氧化物项目对外部环境的影响。我们定期进行干系人满意度调查，以了解各利益相关方对钛氧化物项目的期望和满意度，并及时做出调整。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这种多层次、多角度的绩效评估方法，使得我们能够全面了解钛氧化物项目的运行状态，及时做出调整，确保钛氧化物项目在不断变化的环境中保持稳健前行。</w:t>
      </w:r>
    </w:p>
    <w:p>
      <w:pPr>
        <w:pStyle w:val="Heading2"/>
        <w:ind w:firstLine="560" w:firstLineChars="200"/>
        <w:rPr>
          <w:rFonts w:ascii="仿宋" w:eastAsia="仿宋" w:hAnsi="仿宋" w:cs="仿宋" w:hint="eastAsia"/>
          <w:sz w:val="28"/>
          <w:lang w:eastAsia="zh-CN"/>
        </w:rPr>
      </w:pPr>
      <w:bookmarkStart w:id="5" w:name="_Toc152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为了确保钛氧化物项目的有效管理和不断优化，我们采用了精心设计的绩效评估周期。这个周期旨在实现灵活、实时和全面的评估，以适应钛氧化物项目执行中的各种挑战。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氧化物项目的不同需求，分为短期、中期和长期。短期评估关注每个迭代或工作周期，以及时发现和解决当前任务中的问题。中期评估涵盖几个迭代，深入了解整体钛氧化物项目的趋势和性能。长期评估则着眼于整个钛氧化物项目阶段，确保钛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氧化物项目管理工具和协作平台，团队成员能够随时更新和分享钛氧化物项目数据。这种实时性的反馈机制使我们能够及时察觉潜在问题，快速调整，保持钛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氧化物项目的决策制定密不可分。每个周期的钛氧化物项目回顾会议成为集体总结经验、识别问题深层次原因并找到创新解决方案的平台。这种定期的反思与调整机制使钛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4"/>
      <w:r>
        <w:rPr>
          <w:rFonts w:ascii="仿宋" w:eastAsia="仿宋" w:hAnsi="仿宋" w:cs="仿宋" w:hint="eastAsia"/>
          <w:sz w:val="28"/>
          <w:lang w:eastAsia="zh-CN"/>
        </w:rPr>
        <w:t>二、钛氧化物项目土建工程</w:t>
      </w:r>
      <w:bookmarkEnd w:id="6"/>
    </w:p>
    <w:p>
      <w:pPr>
        <w:pStyle w:val="Heading2"/>
        <w:rPr>
          <w:rFonts w:ascii="仿宋" w:eastAsia="仿宋" w:hAnsi="仿宋" w:cs="仿宋" w:hint="eastAsia"/>
          <w:lang w:eastAsia="zh-CN"/>
        </w:rPr>
      </w:pPr>
      <w:bookmarkStart w:id="7" w:name="_Toc1687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在钛氧化物项目的建筑工程设计中，我们将秉承一系列重要的设计原则，以确保钛氧化物项目建筑在功能、美观、可持续性等方面达到最佳效果。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在建筑设计中，我们将综合考虑建设和运营成本。通过精细的经济效益分析，确保设计方案在高效利用资源的同时，对钛氧化物项目的长期盈利能力有积极的贡献。</w:t>
      </w:r>
    </w:p>
    <w:p>
      <w:pPr>
        <w:pStyle w:val="Heading2"/>
        <w:ind w:firstLine="560" w:firstLineChars="200"/>
        <w:rPr>
          <w:rFonts w:ascii="仿宋" w:eastAsia="仿宋" w:hAnsi="仿宋" w:cs="仿宋" w:hint="eastAsia"/>
          <w:sz w:val="28"/>
          <w:lang w:eastAsia="zh-CN"/>
        </w:rPr>
      </w:pPr>
      <w:bookmarkStart w:id="8" w:name="_Toc2908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钛氧化物项目的土建工程设计中，我们将精准设定设计年限，结合钛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95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钛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95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本期工程钛氧化物项目预计总建筑面积XXX平方米，其中：计容建筑面积XXX平方米，计划建筑工程投资XX万元，占钛氧化物项目总投资的XX%。</w:t>
      </w:r>
    </w:p>
    <w:p>
      <w:pPr>
        <w:pStyle w:val="Heading1"/>
        <w:ind w:firstLine="560" w:firstLineChars="200"/>
        <w:rPr>
          <w:rFonts w:ascii="仿宋" w:eastAsia="仿宋" w:hAnsi="仿宋" w:cs="仿宋" w:hint="eastAsia"/>
          <w:sz w:val="28"/>
          <w:lang w:eastAsia="zh-CN"/>
        </w:rPr>
      </w:pPr>
      <w:bookmarkStart w:id="11" w:name="_Toc6035"/>
      <w:r>
        <w:rPr>
          <w:rFonts w:ascii="仿宋" w:eastAsia="仿宋" w:hAnsi="仿宋" w:cs="仿宋" w:hint="eastAsia"/>
          <w:sz w:val="28"/>
          <w:lang w:eastAsia="zh-CN"/>
        </w:rPr>
        <w:t>三、钛氧化物项目建设单位说明</w:t>
      </w:r>
      <w:bookmarkEnd w:id="11"/>
    </w:p>
    <w:p>
      <w:pPr>
        <w:pStyle w:val="Heading2"/>
        <w:rPr>
          <w:rFonts w:ascii="仿宋" w:eastAsia="仿宋" w:hAnsi="仿宋" w:cs="仿宋" w:hint="eastAsia"/>
          <w:lang w:eastAsia="zh-CN"/>
        </w:rPr>
      </w:pPr>
      <w:bookmarkStart w:id="12" w:name="_Toc28830"/>
      <w:r>
        <w:rPr>
          <w:rFonts w:ascii="仿宋" w:eastAsia="仿宋" w:hAnsi="仿宋" w:cs="仿宋" w:hint="eastAsia"/>
          <w:lang w:eastAsia="zh-CN"/>
        </w:rPr>
        <w:t>(一)、钛氧化物项目承办单位基本情况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73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氧化物项目承办单位的XXXX，我们着眼于实现可持续的经济效益。通过技术创新和解决方案的提供，公司预计在钛氧化物项目执行期间将获得可观的收入增长。这一收入来源主要包括钛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同时，我们注重成本控制和效率提升，以确保钛氧化物项目的可持续盈利。透过精细的管理和资源优化，公司期望实现钛氧化物项目利润最大化。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钛氧化物项目实施进行全面的投资评估，包括钛氧化物项目启动阶段的资金投入和后续运营成本。通过对钛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钛氧化物项目实施过程中具备足够的资金流动性，公司将进行详尽的现金流分析。这包括资金需求的合理预测、钛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635"/>
      <w:r>
        <w:rPr>
          <w:rFonts w:ascii="仿宋" w:eastAsia="仿宋" w:hAnsi="仿宋" w:cs="仿宋" w:hint="eastAsia"/>
          <w:sz w:val="28"/>
          <w:lang w:eastAsia="zh-CN"/>
        </w:rPr>
        <w:t>四、钛氧化物项目选址可行性分析</w:t>
      </w:r>
      <w:bookmarkEnd w:id="14"/>
    </w:p>
    <w:p>
      <w:pPr>
        <w:pStyle w:val="Heading2"/>
        <w:rPr>
          <w:rFonts w:ascii="仿宋" w:eastAsia="仿宋" w:hAnsi="仿宋" w:cs="仿宋" w:hint="eastAsia"/>
          <w:lang w:eastAsia="zh-CN"/>
        </w:rPr>
      </w:pPr>
      <w:bookmarkStart w:id="15" w:name="_Toc21313"/>
      <w:r>
        <w:rPr>
          <w:rFonts w:ascii="仿宋" w:eastAsia="仿宋" w:hAnsi="仿宋" w:cs="仿宋" w:hint="eastAsia"/>
          <w:lang w:eastAsia="zh-CN"/>
        </w:rPr>
        <w:t>(一)、钛氧化物项目选址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该钛氧化物项目选址位于XX省XX市XX区XXX街道</w:t>
      </w:r>
    </w:p>
    <w:p>
      <w:pPr>
        <w:pStyle w:val="Heading2"/>
        <w:ind w:firstLine="560" w:firstLineChars="200"/>
        <w:rPr>
          <w:rFonts w:ascii="仿宋" w:eastAsia="仿宋" w:hAnsi="仿宋" w:cs="仿宋" w:hint="eastAsia"/>
          <w:sz w:val="28"/>
          <w:lang w:eastAsia="zh-CN"/>
        </w:rPr>
      </w:pPr>
      <w:bookmarkStart w:id="16" w:name="_Toc41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钛氧化物项目的征地面积将根据钛氧化物项目的实际规模和需求进行精确规划。具体面积XXX平方米，旨在确保钛氧化物项目不仅能够满足当前的发展需求，还能够预留空间以适应未来的扩展。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净用地面积是在征地面积基础上去除不可利用面积后的实际可开发用地。具体面积XXX平方米，考虑到环保、交通、安全等多方面因素，以确保钛氧化物项目在整体利用效率上达到最优。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钛氧化物项目计划建设的建筑总规模具体面积XXX平方米。这一规模的确定综合考虑了钛氧化物项目的性质、规模，以及城市规划的相关要求，确保建筑布局与周边环境协调一致。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绿地率是钛氧化物项目用地中被规划为绿地的比例。具体面积XXX平方米，旨在通过合理规划绿地，改善钛氧化物项目周边环境，提升居民生活质量，并符合城市整体绿化规划。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容积率是用地上可以建设的建筑总体积与用地面积之比。具体面积XXX，通过合理的容积率规划，确保钛氧化物项目建筑规模与周边环境和谐共生。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确保钛氧化物项目选址与当地城市规划相一致，具体面积XXX平方米。通过与城市规划部门深入沟通，确保钛氧化物项目不仅符合城市的整体发展方向，还能够融入城市的发展布局，为城市的长远发展贡献力量。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钛氧化物项目选址符合当地产业政策，具体面积XXX平方米。这包括钛氧化物项目对当地经济的促进作用，以及对相关产业的带动效应，确保钛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用地总体要求必须符合环保和可持续发展的原则，具体面积XXX平方米。通过采用绿色建筑设计、节能减排等措施，确保钛氧化物项目在建设和运营过程中对环境的影响最小化，达到可持续发展的要求。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确保钛氧化物项目选址具备必要的公共设施配套，具体面积XXX平方米。这包括交通便利性、教育、医疗等基础设施，以提高居民生活品质，使得钛氧化物项目选址更具吸引力。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考虑用地总体要求对当地社会稳定性的影响，具体面积XXX平方米。通过深入了解当地社区反馈，确保钛氧化物项目的选址和建设过程对当地社会和谐稳定产生积极作用。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钛氧化物项目选址不仅符合法规和规划，还在实际操作中具有可行性。这一全面规划将为钛氧化物项目的成功实施提供坚实的基础，确保钛氧化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4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钛氧化物项目的设备规划和空间设计中，我们将采取灵活设备布局的措施。设备布局将根据实际需求进行灵活设计，避免不必要的浪费。通过合理规划设备摆放位置，我们将提高设备的利用率，减少设备间距，以确保钛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钛氧化物项目内部引入共享设施的概念，例如共享会议室、办公区等。通过这种方式，我们可以减少对资源的重复建设，提高资源共享效率，从而减小钛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50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钛氧化物项目的总图布置中，我们将不同功能区域进行明确的规划，以最大程度满足钛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356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钛氧化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钛氧化物项目对环境的影响是综合评价的重要因素之一。我们将详细考虑选址周边的自然环境、生态保护区、水源地等情况，确保钛氧化物项目的建设和运营对环境影响最小化，并符合当地的环保法规标准。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https://d.book118.com/556231233104010033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012BF"/>
    <w:rsid w:val="39A01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312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2024-01-10T15:15:00Z</dcterms:created>
  <dcterms:modified xsi:type="dcterms:W3CDTF">2024-01-10T15:15:38Z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6332AD6442D5470DBF8F59E60C6F384D_11</vt:lpwstr>
  </property>
  <property fmtid="{D5CDD505-2E9C-101B-9397-08002B2CF9AE}" pid="3" name="KSOProductBuildVer">
    <vt:lpwstr>2052-12.1.0.16120</vt:lpwstr>
  </property>
</Properties>
</file>