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中枢兴奋药项目计划设计方案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344" w:history="1">
        <w:r>
          <w:rPr>
            <w:rFonts w:ascii="仿宋" w:eastAsia="仿宋" w:hAnsi="仿宋" w:cs="仿宋" w:hint="eastAsia"/>
            <w:lang w:eastAsia="zh-CN"/>
          </w:rPr>
          <w:t>序言</w:t>
        </w:r>
        <w:r>
          <w:tab/>
        </w:r>
        <w:r>
          <w:fldChar w:fldCharType="begin"/>
        </w:r>
        <w:r>
          <w:instrText xml:space="preserve"> PAGEREF _Toc15344 \h </w:instrText>
        </w:r>
        <w:r>
          <w:fldChar w:fldCharType="separate"/>
        </w:r>
        <w:r>
          <w:t>3</w:t>
        </w:r>
        <w:r>
          <w:fldChar w:fldCharType="end"/>
        </w:r>
      </w:hyperlink>
    </w:p>
    <w:p>
      <w:pPr>
        <w:pStyle w:val="TOC1"/>
        <w:tabs>
          <w:tab w:val="right" w:leader="dot" w:pos="8306"/>
        </w:tabs>
      </w:pPr>
      <w:hyperlink w:anchor="_Toc1351" w:history="1">
        <w:r>
          <w:rPr>
            <w:rFonts w:ascii="仿宋" w:eastAsia="仿宋" w:hAnsi="仿宋" w:cs="仿宋" w:hint="eastAsia"/>
            <w:lang w:eastAsia="zh-CN"/>
          </w:rPr>
          <w:t>一、中枢兴奋药项目可持续发展</w:t>
        </w:r>
        <w:r>
          <w:tab/>
        </w:r>
        <w:r>
          <w:fldChar w:fldCharType="begin"/>
        </w:r>
        <w:r>
          <w:instrText xml:space="preserve"> PAGEREF _Toc1351 \h </w:instrText>
        </w:r>
        <w:r>
          <w:fldChar w:fldCharType="separate"/>
        </w:r>
        <w:r>
          <w:t>3</w:t>
        </w:r>
        <w:r>
          <w:fldChar w:fldCharType="end"/>
        </w:r>
      </w:hyperlink>
    </w:p>
    <w:p>
      <w:pPr>
        <w:pStyle w:val="TOC2"/>
        <w:tabs>
          <w:tab w:val="right" w:leader="dot" w:pos="8306"/>
        </w:tabs>
      </w:pPr>
      <w:hyperlink w:anchor="_Toc11904" w:history="1">
        <w:r>
          <w:rPr>
            <w:rFonts w:ascii="仿宋" w:eastAsia="仿宋" w:hAnsi="仿宋" w:cs="仿宋" w:hint="eastAsia"/>
            <w:lang w:eastAsia="zh-CN"/>
          </w:rPr>
          <w:t>(一)、可持续战略与实践</w:t>
        </w:r>
        <w:r>
          <w:tab/>
        </w:r>
        <w:r>
          <w:fldChar w:fldCharType="begin"/>
        </w:r>
        <w:r>
          <w:instrText xml:space="preserve"> PAGEREF _Toc11904 \h </w:instrText>
        </w:r>
        <w:r>
          <w:fldChar w:fldCharType="separate"/>
        </w:r>
        <w:r>
          <w:t>3</w:t>
        </w:r>
        <w:r>
          <w:fldChar w:fldCharType="end"/>
        </w:r>
      </w:hyperlink>
    </w:p>
    <w:p>
      <w:pPr>
        <w:pStyle w:val="TOC2"/>
        <w:tabs>
          <w:tab w:val="right" w:leader="dot" w:pos="8306"/>
        </w:tabs>
      </w:pPr>
      <w:hyperlink w:anchor="_Toc8967" w:history="1">
        <w:r>
          <w:rPr>
            <w:rFonts w:ascii="仿宋" w:eastAsia="仿宋" w:hAnsi="仿宋" w:cs="仿宋" w:hint="eastAsia"/>
            <w:lang w:eastAsia="zh-CN"/>
          </w:rPr>
          <w:t>(二)、环保与社会责任</w:t>
        </w:r>
        <w:r>
          <w:tab/>
        </w:r>
        <w:r>
          <w:fldChar w:fldCharType="begin"/>
        </w:r>
        <w:r>
          <w:instrText xml:space="preserve"> PAGEREF _Toc8967 \h </w:instrText>
        </w:r>
        <w:r>
          <w:fldChar w:fldCharType="separate"/>
        </w:r>
        <w:r>
          <w:t>4</w:t>
        </w:r>
        <w:r>
          <w:fldChar w:fldCharType="end"/>
        </w:r>
      </w:hyperlink>
    </w:p>
    <w:p>
      <w:pPr>
        <w:pStyle w:val="TOC1"/>
        <w:tabs>
          <w:tab w:val="right" w:leader="dot" w:pos="8306"/>
        </w:tabs>
      </w:pPr>
      <w:hyperlink w:anchor="_Toc13578" w:history="1">
        <w:r>
          <w:rPr>
            <w:rFonts w:ascii="仿宋" w:eastAsia="仿宋" w:hAnsi="仿宋" w:cs="仿宋" w:hint="eastAsia"/>
            <w:lang w:eastAsia="zh-CN"/>
          </w:rPr>
          <w:t>二、产品规划分析</w:t>
        </w:r>
        <w:r>
          <w:tab/>
        </w:r>
        <w:r>
          <w:fldChar w:fldCharType="begin"/>
        </w:r>
        <w:r>
          <w:instrText xml:space="preserve"> PAGEREF _Toc13578 \h </w:instrText>
        </w:r>
        <w:r>
          <w:fldChar w:fldCharType="separate"/>
        </w:r>
        <w:r>
          <w:t>5</w:t>
        </w:r>
        <w:r>
          <w:fldChar w:fldCharType="end"/>
        </w:r>
      </w:hyperlink>
    </w:p>
    <w:p>
      <w:pPr>
        <w:pStyle w:val="TOC2"/>
        <w:tabs>
          <w:tab w:val="right" w:leader="dot" w:pos="8306"/>
        </w:tabs>
      </w:pPr>
      <w:hyperlink w:anchor="_Toc12199" w:history="1">
        <w:r>
          <w:rPr>
            <w:rFonts w:ascii="仿宋" w:eastAsia="仿宋" w:hAnsi="仿宋" w:cs="仿宋" w:hint="eastAsia"/>
            <w:lang w:eastAsia="zh-CN"/>
          </w:rPr>
          <w:t>(一)、产品规划</w:t>
        </w:r>
        <w:r>
          <w:tab/>
        </w:r>
        <w:r>
          <w:fldChar w:fldCharType="begin"/>
        </w:r>
        <w:r>
          <w:instrText xml:space="preserve"> PAGEREF _Toc12199 \h </w:instrText>
        </w:r>
        <w:r>
          <w:fldChar w:fldCharType="separate"/>
        </w:r>
        <w:r>
          <w:t>5</w:t>
        </w:r>
        <w:r>
          <w:fldChar w:fldCharType="end"/>
        </w:r>
      </w:hyperlink>
    </w:p>
    <w:p>
      <w:pPr>
        <w:pStyle w:val="TOC2"/>
        <w:tabs>
          <w:tab w:val="right" w:leader="dot" w:pos="8306"/>
        </w:tabs>
      </w:pPr>
      <w:hyperlink w:anchor="_Toc28563" w:history="1">
        <w:r>
          <w:rPr>
            <w:rFonts w:ascii="仿宋" w:eastAsia="仿宋" w:hAnsi="仿宋" w:cs="仿宋" w:hint="eastAsia"/>
            <w:lang w:eastAsia="zh-CN"/>
          </w:rPr>
          <w:t>(二)、建设规模</w:t>
        </w:r>
        <w:r>
          <w:tab/>
        </w:r>
        <w:r>
          <w:fldChar w:fldCharType="begin"/>
        </w:r>
        <w:r>
          <w:instrText xml:space="preserve"> PAGEREF _Toc28563 \h </w:instrText>
        </w:r>
        <w:r>
          <w:fldChar w:fldCharType="separate"/>
        </w:r>
        <w:r>
          <w:t>5</w:t>
        </w:r>
        <w:r>
          <w:fldChar w:fldCharType="end"/>
        </w:r>
      </w:hyperlink>
    </w:p>
    <w:p>
      <w:pPr>
        <w:pStyle w:val="TOC1"/>
        <w:tabs>
          <w:tab w:val="right" w:leader="dot" w:pos="8306"/>
        </w:tabs>
      </w:pPr>
      <w:hyperlink w:anchor="_Toc7033" w:history="1">
        <w:r>
          <w:rPr>
            <w:rFonts w:ascii="仿宋" w:eastAsia="仿宋" w:hAnsi="仿宋" w:cs="仿宋" w:hint="eastAsia"/>
            <w:lang w:eastAsia="zh-CN"/>
          </w:rPr>
          <w:t>三、中枢兴奋药项目建设单位说明</w:t>
        </w:r>
        <w:r>
          <w:tab/>
        </w:r>
        <w:r>
          <w:fldChar w:fldCharType="begin"/>
        </w:r>
        <w:r>
          <w:instrText xml:space="preserve"> PAGEREF _Toc7033 \h </w:instrText>
        </w:r>
        <w:r>
          <w:fldChar w:fldCharType="separate"/>
        </w:r>
        <w:r>
          <w:t>7</w:t>
        </w:r>
        <w:r>
          <w:fldChar w:fldCharType="end"/>
        </w:r>
      </w:hyperlink>
    </w:p>
    <w:p>
      <w:pPr>
        <w:pStyle w:val="TOC2"/>
        <w:tabs>
          <w:tab w:val="right" w:leader="dot" w:pos="8306"/>
        </w:tabs>
      </w:pPr>
      <w:hyperlink w:anchor="_Toc9208" w:history="1">
        <w:r>
          <w:rPr>
            <w:rFonts w:ascii="仿宋" w:eastAsia="仿宋" w:hAnsi="仿宋" w:cs="仿宋" w:hint="eastAsia"/>
            <w:lang w:eastAsia="zh-CN"/>
          </w:rPr>
          <w:t>(一)、中枢兴奋药项目承办单位基本情况</w:t>
        </w:r>
        <w:r>
          <w:tab/>
        </w:r>
        <w:r>
          <w:fldChar w:fldCharType="begin"/>
        </w:r>
        <w:r>
          <w:instrText xml:space="preserve"> PAGEREF _Toc9208 \h </w:instrText>
        </w:r>
        <w:r>
          <w:fldChar w:fldCharType="separate"/>
        </w:r>
        <w:r>
          <w:t>7</w:t>
        </w:r>
        <w:r>
          <w:fldChar w:fldCharType="end"/>
        </w:r>
      </w:hyperlink>
    </w:p>
    <w:p>
      <w:pPr>
        <w:pStyle w:val="TOC2"/>
        <w:tabs>
          <w:tab w:val="right" w:leader="dot" w:pos="8306"/>
        </w:tabs>
      </w:pPr>
      <w:hyperlink w:anchor="_Toc14422" w:history="1">
        <w:r>
          <w:rPr>
            <w:rFonts w:ascii="仿宋" w:eastAsia="仿宋" w:hAnsi="仿宋" w:cs="仿宋" w:hint="eastAsia"/>
            <w:lang w:eastAsia="zh-CN"/>
          </w:rPr>
          <w:t>(二)、公司经济效益分析</w:t>
        </w:r>
        <w:r>
          <w:tab/>
        </w:r>
        <w:r>
          <w:fldChar w:fldCharType="begin"/>
        </w:r>
        <w:r>
          <w:instrText xml:space="preserve"> PAGEREF _Toc14422 \h </w:instrText>
        </w:r>
        <w:r>
          <w:fldChar w:fldCharType="separate"/>
        </w:r>
        <w:r>
          <w:t>7</w:t>
        </w:r>
        <w:r>
          <w:fldChar w:fldCharType="end"/>
        </w:r>
      </w:hyperlink>
    </w:p>
    <w:p>
      <w:pPr>
        <w:pStyle w:val="TOC1"/>
        <w:tabs>
          <w:tab w:val="right" w:leader="dot" w:pos="8306"/>
        </w:tabs>
      </w:pPr>
      <w:hyperlink w:anchor="_Toc14942" w:history="1">
        <w:r>
          <w:rPr>
            <w:rFonts w:ascii="仿宋" w:eastAsia="仿宋" w:hAnsi="仿宋" w:cs="仿宋" w:hint="eastAsia"/>
            <w:lang w:eastAsia="zh-CN"/>
          </w:rPr>
          <w:t>四、中枢兴奋药项目概论</w:t>
        </w:r>
        <w:r>
          <w:tab/>
        </w:r>
        <w:r>
          <w:fldChar w:fldCharType="begin"/>
        </w:r>
        <w:r>
          <w:instrText xml:space="preserve"> PAGEREF _Toc14942 \h </w:instrText>
        </w:r>
        <w:r>
          <w:fldChar w:fldCharType="separate"/>
        </w:r>
        <w:r>
          <w:t>8</w:t>
        </w:r>
        <w:r>
          <w:fldChar w:fldCharType="end"/>
        </w:r>
      </w:hyperlink>
    </w:p>
    <w:p>
      <w:pPr>
        <w:pStyle w:val="TOC2"/>
        <w:tabs>
          <w:tab w:val="right" w:leader="dot" w:pos="8306"/>
        </w:tabs>
      </w:pPr>
      <w:hyperlink w:anchor="_Toc23763" w:history="1">
        <w:r>
          <w:rPr>
            <w:rFonts w:ascii="仿宋" w:eastAsia="仿宋" w:hAnsi="仿宋" w:cs="仿宋" w:hint="eastAsia"/>
            <w:lang w:eastAsia="zh-CN"/>
          </w:rPr>
          <w:t>(一)、中枢兴奋药项目概况</w:t>
        </w:r>
        <w:r>
          <w:tab/>
        </w:r>
        <w:r>
          <w:fldChar w:fldCharType="begin"/>
        </w:r>
        <w:r>
          <w:instrText xml:space="preserve"> PAGEREF _Toc23763 \h </w:instrText>
        </w:r>
        <w:r>
          <w:fldChar w:fldCharType="separate"/>
        </w:r>
        <w:r>
          <w:t>8</w:t>
        </w:r>
        <w:r>
          <w:fldChar w:fldCharType="end"/>
        </w:r>
      </w:hyperlink>
    </w:p>
    <w:p>
      <w:pPr>
        <w:pStyle w:val="TOC2"/>
        <w:tabs>
          <w:tab w:val="right" w:leader="dot" w:pos="8306"/>
        </w:tabs>
      </w:pPr>
      <w:hyperlink w:anchor="_Toc2555" w:history="1">
        <w:r>
          <w:rPr>
            <w:rFonts w:ascii="仿宋" w:eastAsia="仿宋" w:hAnsi="仿宋" w:cs="仿宋" w:hint="eastAsia"/>
            <w:lang w:eastAsia="zh-CN"/>
          </w:rPr>
          <w:t>(二)、中枢兴奋药项目目标</w:t>
        </w:r>
        <w:r>
          <w:tab/>
        </w:r>
        <w:r>
          <w:fldChar w:fldCharType="begin"/>
        </w:r>
        <w:r>
          <w:instrText xml:space="preserve"> PAGEREF _Toc2555 \h </w:instrText>
        </w:r>
        <w:r>
          <w:fldChar w:fldCharType="separate"/>
        </w:r>
        <w:r>
          <w:t>11</w:t>
        </w:r>
        <w:r>
          <w:fldChar w:fldCharType="end"/>
        </w:r>
      </w:hyperlink>
    </w:p>
    <w:p>
      <w:pPr>
        <w:pStyle w:val="TOC2"/>
        <w:tabs>
          <w:tab w:val="right" w:leader="dot" w:pos="8306"/>
        </w:tabs>
      </w:pPr>
      <w:hyperlink w:anchor="_Toc23135" w:history="1">
        <w:r>
          <w:rPr>
            <w:rFonts w:ascii="仿宋" w:eastAsia="仿宋" w:hAnsi="仿宋" w:cs="仿宋" w:hint="eastAsia"/>
            <w:lang w:eastAsia="zh-CN"/>
          </w:rPr>
          <w:t>(三)、中枢兴奋药项目提出的理由</w:t>
        </w:r>
        <w:r>
          <w:tab/>
        </w:r>
        <w:r>
          <w:fldChar w:fldCharType="begin"/>
        </w:r>
        <w:r>
          <w:instrText xml:space="preserve"> PAGEREF _Toc23135 \h </w:instrText>
        </w:r>
        <w:r>
          <w:fldChar w:fldCharType="separate"/>
        </w:r>
        <w:r>
          <w:t>11</w:t>
        </w:r>
        <w:r>
          <w:fldChar w:fldCharType="end"/>
        </w:r>
      </w:hyperlink>
    </w:p>
    <w:p>
      <w:pPr>
        <w:pStyle w:val="TOC2"/>
        <w:tabs>
          <w:tab w:val="right" w:leader="dot" w:pos="8306"/>
        </w:tabs>
      </w:pPr>
      <w:hyperlink w:anchor="_Toc24910" w:history="1">
        <w:r>
          <w:rPr>
            <w:rFonts w:ascii="仿宋" w:eastAsia="仿宋" w:hAnsi="仿宋" w:cs="仿宋" w:hint="eastAsia"/>
            <w:lang w:eastAsia="zh-CN"/>
          </w:rPr>
          <w:t>(四)、中枢兴奋药项目意义</w:t>
        </w:r>
        <w:r>
          <w:tab/>
        </w:r>
        <w:r>
          <w:fldChar w:fldCharType="begin"/>
        </w:r>
        <w:r>
          <w:instrText xml:space="preserve"> PAGEREF _Toc24910 \h </w:instrText>
        </w:r>
        <w:r>
          <w:fldChar w:fldCharType="separate"/>
        </w:r>
        <w:r>
          <w:t>13</w:t>
        </w:r>
        <w:r>
          <w:fldChar w:fldCharType="end"/>
        </w:r>
      </w:hyperlink>
    </w:p>
    <w:p>
      <w:pPr>
        <w:pStyle w:val="TOC2"/>
        <w:tabs>
          <w:tab w:val="right" w:leader="dot" w:pos="8306"/>
        </w:tabs>
      </w:pPr>
      <w:hyperlink w:anchor="_Toc9501" w:history="1">
        <w:r>
          <w:rPr>
            <w:rFonts w:ascii="仿宋" w:eastAsia="仿宋" w:hAnsi="仿宋" w:cs="仿宋" w:hint="eastAsia"/>
            <w:lang w:eastAsia="zh-CN"/>
          </w:rPr>
          <w:t>(五)、中枢兴奋药项目背景</w:t>
        </w:r>
        <w:r>
          <w:tab/>
        </w:r>
        <w:r>
          <w:fldChar w:fldCharType="begin"/>
        </w:r>
        <w:r>
          <w:instrText xml:space="preserve"> PAGEREF _Toc9501 \h </w:instrText>
        </w:r>
        <w:r>
          <w:fldChar w:fldCharType="separate"/>
        </w:r>
        <w:r>
          <w:t>14</w:t>
        </w:r>
        <w:r>
          <w:fldChar w:fldCharType="end"/>
        </w:r>
      </w:hyperlink>
    </w:p>
    <w:p>
      <w:pPr>
        <w:pStyle w:val="TOC1"/>
        <w:tabs>
          <w:tab w:val="right" w:leader="dot" w:pos="8306"/>
        </w:tabs>
      </w:pPr>
      <w:hyperlink w:anchor="_Toc19720" w:history="1">
        <w:r>
          <w:rPr>
            <w:rFonts w:ascii="仿宋" w:eastAsia="仿宋" w:hAnsi="仿宋" w:cs="仿宋" w:hint="eastAsia"/>
            <w:lang w:eastAsia="zh-CN"/>
          </w:rPr>
          <w:t>五、工艺说明</w:t>
        </w:r>
        <w:r>
          <w:tab/>
        </w:r>
        <w:r>
          <w:fldChar w:fldCharType="begin"/>
        </w:r>
        <w:r>
          <w:instrText xml:space="preserve"> PAGEREF _Toc19720 \h </w:instrText>
        </w:r>
        <w:r>
          <w:fldChar w:fldCharType="separate"/>
        </w:r>
        <w:r>
          <w:t>15</w:t>
        </w:r>
        <w:r>
          <w:fldChar w:fldCharType="end"/>
        </w:r>
      </w:hyperlink>
    </w:p>
    <w:p>
      <w:pPr>
        <w:pStyle w:val="TOC2"/>
        <w:tabs>
          <w:tab w:val="right" w:leader="dot" w:pos="8306"/>
        </w:tabs>
      </w:pPr>
      <w:hyperlink w:anchor="_Toc17329" w:history="1">
        <w:r>
          <w:rPr>
            <w:rFonts w:ascii="仿宋" w:eastAsia="仿宋" w:hAnsi="仿宋" w:cs="仿宋" w:hint="eastAsia"/>
            <w:lang w:eastAsia="zh-CN"/>
          </w:rPr>
          <w:t>(一)、技术管理特点</w:t>
        </w:r>
        <w:r>
          <w:tab/>
        </w:r>
        <w:r>
          <w:fldChar w:fldCharType="begin"/>
        </w:r>
        <w:r>
          <w:instrText xml:space="preserve"> PAGEREF _Toc17329 \h </w:instrText>
        </w:r>
        <w:r>
          <w:fldChar w:fldCharType="separate"/>
        </w:r>
        <w:r>
          <w:t>15</w:t>
        </w:r>
        <w:r>
          <w:fldChar w:fldCharType="end"/>
        </w:r>
      </w:hyperlink>
    </w:p>
    <w:p>
      <w:pPr>
        <w:pStyle w:val="TOC2"/>
        <w:tabs>
          <w:tab w:val="right" w:leader="dot" w:pos="8306"/>
        </w:tabs>
      </w:pPr>
      <w:hyperlink w:anchor="_Toc31527" w:history="1">
        <w:r>
          <w:rPr>
            <w:rFonts w:ascii="仿宋" w:eastAsia="仿宋" w:hAnsi="仿宋" w:cs="仿宋" w:hint="eastAsia"/>
            <w:lang w:eastAsia="zh-CN"/>
          </w:rPr>
          <w:t>(二)、中枢兴奋药项目工艺技术设计方案</w:t>
        </w:r>
        <w:r>
          <w:tab/>
        </w:r>
        <w:r>
          <w:fldChar w:fldCharType="begin"/>
        </w:r>
        <w:r>
          <w:instrText xml:space="preserve"> PAGEREF _Toc31527 \h </w:instrText>
        </w:r>
        <w:r>
          <w:fldChar w:fldCharType="separate"/>
        </w:r>
        <w:r>
          <w:t>16</w:t>
        </w:r>
        <w:r>
          <w:fldChar w:fldCharType="end"/>
        </w:r>
      </w:hyperlink>
    </w:p>
    <w:p>
      <w:pPr>
        <w:pStyle w:val="TOC2"/>
        <w:tabs>
          <w:tab w:val="right" w:leader="dot" w:pos="8306"/>
        </w:tabs>
      </w:pPr>
      <w:hyperlink w:anchor="_Toc3678" w:history="1">
        <w:r>
          <w:rPr>
            <w:rFonts w:ascii="仿宋" w:eastAsia="仿宋" w:hAnsi="仿宋" w:cs="仿宋" w:hint="eastAsia"/>
            <w:lang w:eastAsia="zh-CN"/>
          </w:rPr>
          <w:t>(三)、设备选型方案</w:t>
        </w:r>
        <w:r>
          <w:tab/>
        </w:r>
        <w:r>
          <w:fldChar w:fldCharType="begin"/>
        </w:r>
        <w:r>
          <w:instrText xml:space="preserve"> PAGEREF _Toc3678 \h </w:instrText>
        </w:r>
        <w:r>
          <w:fldChar w:fldCharType="separate"/>
        </w:r>
        <w:r>
          <w:t>17</w:t>
        </w:r>
        <w:r>
          <w:fldChar w:fldCharType="end"/>
        </w:r>
      </w:hyperlink>
    </w:p>
    <w:p>
      <w:pPr>
        <w:pStyle w:val="TOC1"/>
        <w:tabs>
          <w:tab w:val="right" w:leader="dot" w:pos="8306"/>
        </w:tabs>
      </w:pPr>
      <w:hyperlink w:anchor="_Toc17438" w:history="1">
        <w:r>
          <w:rPr>
            <w:rFonts w:ascii="仿宋" w:eastAsia="仿宋" w:hAnsi="仿宋" w:cs="仿宋" w:hint="eastAsia"/>
            <w:lang w:eastAsia="zh-CN"/>
          </w:rPr>
          <w:t>六、中枢兴奋药项目选址可行性分析</w:t>
        </w:r>
        <w:r>
          <w:tab/>
        </w:r>
        <w:r>
          <w:fldChar w:fldCharType="begin"/>
        </w:r>
        <w:r>
          <w:instrText xml:space="preserve"> PAGEREF _Toc17438 \h </w:instrText>
        </w:r>
        <w:r>
          <w:fldChar w:fldCharType="separate"/>
        </w:r>
        <w:r>
          <w:t>19</w:t>
        </w:r>
        <w:r>
          <w:fldChar w:fldCharType="end"/>
        </w:r>
      </w:hyperlink>
    </w:p>
    <w:p>
      <w:pPr>
        <w:pStyle w:val="TOC2"/>
        <w:tabs>
          <w:tab w:val="right" w:leader="dot" w:pos="8306"/>
        </w:tabs>
      </w:pPr>
      <w:hyperlink w:anchor="_Toc16420" w:history="1">
        <w:r>
          <w:rPr>
            <w:rFonts w:ascii="仿宋" w:eastAsia="仿宋" w:hAnsi="仿宋" w:cs="仿宋" w:hint="eastAsia"/>
            <w:lang w:eastAsia="zh-CN"/>
          </w:rPr>
          <w:t>(一)、中枢兴奋药项目选址</w:t>
        </w:r>
        <w:r>
          <w:tab/>
        </w:r>
        <w:r>
          <w:fldChar w:fldCharType="begin"/>
        </w:r>
        <w:r>
          <w:instrText xml:space="preserve"> PAGEREF _Toc16420 \h </w:instrText>
        </w:r>
        <w:r>
          <w:fldChar w:fldCharType="separate"/>
        </w:r>
        <w:r>
          <w:t>19</w:t>
        </w:r>
        <w:r>
          <w:fldChar w:fldCharType="end"/>
        </w:r>
      </w:hyperlink>
    </w:p>
    <w:p>
      <w:pPr>
        <w:pStyle w:val="TOC2"/>
        <w:tabs>
          <w:tab w:val="right" w:leader="dot" w:pos="8306"/>
        </w:tabs>
      </w:pPr>
      <w:hyperlink w:anchor="_Toc29175" w:history="1">
        <w:r>
          <w:rPr>
            <w:rFonts w:ascii="仿宋" w:eastAsia="仿宋" w:hAnsi="仿宋" w:cs="仿宋" w:hint="eastAsia"/>
            <w:lang w:eastAsia="zh-CN"/>
          </w:rPr>
          <w:t>(二)、用地控制指标</w:t>
        </w:r>
        <w:r>
          <w:tab/>
        </w:r>
        <w:r>
          <w:fldChar w:fldCharType="begin"/>
        </w:r>
        <w:r>
          <w:instrText xml:space="preserve"> PAGEREF _Toc29175 \h </w:instrText>
        </w:r>
        <w:r>
          <w:fldChar w:fldCharType="separate"/>
        </w:r>
        <w:r>
          <w:t>19</w:t>
        </w:r>
        <w:r>
          <w:fldChar w:fldCharType="end"/>
        </w:r>
      </w:hyperlink>
    </w:p>
    <w:p>
      <w:pPr>
        <w:pStyle w:val="TOC2"/>
        <w:tabs>
          <w:tab w:val="right" w:leader="dot" w:pos="8306"/>
        </w:tabs>
      </w:pPr>
      <w:hyperlink w:anchor="_Toc12734" w:history="1">
        <w:r>
          <w:rPr>
            <w:rFonts w:ascii="仿宋" w:eastAsia="仿宋" w:hAnsi="仿宋" w:cs="仿宋" w:hint="eastAsia"/>
            <w:lang w:eastAsia="zh-CN"/>
          </w:rPr>
          <w:t>(三)、节约用地措施</w:t>
        </w:r>
        <w:r>
          <w:tab/>
        </w:r>
        <w:r>
          <w:fldChar w:fldCharType="begin"/>
        </w:r>
        <w:r>
          <w:instrText xml:space="preserve"> PAGEREF _Toc12734 \h </w:instrText>
        </w:r>
        <w:r>
          <w:fldChar w:fldCharType="separate"/>
        </w:r>
        <w:r>
          <w:t>21</w:t>
        </w:r>
        <w:r>
          <w:fldChar w:fldCharType="end"/>
        </w:r>
      </w:hyperlink>
    </w:p>
    <w:p>
      <w:pPr>
        <w:pStyle w:val="TOC2"/>
        <w:tabs>
          <w:tab w:val="right" w:leader="dot" w:pos="8306"/>
        </w:tabs>
      </w:pPr>
      <w:hyperlink w:anchor="_Toc24022" w:history="1">
        <w:r>
          <w:rPr>
            <w:rFonts w:ascii="仿宋" w:eastAsia="仿宋" w:hAnsi="仿宋" w:cs="仿宋" w:hint="eastAsia"/>
            <w:lang w:eastAsia="zh-CN"/>
          </w:rPr>
          <w:t>(四)、总图布置方案</w:t>
        </w:r>
        <w:r>
          <w:tab/>
        </w:r>
        <w:r>
          <w:fldChar w:fldCharType="begin"/>
        </w:r>
        <w:r>
          <w:instrText xml:space="preserve"> PAGEREF _Toc24022 \h </w:instrText>
        </w:r>
        <w:r>
          <w:fldChar w:fldCharType="separate"/>
        </w:r>
        <w:r>
          <w:t>22</w:t>
        </w:r>
        <w:r>
          <w:fldChar w:fldCharType="end"/>
        </w:r>
      </w:hyperlink>
    </w:p>
    <w:p>
      <w:pPr>
        <w:pStyle w:val="TOC2"/>
        <w:tabs>
          <w:tab w:val="right" w:leader="dot" w:pos="8306"/>
        </w:tabs>
      </w:pPr>
      <w:hyperlink w:anchor="_Toc5559" w:history="1">
        <w:r>
          <w:rPr>
            <w:rFonts w:ascii="仿宋" w:eastAsia="仿宋" w:hAnsi="仿宋" w:cs="仿宋" w:hint="eastAsia"/>
            <w:lang w:eastAsia="zh-CN"/>
          </w:rPr>
          <w:t>(五)、选址综合评价</w:t>
        </w:r>
        <w:r>
          <w:tab/>
        </w:r>
        <w:r>
          <w:fldChar w:fldCharType="begin"/>
        </w:r>
        <w:r>
          <w:instrText xml:space="preserve"> PAGEREF _Toc5559 \h </w:instrText>
        </w:r>
        <w:r>
          <w:fldChar w:fldCharType="separate"/>
        </w:r>
        <w:r>
          <w:t>23</w:t>
        </w:r>
        <w:r>
          <w:fldChar w:fldCharType="end"/>
        </w:r>
      </w:hyperlink>
    </w:p>
    <w:p>
      <w:pPr>
        <w:pStyle w:val="TOC1"/>
        <w:tabs>
          <w:tab w:val="right" w:leader="dot" w:pos="8306"/>
        </w:tabs>
      </w:pPr>
      <w:hyperlink w:anchor="_Toc32329" w:history="1">
        <w:r>
          <w:rPr>
            <w:rFonts w:ascii="仿宋" w:eastAsia="仿宋" w:hAnsi="仿宋" w:cs="仿宋" w:hint="eastAsia"/>
            <w:lang w:eastAsia="zh-CN"/>
          </w:rPr>
          <w:t>七、中枢兴奋药项目投资规划</w:t>
        </w:r>
        <w:r>
          <w:tab/>
        </w:r>
        <w:r>
          <w:fldChar w:fldCharType="begin"/>
        </w:r>
        <w:r>
          <w:instrText xml:space="preserve"> PAGEREF _Toc32329 \h </w:instrText>
        </w:r>
        <w:r>
          <w:fldChar w:fldCharType="separate"/>
        </w:r>
        <w:r>
          <w:t>24</w:t>
        </w:r>
        <w:r>
          <w:fldChar w:fldCharType="end"/>
        </w:r>
      </w:hyperlink>
    </w:p>
    <w:p>
      <w:pPr>
        <w:pStyle w:val="TOC2"/>
        <w:tabs>
          <w:tab w:val="right" w:leader="dot" w:pos="8306"/>
        </w:tabs>
      </w:pPr>
      <w:hyperlink w:anchor="_Toc1512" w:history="1">
        <w:r>
          <w:rPr>
            <w:rFonts w:ascii="仿宋" w:eastAsia="仿宋" w:hAnsi="仿宋" w:cs="仿宋" w:hint="eastAsia"/>
            <w:lang w:eastAsia="zh-CN"/>
          </w:rPr>
          <w:t>(一)、中枢兴奋药项目总投资估算</w:t>
        </w:r>
        <w:r>
          <w:tab/>
        </w:r>
        <w:r>
          <w:fldChar w:fldCharType="begin"/>
        </w:r>
        <w:r>
          <w:instrText xml:space="preserve"> PAGEREF _Toc1512 \h </w:instrText>
        </w:r>
        <w:r>
          <w:fldChar w:fldCharType="separate"/>
        </w:r>
        <w:r>
          <w:t>24</w:t>
        </w:r>
        <w:r>
          <w:fldChar w:fldCharType="end"/>
        </w:r>
      </w:hyperlink>
    </w:p>
    <w:p>
      <w:pPr>
        <w:pStyle w:val="TOC2"/>
        <w:tabs>
          <w:tab w:val="right" w:leader="dot" w:pos="8306"/>
        </w:tabs>
      </w:pPr>
      <w:hyperlink w:anchor="_Toc5436" w:history="1">
        <w:r>
          <w:rPr>
            <w:rFonts w:ascii="仿宋" w:eastAsia="仿宋" w:hAnsi="仿宋" w:cs="仿宋" w:hint="eastAsia"/>
            <w:lang w:eastAsia="zh-CN"/>
          </w:rPr>
          <w:t>(二)、资金筹措</w:t>
        </w:r>
        <w:r>
          <w:tab/>
        </w:r>
        <w:r>
          <w:fldChar w:fldCharType="begin"/>
        </w:r>
        <w:r>
          <w:instrText xml:space="preserve"> PAGEREF _Toc5436 \h </w:instrText>
        </w:r>
        <w:r>
          <w:fldChar w:fldCharType="separate"/>
        </w:r>
        <w:r>
          <w:t>25</w:t>
        </w:r>
        <w:r>
          <w:fldChar w:fldCharType="end"/>
        </w:r>
      </w:hyperlink>
    </w:p>
    <w:p>
      <w:pPr>
        <w:pStyle w:val="TOC1"/>
        <w:tabs>
          <w:tab w:val="right" w:leader="dot" w:pos="8306"/>
        </w:tabs>
      </w:pPr>
      <w:hyperlink w:anchor="_Toc30235" w:history="1">
        <w:r>
          <w:rPr>
            <w:rFonts w:ascii="仿宋" w:eastAsia="仿宋" w:hAnsi="仿宋" w:cs="仿宋" w:hint="eastAsia"/>
            <w:lang w:eastAsia="zh-CN"/>
          </w:rPr>
          <w:t>八、中枢兴奋药项目风险管理</w:t>
        </w:r>
        <w:r>
          <w:tab/>
        </w:r>
        <w:r>
          <w:fldChar w:fldCharType="begin"/>
        </w:r>
        <w:r>
          <w:instrText xml:space="preserve"> PAGEREF _Toc30235 \h </w:instrText>
        </w:r>
        <w:r>
          <w:fldChar w:fldCharType="separate"/>
        </w:r>
        <w:r>
          <w:t>26</w:t>
        </w:r>
        <w:r>
          <w:fldChar w:fldCharType="end"/>
        </w:r>
      </w:hyperlink>
    </w:p>
    <w:p>
      <w:pPr>
        <w:pStyle w:val="TOC2"/>
        <w:tabs>
          <w:tab w:val="right" w:leader="dot" w:pos="8306"/>
        </w:tabs>
      </w:pPr>
      <w:hyperlink w:anchor="_Toc25242" w:history="1">
        <w:r>
          <w:rPr>
            <w:rFonts w:ascii="仿宋" w:eastAsia="仿宋" w:hAnsi="仿宋" w:cs="仿宋" w:hint="eastAsia"/>
            <w:lang w:eastAsia="zh-CN"/>
          </w:rPr>
          <w:t>(一)、风险识别与评估</w:t>
        </w:r>
        <w:r>
          <w:tab/>
        </w:r>
        <w:r>
          <w:fldChar w:fldCharType="begin"/>
        </w:r>
        <w:r>
          <w:instrText xml:space="preserve"> PAGEREF _Toc25242 \h </w:instrText>
        </w:r>
        <w:r>
          <w:fldChar w:fldCharType="separate"/>
        </w:r>
        <w:r>
          <w:t>26</w:t>
        </w:r>
        <w:r>
          <w:fldChar w:fldCharType="end"/>
        </w:r>
      </w:hyperlink>
    </w:p>
    <w:p>
      <w:pPr>
        <w:pStyle w:val="TOC2"/>
        <w:tabs>
          <w:tab w:val="right" w:leader="dot" w:pos="8306"/>
        </w:tabs>
      </w:pPr>
      <w:hyperlink w:anchor="_Toc31922" w:history="1">
        <w:r>
          <w:rPr>
            <w:rFonts w:ascii="仿宋" w:eastAsia="仿宋" w:hAnsi="仿宋" w:cs="仿宋" w:hint="eastAsia"/>
            <w:lang w:eastAsia="zh-CN"/>
          </w:rPr>
          <w:t>(二)、风险应对策略</w:t>
        </w:r>
        <w:r>
          <w:tab/>
        </w:r>
        <w:r>
          <w:fldChar w:fldCharType="begin"/>
        </w:r>
        <w:r>
          <w:instrText xml:space="preserve"> PAGEREF _Toc31922 \h </w:instrText>
        </w:r>
        <w:r>
          <w:fldChar w:fldCharType="separate"/>
        </w:r>
        <w:r>
          <w:t>27</w:t>
        </w:r>
        <w:r>
          <w:fldChar w:fldCharType="end"/>
        </w:r>
      </w:hyperlink>
    </w:p>
    <w:p>
      <w:pPr>
        <w:pStyle w:val="TOC2"/>
        <w:tabs>
          <w:tab w:val="right" w:leader="dot" w:pos="8306"/>
        </w:tabs>
      </w:pPr>
      <w:hyperlink w:anchor="_Toc10461" w:history="1">
        <w:r>
          <w:rPr>
            <w:rFonts w:ascii="仿宋" w:eastAsia="仿宋" w:hAnsi="仿宋" w:cs="仿宋" w:hint="eastAsia"/>
            <w:lang w:eastAsia="zh-CN"/>
          </w:rPr>
          <w:t>(三)、风险监控与控制</w:t>
        </w:r>
        <w:r>
          <w:tab/>
        </w:r>
        <w:r>
          <w:fldChar w:fldCharType="begin"/>
        </w:r>
        <w:r>
          <w:instrText xml:space="preserve"> PAGEREF _Toc10461 \h </w:instrText>
        </w:r>
        <w:r>
          <w:fldChar w:fldCharType="separate"/>
        </w:r>
        <w:r>
          <w:t>29</w:t>
        </w:r>
        <w:r>
          <w:fldChar w:fldCharType="end"/>
        </w:r>
      </w:hyperlink>
    </w:p>
    <w:p>
      <w:pPr>
        <w:pStyle w:val="TOC1"/>
        <w:tabs>
          <w:tab w:val="right" w:leader="dot" w:pos="8306"/>
        </w:tabs>
      </w:pPr>
      <w:hyperlink w:anchor="_Toc10614" w:history="1">
        <w:r>
          <w:rPr>
            <w:rFonts w:ascii="仿宋" w:eastAsia="仿宋" w:hAnsi="仿宋" w:cs="仿宋" w:hint="eastAsia"/>
            <w:lang w:eastAsia="zh-CN"/>
          </w:rPr>
          <w:t>九、中枢兴奋药项目技术管理</w:t>
        </w:r>
        <w:r>
          <w:tab/>
        </w:r>
        <w:r>
          <w:fldChar w:fldCharType="begin"/>
        </w:r>
        <w:r>
          <w:instrText xml:space="preserve"> PAGEREF _Toc10614 \h </w:instrText>
        </w:r>
        <w:r>
          <w:fldChar w:fldCharType="separate"/>
        </w:r>
        <w:r>
          <w:t>30</w:t>
        </w:r>
        <w:r>
          <w:fldChar w:fldCharType="end"/>
        </w:r>
      </w:hyperlink>
    </w:p>
    <w:p>
      <w:pPr>
        <w:pStyle w:val="TOC2"/>
        <w:tabs>
          <w:tab w:val="right" w:leader="dot" w:pos="8306"/>
        </w:tabs>
      </w:pPr>
      <w:hyperlink w:anchor="_Toc31505" w:history="1">
        <w:r>
          <w:rPr>
            <w:rFonts w:ascii="仿宋" w:eastAsia="仿宋" w:hAnsi="仿宋" w:cs="仿宋" w:hint="eastAsia"/>
            <w:lang w:eastAsia="zh-CN"/>
          </w:rPr>
          <w:t>(一)、技术方案选用方向</w:t>
        </w:r>
        <w:r>
          <w:tab/>
        </w:r>
        <w:r>
          <w:fldChar w:fldCharType="begin"/>
        </w:r>
        <w:r>
          <w:instrText xml:space="preserve"> PAGEREF _Toc31505 \h </w:instrText>
        </w:r>
        <w:r>
          <w:fldChar w:fldCharType="separate"/>
        </w:r>
        <w:r>
          <w:t>30</w:t>
        </w:r>
        <w:r>
          <w:fldChar w:fldCharType="end"/>
        </w:r>
      </w:hyperlink>
    </w:p>
    <w:p>
      <w:pPr>
        <w:pStyle w:val="TOC2"/>
        <w:tabs>
          <w:tab w:val="right" w:leader="dot" w:pos="8306"/>
        </w:tabs>
      </w:pPr>
      <w:hyperlink w:anchor="_Toc9216" w:history="1">
        <w:r>
          <w:rPr>
            <w:rFonts w:ascii="仿宋" w:eastAsia="仿宋" w:hAnsi="仿宋" w:cs="仿宋" w:hint="eastAsia"/>
            <w:lang w:eastAsia="zh-CN"/>
          </w:rPr>
          <w:t>(二)、工艺技术方案选用原则</w:t>
        </w:r>
        <w:r>
          <w:tab/>
        </w:r>
        <w:r>
          <w:fldChar w:fldCharType="begin"/>
        </w:r>
        <w:r>
          <w:instrText xml:space="preserve"> PAGEREF _Toc9216 \h </w:instrText>
        </w:r>
        <w:r>
          <w:fldChar w:fldCharType="separate"/>
        </w:r>
        <w:r>
          <w:t>32</w:t>
        </w:r>
        <w:r>
          <w:fldChar w:fldCharType="end"/>
        </w:r>
      </w:hyperlink>
    </w:p>
    <w:p>
      <w:pPr>
        <w:pStyle w:val="TOC2"/>
        <w:tabs>
          <w:tab w:val="right" w:leader="dot" w:pos="8306"/>
        </w:tabs>
      </w:pPr>
      <w:hyperlink w:anchor="_Toc18465" w:history="1">
        <w:r>
          <w:rPr>
            <w:rFonts w:ascii="仿宋" w:eastAsia="仿宋" w:hAnsi="仿宋" w:cs="仿宋" w:hint="eastAsia"/>
            <w:lang w:eastAsia="zh-CN"/>
          </w:rPr>
          <w:t>(三)、工艺技术方案要求</w:t>
        </w:r>
        <w:r>
          <w:tab/>
        </w:r>
        <w:r>
          <w:fldChar w:fldCharType="begin"/>
        </w:r>
        <w:r>
          <w:instrText xml:space="preserve"> PAGEREF _Toc18465 \h </w:instrText>
        </w:r>
        <w:r>
          <w:fldChar w:fldCharType="separate"/>
        </w:r>
        <w:r>
          <w:t>34</w:t>
        </w:r>
        <w:r>
          <w:fldChar w:fldCharType="end"/>
        </w:r>
      </w:hyperlink>
    </w:p>
    <w:p>
      <w:pPr>
        <w:pStyle w:val="TOC1"/>
        <w:tabs>
          <w:tab w:val="right" w:leader="dot" w:pos="8306"/>
        </w:tabs>
      </w:pPr>
      <w:hyperlink w:anchor="_Toc22113" w:history="1">
        <w:r>
          <w:rPr>
            <w:rFonts w:ascii="仿宋" w:eastAsia="仿宋" w:hAnsi="仿宋" w:cs="仿宋" w:hint="eastAsia"/>
            <w:lang w:eastAsia="zh-CN"/>
          </w:rPr>
          <w:t>十、中枢兴奋药项目人力资源管理</w:t>
        </w:r>
        <w:r>
          <w:tab/>
        </w:r>
        <w:r>
          <w:fldChar w:fldCharType="begin"/>
        </w:r>
        <w:r>
          <w:instrText xml:space="preserve"> PAGEREF _Toc22113 \h </w:instrText>
        </w:r>
        <w:r>
          <w:fldChar w:fldCharType="separate"/>
        </w:r>
        <w:r>
          <w:t>36</w:t>
        </w:r>
        <w:r>
          <w:fldChar w:fldCharType="end"/>
        </w:r>
      </w:hyperlink>
    </w:p>
    <w:p>
      <w:pPr>
        <w:pStyle w:val="TOC2"/>
        <w:tabs>
          <w:tab w:val="right" w:leader="dot" w:pos="8306"/>
        </w:tabs>
      </w:pPr>
      <w:hyperlink w:anchor="_Toc30058" w:history="1">
        <w:r>
          <w:rPr>
            <w:rFonts w:ascii="仿宋" w:eastAsia="仿宋" w:hAnsi="仿宋" w:cs="仿宋" w:hint="eastAsia"/>
            <w:lang w:eastAsia="zh-CN"/>
          </w:rPr>
          <w:t>(一)、建立健全的预算管理制度</w:t>
        </w:r>
        <w:r>
          <w:tab/>
        </w:r>
        <w:r>
          <w:fldChar w:fldCharType="begin"/>
        </w:r>
        <w:r>
          <w:instrText xml:space="preserve"> PAGEREF _Toc30058 \h </w:instrText>
        </w:r>
        <w:r>
          <w:fldChar w:fldCharType="separate"/>
        </w:r>
        <w:r>
          <w:t>36</w:t>
        </w:r>
        <w:r>
          <w:fldChar w:fldCharType="end"/>
        </w:r>
      </w:hyperlink>
    </w:p>
    <w:p>
      <w:pPr>
        <w:pStyle w:val="TOC2"/>
        <w:tabs>
          <w:tab w:val="right" w:leader="dot" w:pos="8306"/>
        </w:tabs>
      </w:pPr>
      <w:hyperlink w:anchor="_Toc19941" w:history="1">
        <w:r>
          <w:rPr>
            <w:rFonts w:ascii="仿宋" w:eastAsia="仿宋" w:hAnsi="仿宋" w:cs="仿宋" w:hint="eastAsia"/>
            <w:lang w:eastAsia="zh-CN"/>
          </w:rPr>
          <w:t>(二)、加强资金流动监控</w:t>
        </w:r>
        <w:r>
          <w:tab/>
        </w:r>
        <w:r>
          <w:fldChar w:fldCharType="begin"/>
        </w:r>
        <w:r>
          <w:instrText xml:space="preserve"> PAGEREF _Toc19941 \h </w:instrText>
        </w:r>
        <w:r>
          <w:fldChar w:fldCharType="separate"/>
        </w:r>
        <w:r>
          <w:t>38</w:t>
        </w:r>
        <w:r>
          <w:fldChar w:fldCharType="end"/>
        </w:r>
      </w:hyperlink>
    </w:p>
    <w:p>
      <w:pPr>
        <w:pStyle w:val="TOC2"/>
        <w:tabs>
          <w:tab w:val="right" w:leader="dot" w:pos="8306"/>
        </w:tabs>
      </w:pPr>
      <w:hyperlink w:anchor="_Toc10971" w:history="1">
        <w:r>
          <w:rPr>
            <w:rFonts w:ascii="仿宋" w:eastAsia="仿宋" w:hAnsi="仿宋" w:cs="仿宋" w:hint="eastAsia"/>
            <w:lang w:eastAsia="zh-CN"/>
          </w:rPr>
          <w:t>(三)、制定完善的风险控制机制</w:t>
        </w:r>
        <w:r>
          <w:tab/>
        </w:r>
        <w:r>
          <w:fldChar w:fldCharType="begin"/>
        </w:r>
        <w:r>
          <w:instrText xml:space="preserve"> PAGEREF _Toc10971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66" w:history="1">
        <w:r>
          <w:rPr>
            <w:rFonts w:ascii="仿宋" w:eastAsia="仿宋" w:hAnsi="仿宋" w:cs="仿宋" w:hint="eastAsia"/>
            <w:lang w:eastAsia="zh-CN"/>
          </w:rPr>
          <w:t>(四)、优化成本管理</w:t>
        </w:r>
        <w:r>
          <w:tab/>
        </w:r>
        <w:r>
          <w:fldChar w:fldCharType="begin"/>
        </w:r>
        <w:r>
          <w:instrText xml:space="preserve"> PAGEREF _Toc2866 \h </w:instrText>
        </w:r>
        <w:r>
          <w:fldChar w:fldCharType="separate"/>
        </w:r>
        <w:r>
          <w:t>40</w:t>
        </w:r>
        <w:r>
          <w:fldChar w:fldCharType="end"/>
        </w:r>
      </w:hyperlink>
    </w:p>
    <w:p>
      <w:pPr>
        <w:pStyle w:val="TOC1"/>
        <w:tabs>
          <w:tab w:val="right" w:leader="dot" w:pos="8306"/>
        </w:tabs>
      </w:pPr>
      <w:hyperlink w:anchor="_Toc17716" w:history="1">
        <w:r>
          <w:rPr>
            <w:rFonts w:ascii="仿宋" w:eastAsia="仿宋" w:hAnsi="仿宋" w:cs="仿宋" w:hint="eastAsia"/>
            <w:lang w:eastAsia="zh-CN"/>
          </w:rPr>
          <w:t>十一、中枢兴奋药项目经营效益</w:t>
        </w:r>
        <w:r>
          <w:tab/>
        </w:r>
        <w:r>
          <w:fldChar w:fldCharType="begin"/>
        </w:r>
        <w:r>
          <w:instrText xml:space="preserve"> PAGEREF _Toc17716 \h </w:instrText>
        </w:r>
        <w:r>
          <w:fldChar w:fldCharType="separate"/>
        </w:r>
        <w:r>
          <w:t>41</w:t>
        </w:r>
        <w:r>
          <w:fldChar w:fldCharType="end"/>
        </w:r>
      </w:hyperlink>
    </w:p>
    <w:p>
      <w:pPr>
        <w:pStyle w:val="TOC2"/>
        <w:tabs>
          <w:tab w:val="right" w:leader="dot" w:pos="8306"/>
        </w:tabs>
      </w:pPr>
      <w:hyperlink w:anchor="_Toc1036" w:history="1">
        <w:r>
          <w:rPr>
            <w:rFonts w:ascii="仿宋" w:eastAsia="仿宋" w:hAnsi="仿宋" w:cs="仿宋" w:hint="eastAsia"/>
            <w:lang w:eastAsia="zh-CN"/>
          </w:rPr>
          <w:t>(一)、经济评价财务测算</w:t>
        </w:r>
        <w:r>
          <w:tab/>
        </w:r>
        <w:r>
          <w:fldChar w:fldCharType="begin"/>
        </w:r>
        <w:r>
          <w:instrText xml:space="preserve"> PAGEREF _Toc1036 \h </w:instrText>
        </w:r>
        <w:r>
          <w:fldChar w:fldCharType="separate"/>
        </w:r>
        <w:r>
          <w:t>41</w:t>
        </w:r>
        <w:r>
          <w:fldChar w:fldCharType="end"/>
        </w:r>
      </w:hyperlink>
    </w:p>
    <w:p>
      <w:pPr>
        <w:pStyle w:val="TOC2"/>
        <w:tabs>
          <w:tab w:val="right" w:leader="dot" w:pos="8306"/>
        </w:tabs>
      </w:pPr>
      <w:hyperlink w:anchor="_Toc18207" w:history="1">
        <w:r>
          <w:rPr>
            <w:rFonts w:ascii="仿宋" w:eastAsia="仿宋" w:hAnsi="仿宋" w:cs="仿宋" w:hint="eastAsia"/>
            <w:lang w:eastAsia="zh-CN"/>
          </w:rPr>
          <w:t>(二)、中枢兴奋药项目盈利能力分析</w:t>
        </w:r>
        <w:r>
          <w:tab/>
        </w:r>
        <w:r>
          <w:fldChar w:fldCharType="begin"/>
        </w:r>
        <w:r>
          <w:instrText xml:space="preserve"> PAGEREF _Toc18207 \h </w:instrText>
        </w:r>
        <w:r>
          <w:fldChar w:fldCharType="separate"/>
        </w:r>
        <w:r>
          <w:t>43</w:t>
        </w:r>
        <w:r>
          <w:fldChar w:fldCharType="end"/>
        </w:r>
      </w:hyperlink>
    </w:p>
    <w:p>
      <w:pPr>
        <w:pStyle w:val="TOC1"/>
        <w:tabs>
          <w:tab w:val="right" w:leader="dot" w:pos="8306"/>
        </w:tabs>
      </w:pPr>
      <w:hyperlink w:anchor="_Toc27777" w:history="1">
        <w:r>
          <w:rPr>
            <w:rFonts w:ascii="仿宋" w:eastAsia="仿宋" w:hAnsi="仿宋" w:cs="仿宋" w:hint="eastAsia"/>
            <w:lang w:eastAsia="zh-CN"/>
          </w:rPr>
          <w:t>十二、中枢兴奋药项目人力资源培养与发展</w:t>
        </w:r>
        <w:r>
          <w:tab/>
        </w:r>
        <w:r>
          <w:fldChar w:fldCharType="begin"/>
        </w:r>
        <w:r>
          <w:instrText xml:space="preserve"> PAGEREF _Toc27777 \h </w:instrText>
        </w:r>
        <w:r>
          <w:fldChar w:fldCharType="separate"/>
        </w:r>
        <w:r>
          <w:t>43</w:t>
        </w:r>
        <w:r>
          <w:fldChar w:fldCharType="end"/>
        </w:r>
      </w:hyperlink>
    </w:p>
    <w:p>
      <w:pPr>
        <w:pStyle w:val="TOC2"/>
        <w:tabs>
          <w:tab w:val="right" w:leader="dot" w:pos="8306"/>
        </w:tabs>
      </w:pPr>
      <w:hyperlink w:anchor="_Toc10300" w:history="1">
        <w:r>
          <w:rPr>
            <w:rFonts w:ascii="仿宋" w:eastAsia="仿宋" w:hAnsi="仿宋" w:cs="仿宋" w:hint="eastAsia"/>
            <w:lang w:eastAsia="zh-CN"/>
          </w:rPr>
          <w:t>(一)、人才需求与规划</w:t>
        </w:r>
        <w:r>
          <w:tab/>
        </w:r>
        <w:r>
          <w:fldChar w:fldCharType="begin"/>
        </w:r>
        <w:r>
          <w:instrText xml:space="preserve"> PAGEREF _Toc10300 \h </w:instrText>
        </w:r>
        <w:r>
          <w:fldChar w:fldCharType="separate"/>
        </w:r>
        <w:r>
          <w:t>43</w:t>
        </w:r>
        <w:r>
          <w:fldChar w:fldCharType="end"/>
        </w:r>
      </w:hyperlink>
    </w:p>
    <w:p>
      <w:pPr>
        <w:pStyle w:val="TOC2"/>
        <w:tabs>
          <w:tab w:val="right" w:leader="dot" w:pos="8306"/>
        </w:tabs>
      </w:pPr>
      <w:hyperlink w:anchor="_Toc19031" w:history="1">
        <w:r>
          <w:rPr>
            <w:rFonts w:ascii="仿宋" w:eastAsia="仿宋" w:hAnsi="仿宋" w:cs="仿宋" w:hint="eastAsia"/>
            <w:lang w:eastAsia="zh-CN"/>
          </w:rPr>
          <w:t>(二)、培训与发展计划</w:t>
        </w:r>
        <w:r>
          <w:tab/>
        </w:r>
        <w:r>
          <w:fldChar w:fldCharType="begin"/>
        </w:r>
        <w:r>
          <w:instrText xml:space="preserve"> PAGEREF _Toc19031 \h </w:instrText>
        </w:r>
        <w:r>
          <w:fldChar w:fldCharType="separate"/>
        </w:r>
        <w:r>
          <w:t>44</w:t>
        </w:r>
        <w:r>
          <w:fldChar w:fldCharType="end"/>
        </w:r>
      </w:hyperlink>
    </w:p>
    <w:p>
      <w:pPr>
        <w:pStyle w:val="TOC1"/>
        <w:tabs>
          <w:tab w:val="right" w:leader="dot" w:pos="8306"/>
        </w:tabs>
      </w:pPr>
      <w:hyperlink w:anchor="_Toc6484" w:history="1">
        <w:r>
          <w:rPr>
            <w:rFonts w:ascii="仿宋" w:eastAsia="仿宋" w:hAnsi="仿宋" w:cs="仿宋" w:hint="eastAsia"/>
            <w:lang w:eastAsia="zh-CN"/>
          </w:rPr>
          <w:t>十三、供应链管理</w:t>
        </w:r>
        <w:r>
          <w:tab/>
        </w:r>
        <w:r>
          <w:fldChar w:fldCharType="begin"/>
        </w:r>
        <w:r>
          <w:instrText xml:space="preserve"> PAGEREF _Toc6484 \h </w:instrText>
        </w:r>
        <w:r>
          <w:fldChar w:fldCharType="separate"/>
        </w:r>
        <w:r>
          <w:t>44</w:t>
        </w:r>
        <w:r>
          <w:fldChar w:fldCharType="end"/>
        </w:r>
      </w:hyperlink>
    </w:p>
    <w:p>
      <w:pPr>
        <w:pStyle w:val="TOC2"/>
        <w:tabs>
          <w:tab w:val="right" w:leader="dot" w:pos="8306"/>
        </w:tabs>
      </w:pPr>
      <w:hyperlink w:anchor="_Toc11493" w:history="1">
        <w:r>
          <w:rPr>
            <w:rFonts w:ascii="仿宋" w:eastAsia="仿宋" w:hAnsi="仿宋" w:cs="仿宋" w:hint="eastAsia"/>
            <w:lang w:eastAsia="zh-CN"/>
          </w:rPr>
          <w:t>(一)、供应链战略规划</w:t>
        </w:r>
        <w:r>
          <w:tab/>
        </w:r>
        <w:r>
          <w:fldChar w:fldCharType="begin"/>
        </w:r>
        <w:r>
          <w:instrText xml:space="preserve"> PAGEREF _Toc11493 \h </w:instrText>
        </w:r>
        <w:r>
          <w:fldChar w:fldCharType="separate"/>
        </w:r>
        <w:r>
          <w:t>44</w:t>
        </w:r>
        <w:r>
          <w:fldChar w:fldCharType="end"/>
        </w:r>
      </w:hyperlink>
    </w:p>
    <w:p>
      <w:pPr>
        <w:pStyle w:val="TOC2"/>
        <w:tabs>
          <w:tab w:val="right" w:leader="dot" w:pos="8306"/>
        </w:tabs>
      </w:pPr>
      <w:hyperlink w:anchor="_Toc20297" w:history="1">
        <w:r>
          <w:rPr>
            <w:rFonts w:ascii="仿宋" w:eastAsia="仿宋" w:hAnsi="仿宋" w:cs="仿宋" w:hint="eastAsia"/>
            <w:lang w:eastAsia="zh-CN"/>
          </w:rPr>
          <w:t>(二)、供应商选择与合作</w:t>
        </w:r>
        <w:r>
          <w:tab/>
        </w:r>
        <w:r>
          <w:fldChar w:fldCharType="begin"/>
        </w:r>
        <w:r>
          <w:instrText xml:space="preserve"> PAGEREF _Toc20297 \h </w:instrText>
        </w:r>
        <w:r>
          <w:fldChar w:fldCharType="separate"/>
        </w:r>
        <w:r>
          <w:t>46</w:t>
        </w:r>
        <w:r>
          <w:fldChar w:fldCharType="end"/>
        </w:r>
      </w:hyperlink>
    </w:p>
    <w:p>
      <w:pPr>
        <w:pStyle w:val="TOC2"/>
        <w:tabs>
          <w:tab w:val="right" w:leader="dot" w:pos="8306"/>
        </w:tabs>
      </w:pPr>
      <w:hyperlink w:anchor="_Toc29893" w:history="1">
        <w:r>
          <w:rPr>
            <w:rFonts w:ascii="仿宋" w:eastAsia="仿宋" w:hAnsi="仿宋" w:cs="仿宋" w:hint="eastAsia"/>
            <w:lang w:eastAsia="zh-CN"/>
          </w:rPr>
          <w:t>(三)、物流与库存管理</w:t>
        </w:r>
        <w:r>
          <w:tab/>
        </w:r>
        <w:r>
          <w:fldChar w:fldCharType="begin"/>
        </w:r>
        <w:r>
          <w:instrText xml:space="preserve"> PAGEREF _Toc29893 \h </w:instrText>
        </w:r>
        <w:r>
          <w:fldChar w:fldCharType="separate"/>
        </w:r>
        <w:r>
          <w:t>47</w:t>
        </w:r>
        <w:r>
          <w:fldChar w:fldCharType="end"/>
        </w:r>
      </w:hyperlink>
    </w:p>
    <w:p>
      <w:pPr>
        <w:pStyle w:val="TOC1"/>
        <w:tabs>
          <w:tab w:val="right" w:leader="dot" w:pos="8306"/>
        </w:tabs>
      </w:pPr>
      <w:hyperlink w:anchor="_Toc12937" w:history="1">
        <w:r>
          <w:rPr>
            <w:rFonts w:ascii="仿宋" w:eastAsia="仿宋" w:hAnsi="仿宋" w:cs="仿宋" w:hint="eastAsia"/>
            <w:lang w:eastAsia="zh-CN"/>
          </w:rPr>
          <w:t>十四、质量管理体系</w:t>
        </w:r>
        <w:r>
          <w:tab/>
        </w:r>
        <w:r>
          <w:fldChar w:fldCharType="begin"/>
        </w:r>
        <w:r>
          <w:instrText xml:space="preserve"> PAGEREF _Toc12937 \h </w:instrText>
        </w:r>
        <w:r>
          <w:fldChar w:fldCharType="separate"/>
        </w:r>
        <w:r>
          <w:t>49</w:t>
        </w:r>
        <w:r>
          <w:fldChar w:fldCharType="end"/>
        </w:r>
      </w:hyperlink>
    </w:p>
    <w:p>
      <w:pPr>
        <w:pStyle w:val="TOC2"/>
        <w:tabs>
          <w:tab w:val="right" w:leader="dot" w:pos="8306"/>
        </w:tabs>
      </w:pPr>
      <w:hyperlink w:anchor="_Toc12799" w:history="1">
        <w:r>
          <w:rPr>
            <w:rFonts w:ascii="仿宋" w:eastAsia="仿宋" w:hAnsi="仿宋" w:cs="仿宋" w:hint="eastAsia"/>
            <w:lang w:eastAsia="zh-CN"/>
          </w:rPr>
          <w:t>(一)、质量目标与方针</w:t>
        </w:r>
        <w:r>
          <w:tab/>
        </w:r>
        <w:r>
          <w:fldChar w:fldCharType="begin"/>
        </w:r>
        <w:r>
          <w:instrText xml:space="preserve"> PAGEREF _Toc12799 \h </w:instrText>
        </w:r>
        <w:r>
          <w:fldChar w:fldCharType="separate"/>
        </w:r>
        <w:r>
          <w:t>49</w:t>
        </w:r>
        <w:r>
          <w:fldChar w:fldCharType="end"/>
        </w:r>
      </w:hyperlink>
    </w:p>
    <w:p>
      <w:pPr>
        <w:pStyle w:val="TOC2"/>
        <w:tabs>
          <w:tab w:val="right" w:leader="dot" w:pos="8306"/>
        </w:tabs>
      </w:pPr>
      <w:hyperlink w:anchor="_Toc32521" w:history="1">
        <w:r>
          <w:rPr>
            <w:rFonts w:ascii="仿宋" w:eastAsia="仿宋" w:hAnsi="仿宋" w:cs="仿宋" w:hint="eastAsia"/>
            <w:lang w:eastAsia="zh-CN"/>
          </w:rPr>
          <w:t>(二)、质量管理责任</w:t>
        </w:r>
        <w:r>
          <w:tab/>
        </w:r>
        <w:r>
          <w:fldChar w:fldCharType="begin"/>
        </w:r>
        <w:r>
          <w:instrText xml:space="preserve"> PAGEREF _Toc32521 \h </w:instrText>
        </w:r>
        <w:r>
          <w:fldChar w:fldCharType="separate"/>
        </w:r>
        <w:r>
          <w:t>50</w:t>
        </w:r>
        <w:r>
          <w:fldChar w:fldCharType="end"/>
        </w:r>
      </w:hyperlink>
    </w:p>
    <w:p>
      <w:pPr>
        <w:pStyle w:val="TOC2"/>
        <w:tabs>
          <w:tab w:val="right" w:leader="dot" w:pos="8306"/>
        </w:tabs>
      </w:pPr>
      <w:hyperlink w:anchor="_Toc5273" w:history="1">
        <w:r>
          <w:rPr>
            <w:rFonts w:ascii="仿宋" w:eastAsia="仿宋" w:hAnsi="仿宋" w:cs="仿宋" w:hint="eastAsia"/>
            <w:lang w:eastAsia="zh-CN"/>
          </w:rPr>
          <w:t>(三)、质量管理体系文件</w:t>
        </w:r>
        <w:r>
          <w:tab/>
        </w:r>
        <w:r>
          <w:fldChar w:fldCharType="begin"/>
        </w:r>
        <w:r>
          <w:instrText xml:space="preserve"> PAGEREF _Toc5273 \h </w:instrText>
        </w:r>
        <w:r>
          <w:fldChar w:fldCharType="separate"/>
        </w:r>
        <w:r>
          <w:t>51</w:t>
        </w:r>
        <w:r>
          <w:fldChar w:fldCharType="end"/>
        </w:r>
      </w:hyperlink>
    </w:p>
    <w:p>
      <w:pPr>
        <w:pStyle w:val="TOC2"/>
        <w:tabs>
          <w:tab w:val="right" w:leader="dot" w:pos="8306"/>
        </w:tabs>
      </w:pPr>
      <w:hyperlink w:anchor="_Toc269" w:history="1">
        <w:r>
          <w:rPr>
            <w:rFonts w:ascii="仿宋" w:eastAsia="仿宋" w:hAnsi="仿宋" w:cs="仿宋" w:hint="eastAsia"/>
            <w:lang w:eastAsia="zh-CN"/>
          </w:rPr>
          <w:t>(四)、质量培训与教育</w:t>
        </w:r>
        <w:r>
          <w:tab/>
        </w:r>
        <w:r>
          <w:fldChar w:fldCharType="begin"/>
        </w:r>
        <w:r>
          <w:instrText xml:space="preserve"> PAGEREF _Toc269 \h </w:instrText>
        </w:r>
        <w:r>
          <w:fldChar w:fldCharType="separate"/>
        </w:r>
        <w:r>
          <w:t>53</w:t>
        </w:r>
        <w:r>
          <w:fldChar w:fldCharType="end"/>
        </w:r>
      </w:hyperlink>
    </w:p>
    <w:p>
      <w:pPr>
        <w:pStyle w:val="TOC2"/>
        <w:tabs>
          <w:tab w:val="right" w:leader="dot" w:pos="8306"/>
        </w:tabs>
      </w:pPr>
      <w:hyperlink w:anchor="_Toc2746" w:history="1">
        <w:r>
          <w:rPr>
            <w:rFonts w:ascii="仿宋" w:eastAsia="仿宋" w:hAnsi="仿宋" w:cs="仿宋" w:hint="eastAsia"/>
            <w:lang w:eastAsia="zh-CN"/>
          </w:rPr>
          <w:t>(五)、质量审核与评价</w:t>
        </w:r>
        <w:r>
          <w:tab/>
        </w:r>
        <w:r>
          <w:fldChar w:fldCharType="begin"/>
        </w:r>
        <w:r>
          <w:instrText xml:space="preserve"> PAGEREF _Toc2746 \h </w:instrText>
        </w:r>
        <w:r>
          <w:fldChar w:fldCharType="separate"/>
        </w:r>
        <w:r>
          <w:t>54</w:t>
        </w:r>
        <w:r>
          <w:fldChar w:fldCharType="end"/>
        </w:r>
      </w:hyperlink>
    </w:p>
    <w:p>
      <w:pPr>
        <w:pStyle w:val="TOC2"/>
        <w:tabs>
          <w:tab w:val="right" w:leader="dot" w:pos="8306"/>
        </w:tabs>
      </w:pPr>
      <w:hyperlink w:anchor="_Toc15692" w:history="1">
        <w:r>
          <w:rPr>
            <w:rFonts w:ascii="仿宋" w:eastAsia="仿宋" w:hAnsi="仿宋" w:cs="仿宋" w:hint="eastAsia"/>
            <w:lang w:eastAsia="zh-CN"/>
          </w:rPr>
          <w:t>(六)、不符合与纠正措施</w:t>
        </w:r>
        <w:r>
          <w:tab/>
        </w:r>
        <w:r>
          <w:fldChar w:fldCharType="begin"/>
        </w:r>
        <w:r>
          <w:instrText xml:space="preserve"> PAGEREF _Toc15692 \h </w:instrText>
        </w:r>
        <w:r>
          <w:fldChar w:fldCharType="separate"/>
        </w:r>
        <w:r>
          <w:t>55</w:t>
        </w:r>
        <w:r>
          <w:fldChar w:fldCharType="end"/>
        </w:r>
      </w:hyperlink>
    </w:p>
    <w:p>
      <w:pPr>
        <w:pStyle w:val="TOC1"/>
        <w:tabs>
          <w:tab w:val="right" w:leader="dot" w:pos="8306"/>
        </w:tabs>
      </w:pPr>
      <w:hyperlink w:anchor="_Toc16569" w:history="1">
        <w:r>
          <w:rPr>
            <w:rFonts w:ascii="仿宋" w:eastAsia="仿宋" w:hAnsi="仿宋" w:cs="仿宋" w:hint="eastAsia"/>
            <w:lang w:eastAsia="zh-CN"/>
          </w:rPr>
          <w:t>十五、中枢兴奋药项目实施时间节点</w:t>
        </w:r>
        <w:r>
          <w:tab/>
        </w:r>
        <w:r>
          <w:fldChar w:fldCharType="begin"/>
        </w:r>
        <w:r>
          <w:instrText xml:space="preserve"> PAGEREF _Toc16569 \h </w:instrText>
        </w:r>
        <w:r>
          <w:fldChar w:fldCharType="separate"/>
        </w:r>
        <w:r>
          <w:t>57</w:t>
        </w:r>
        <w:r>
          <w:fldChar w:fldCharType="end"/>
        </w:r>
      </w:hyperlink>
    </w:p>
    <w:p>
      <w:pPr>
        <w:pStyle w:val="TOC2"/>
        <w:tabs>
          <w:tab w:val="right" w:leader="dot" w:pos="8306"/>
        </w:tabs>
      </w:pPr>
      <w:hyperlink w:anchor="_Toc1849" w:history="1">
        <w:r>
          <w:rPr>
            <w:rFonts w:ascii="仿宋" w:eastAsia="仿宋" w:hAnsi="仿宋" w:cs="仿宋" w:hint="eastAsia"/>
            <w:lang w:eastAsia="zh-CN"/>
          </w:rPr>
          <w:t>(一)、中枢兴奋药项目启动阶段时间节点</w:t>
        </w:r>
        <w:r>
          <w:tab/>
        </w:r>
        <w:r>
          <w:fldChar w:fldCharType="begin"/>
        </w:r>
        <w:r>
          <w:instrText xml:space="preserve"> PAGEREF _Toc1849 \h </w:instrText>
        </w:r>
        <w:r>
          <w:fldChar w:fldCharType="separate"/>
        </w:r>
        <w:r>
          <w:t>57</w:t>
        </w:r>
        <w:r>
          <w:fldChar w:fldCharType="end"/>
        </w:r>
      </w:hyperlink>
    </w:p>
    <w:p>
      <w:pPr>
        <w:pStyle w:val="TOC2"/>
        <w:tabs>
          <w:tab w:val="right" w:leader="dot" w:pos="8306"/>
        </w:tabs>
      </w:pPr>
      <w:hyperlink w:anchor="_Toc6864" w:history="1">
        <w:r>
          <w:rPr>
            <w:rFonts w:ascii="仿宋" w:eastAsia="仿宋" w:hAnsi="仿宋" w:cs="仿宋" w:hint="eastAsia"/>
            <w:lang w:eastAsia="zh-CN"/>
          </w:rPr>
          <w:t>(二)、中枢兴奋药项目执行阶段时间节点</w:t>
        </w:r>
        <w:r>
          <w:tab/>
        </w:r>
        <w:r>
          <w:fldChar w:fldCharType="begin"/>
        </w:r>
        <w:r>
          <w:instrText xml:space="preserve"> PAGEREF _Toc6864 \h </w:instrText>
        </w:r>
        <w:r>
          <w:fldChar w:fldCharType="separate"/>
        </w:r>
        <w:r>
          <w:t>58</w:t>
        </w:r>
        <w:r>
          <w:fldChar w:fldCharType="end"/>
        </w:r>
      </w:hyperlink>
    </w:p>
    <w:p>
      <w:pPr>
        <w:pStyle w:val="TOC2"/>
        <w:tabs>
          <w:tab w:val="right" w:leader="dot" w:pos="8306"/>
        </w:tabs>
      </w:pPr>
      <w:hyperlink w:anchor="_Toc24176" w:history="1">
        <w:r>
          <w:rPr>
            <w:rFonts w:ascii="仿宋" w:eastAsia="仿宋" w:hAnsi="仿宋" w:cs="仿宋" w:hint="eastAsia"/>
            <w:lang w:eastAsia="zh-CN"/>
          </w:rPr>
          <w:t>(三)、中枢兴奋药项目完成阶段时间节点</w:t>
        </w:r>
        <w:r>
          <w:tab/>
        </w:r>
        <w:r>
          <w:fldChar w:fldCharType="begin"/>
        </w:r>
        <w:r>
          <w:instrText xml:space="preserve"> PAGEREF _Toc24176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34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351"/>
      <w:r>
        <w:rPr>
          <w:rFonts w:ascii="仿宋" w:eastAsia="仿宋" w:hAnsi="仿宋" w:cs="仿宋" w:hint="eastAsia"/>
          <w:sz w:val="28"/>
          <w:lang w:eastAsia="zh-CN"/>
        </w:rPr>
        <w:t>一、中枢兴奋药项目可持续发展</w:t>
      </w:r>
      <w:bookmarkEnd w:id="2"/>
    </w:p>
    <w:p>
      <w:pPr>
        <w:pStyle w:val="Heading2"/>
        <w:rPr>
          <w:rFonts w:ascii="仿宋" w:eastAsia="仿宋" w:hAnsi="仿宋" w:cs="仿宋" w:hint="eastAsia"/>
          <w:lang w:eastAsia="zh-CN"/>
        </w:rPr>
      </w:pPr>
      <w:bookmarkStart w:id="3" w:name="_Toc11904"/>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中枢兴奋药项目中，中枢兴奋药项目团队着眼于未来，明确了可持续发展的战略方向。制定的具体可持续发展目标包括降低资源使用、采用环保技术、最大化社会效益等。这一步骤不仅有助于中枢兴奋药项目在环保和社会责任方面达到最高标准，也为未来提供了明确的指引，确保中枢兴奋药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可持续实践的融入中枢兴奋药项目管理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中枢兴奋药项目管理周期。从中枢兴奋药项目规划开始，中枢兴奋药项目团队就考虑了环境和社会的因素。在执行阶段，中枢兴奋药项目团队积极推动绿色技术的应用，优化资源利用。此外，关注员工的社会责任，通过培训和沟通活动提高员工对可持续发展的认知，使他们能够在日常工作中践行可持续实践。这些举措不仅为中枢兴奋药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8967"/>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扎根于中枢兴奋药项目的可持续发展理念，我们深信环保与社会责任是中枢兴奋药项目成功的关键支柱。在中枢兴奋药项目的每一步，我们都致力于通过创新和实践，履行对环境和社会的坚定责任。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中枢兴奋药项目团队通过引入先进的环保技术、建立高效的废物处理系统以及推动能源节约措施，积极履行环保责任。定期的环保监测和评估确保中枢兴奋药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中枢兴奋药项目不仅致力于自身可持续发展，还注重对社会的回馈。通过支持社区中枢兴奋药项目、参与慈善事业、提供培训机会等方式，中枢兴奋药项目积极履行社会责任。与当地社区建立积极互动，关注员工的工作与生活平衡，以及员工的身心健康，是中枢兴奋药项目在社会责任层面的关键举措。这样的实践不仅增强了中枢兴奋药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13578"/>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12199"/>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中枢兴奋药项目的主要产品是XXXX，预计年产值为XXX万元。这一产品在市场中占据着重要的地位，其广泛的应用范围使得该中枢兴奋药项目的市场前景非常广阔。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中枢兴奋药项目的xxx产品作为重要的原材料之一，将在多个领域发挥关键作用。其在建筑、交通、能源等方面的广泛应用将为整个产业链提供强大的支持，形成产业协同效应。中枢兴奋药项目的年产值XXX万XXX万XXX万万元不仅反映了其在市场上的巨大潜力，更预示着它对国民经济的积极贡献。这种关联度高、涉及面广的产业关系，使得该中枢兴奋药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28563"/>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中枢兴奋药项目总征地面积为XXXX平方米，相当于约XX.XX亩，其中净用地面积为XXXX平方米，红线范围内相当于约XX.XX亩。这一用地规模充分考虑了中枢兴奋药项目的建设需求，保障了中枢兴奋药项目在合适的空间内得以充分发展。中枢兴奋药项目规划的总建筑面积为XXXX平方米，其中主体工程建设占XXXX平方米，计容建筑面积达XXXX平方米。预计建筑工程的投资将达到XXXX万元，为中枢兴奋药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中枢兴奋药项目计划购置的设备共计XXXX台（套），设备购置费用为XXXX万元。这一设备购置计划充分考虑到中枢兴奋药项目的生产需求和技术要求，确保了中枢兴奋药项目在生产运营中具备先进的技术装备和高效的生产能力。设备的合理配置将为中枢兴奋药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中枢兴奋药项目计划总投资为XXXX万元，预计年实现营业收入为XXXX万元。这一产能规模的设定旨在确保中枢兴奋药项目能够在投资与回报之间取得平衡，实现长期可持续的发展。中枢兴奋药项目的总投资充分考虑到各个方面的需求，包括用地建设、设备购置等多个环节，以确保中枢兴奋药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7033"/>
      <w:r>
        <w:rPr>
          <w:rFonts w:ascii="仿宋" w:eastAsia="仿宋" w:hAnsi="仿宋" w:cs="仿宋" w:hint="eastAsia"/>
          <w:sz w:val="28"/>
          <w:lang w:eastAsia="zh-CN"/>
        </w:rPr>
        <w:t>三、中枢兴奋药项目建设单位说明</w:t>
      </w:r>
      <w:bookmarkEnd w:id="8"/>
    </w:p>
    <w:p>
      <w:pPr>
        <w:pStyle w:val="Heading2"/>
        <w:rPr>
          <w:rFonts w:ascii="仿宋" w:eastAsia="仿宋" w:hAnsi="仿宋" w:cs="仿宋" w:hint="eastAsia"/>
          <w:lang w:eastAsia="zh-CN"/>
        </w:rPr>
      </w:pPr>
      <w:bookmarkStart w:id="9" w:name="_Toc9208"/>
      <w:r>
        <w:rPr>
          <w:rFonts w:ascii="仿宋" w:eastAsia="仿宋" w:hAnsi="仿宋" w:cs="仿宋" w:hint="eastAsia"/>
          <w:lang w:eastAsia="zh-CN"/>
        </w:rPr>
        <w:t>(一)、中枢兴奋药项目承办单位基本情况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14422"/>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中枢兴奋药项目承办单位的XXXX，我们着眼于实现可持续的经济效益。通过技术创新和解决方案的提供，公司预计在中枢兴奋药项目执行期间将获得可观的收入增长。这一收入来源主要包括中枢兴奋药项目交付、技术服务和解决方案的销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同时，我们注重成本控制和效率提升，以确保中枢兴奋药项目的可持续盈利。透过精细的管理和资源优化，公司期望实现中枢兴奋药项目利润最大化。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中枢兴奋药项目实施进行全面的投资评估，包括中枢兴奋药项目启动阶段的资金投入和后续运营成本。通过对中枢兴奋药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中枢兴奋药项目实施过程中具备足够的资金流动性，公司将进行详尽的现金流分析。这包括资金需求的合理预测、中枢兴奋药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14942"/>
      <w:r>
        <w:rPr>
          <w:rFonts w:ascii="仿宋" w:eastAsia="仿宋" w:hAnsi="仿宋" w:cs="仿宋" w:hint="eastAsia"/>
          <w:sz w:val="28"/>
          <w:lang w:eastAsia="zh-CN"/>
        </w:rPr>
        <w:t>四、中枢兴奋药项目概论</w:t>
      </w:r>
      <w:bookmarkEnd w:id="11"/>
    </w:p>
    <w:p>
      <w:pPr>
        <w:pStyle w:val="Heading2"/>
        <w:rPr>
          <w:rFonts w:ascii="仿宋" w:eastAsia="仿宋" w:hAnsi="仿宋" w:cs="仿宋" w:hint="eastAsia"/>
          <w:lang w:eastAsia="zh-CN"/>
        </w:rPr>
      </w:pPr>
      <w:bookmarkStart w:id="12" w:name="_Toc23763"/>
      <w:r>
        <w:rPr>
          <w:rFonts w:ascii="仿宋" w:eastAsia="仿宋" w:hAnsi="仿宋" w:cs="仿宋" w:hint="eastAsia"/>
          <w:lang w:eastAsia="zh-CN"/>
        </w:rPr>
        <w:t>(一)、中枢兴奋药项目概况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中枢兴奋药项目的起源追溯至对市场的深入洞察。市场的不断演变与变革为中枢兴奋药项目提供了难得的机遇。当前市场存在的需求缺口和变革的大环境共同构成了中枢兴奋药项目的背景。这个中枢兴奋药项目旨在充分利用市场机遇，填补行业中尚未满足的需求，为客户提供全新的解决方案。市场的变革和需求的增长使得这个中枢兴奋药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中枢兴奋药项目名称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中枢兴奋药项目正式命名为中枢兴奋药。这个名称不仅仅是一个标识，更代表了中枢兴奋药项目的核心理念和愿景。它蕴含着中枢兴奋药项目所要解决问题的关键字，具有强烈的表达和辨识度，为中枢兴奋药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中枢兴奋药项目目标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中枢兴奋药项目的核心目标是提供一种全新、高效的解决方案，满足客户日益增长的需求。中枢兴奋药项目追求的不仅仅是满足市场需求，更是在市场中获得卓越的竞争优势。通过不断提升产品或服务的质量和创新水平，中枢兴奋药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中枢兴奋药项目范围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中枢兴奋药项目全面涵盖了产品研发、制造、市场推广和售后服务，确保从产品设计到最终用户体验的全方位关注。这一全面的中枢兴奋药项目范围是为了确保中枢兴奋药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中枢兴奋药项目时间表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中枢兴奋药项目计划在未来18个月内完成，包括研发、测试、市场试点和正式推出等不同阶段。这个时间表的合理设计是为了确保中枢兴奋药项目各个阶段的顺利推进，以便按时交付高质量的成果。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中枢兴奋药项目预算</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中枢兴奋药项目总预算估算为XX百万美元，主要分配在研发、市场推广、人员培训和运营等方面。这一充足的预算为中枢兴奋药项目提供了充足的资源，确保中枢兴奋药项目在各个方面都能取得优异的表现。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中枢兴奋药项目风险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中枢兴奋药项目可能面临的风险包括市场接受度低、技术难题、竞争激烈等。中枢兴奋药项目团队已经制定了相应的风险应对计划，通过前瞻性的风险管理，确保中枢兴奋药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中枢兴奋药项目团队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中枢兴奋药项目汇聚了一支经验丰富、多领域专业素养的核心团队，确保中枢兴奋药项目在各个方面都能拥有高水平的执行力。团队的协同作战是中枢兴奋药项目成功的关键因素之一。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中枢兴奋药项目背景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中枢兴奋药项目的背景根植于市场对更高效、创新产品的渴望，同时也受到科技发展对行业格局的深刻改变的影响。这为中枢兴奋药项目提供了广阔的发展空间和市场需求。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中枢兴奋药项目现状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截至目前，中枢兴奋药项目已完成市场调研和技术验证，取得了初步的成功。这为中枢兴奋药项目在未来的发展奠定了坚实的基础，为更远大的目标打下了坚实的基石。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2555"/>
      <w:r>
        <w:rPr>
          <w:rFonts w:ascii="仿宋" w:eastAsia="仿宋" w:hAnsi="仿宋" w:cs="仿宋" w:hint="eastAsia"/>
          <w:sz w:val="28"/>
          <w:lang w:eastAsia="zh-CN"/>
        </w:rPr>
        <w:t>(二)、中枢兴奋药项目目标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keyword》中枢兴奋药项目首要业务目标是在市场中占据有利地位，实现产品/服务的成功推广和销售。通过不断提升产品质量、创新性，中枢兴奋药项目追求成为行业中的领导者，赢得更多客户的青睐。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在科技迅速发展的时代，中枢兴奋药项目着眼于技术创新。通过持续的研发和技术升级，中枢兴奋药项目旨在推出更具创新性的产品或服务，以满足市场对新鲜、先进解决方案的需求。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为了建立可持续的客户关系，中枢兴奋药项目设定了客户满意度目标。通过提供卓越的产品质量和优质的客户服务，中枢兴奋药项目追求赢得客户的信任和忠诚度，确保他们的满意度达到行业领先水平。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中枢兴奋药项目注重社会责任和可持续发展。通过实施环保、社会责任中枢兴奋药项目，中枢兴奋药项目致力于在经济发展的同时保护环境，促进社会公平，实现可持续经营。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中枢兴奋药项目的团队是实现目标的核心驱动力。因此，中枢兴奋药项目设定了团队发展目标，包括提升团队成员的专业技能、培养领导力，以及搭建协同高效的团队工作氛围。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23135"/>
      <w:r>
        <w:rPr>
          <w:rFonts w:ascii="仿宋" w:eastAsia="仿宋" w:hAnsi="仿宋" w:cs="仿宋" w:hint="eastAsia"/>
          <w:sz w:val="28"/>
          <w:lang w:eastAsia="zh-CN"/>
        </w:rPr>
        <w:t>(三)、中枢兴奋药项目提出的理由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中枢兴奋药项目提出的理由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中枢兴奋药项目的提出源于对市场机遇的深刻洞察。当前市场中存在的需求缺口和行业发展趋势表明，有巨大的商业机会等待被开发。通过准确捕捉市场机遇，中枢兴奋药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中枢兴奋药项目的理念基于对技术创新的信仰。通过持续的研发和技术投入，中枢兴奋药项目有望推出更具创新性的产品或服务。在科技飞速发展的当下，中枢兴奋药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中枢兴奋药项目的提出是为了增强企业的行业竞争力。通过提升产品或服务的质量和独特性，中枢兴奋药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中枢兴奋药项目响应了消费者需求的变化。随着社会和科技的不断发展，消费者对产品和服务的需求也在发生变化。通过深入了解并及时回应消费者的新需求，中枢兴奋药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中枢兴奋药项目的提出是企业战略发展规划的一部分。在面对日益激烈的市场竞争和不断变化的商业环境中，中枢兴奋药项目作为企业战略的一环，旨在为企业开辟新的增长领域，巩固企业在行业中的地位。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中枢兴奋药项目的提出不仅仅是基于商业考量，还注重社会责任。通过推出环保、社会责任等方面的中枢兴奋药项目，中枢兴奋药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中枢兴奋药项目的提出反映了对利益相关者期望的关注。包括客户、员工、投资者等利益相关者在企业发展中都有着各自的期望，中枢兴奋药项目力求在满足这些期望的同时，取得更大的共赢。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24910"/>
      <w:r>
        <w:rPr>
          <w:rFonts w:ascii="仿宋" w:eastAsia="仿宋" w:hAnsi="仿宋" w:cs="仿宋" w:hint="eastAsia"/>
          <w:sz w:val="28"/>
          <w:lang w:eastAsia="zh-CN"/>
        </w:rPr>
        <w:t>(四)、中枢兴奋药项目意义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在实施中枢兴奋药项目的过程中，我们不仅仅是在追逐商业成功，更是为企业和社会的多个层面创造了深远的意义。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中枢兴奋药项目的首要意义在于提升企业的市场竞争力。通过持续的创新和对产品质量的高标准要求，中枢兴奋药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中枢兴奋药项目的推进将促使行业技术水平的提升。通过引入先进技术和创新性解决方案，中枢兴奋药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中枢兴奋药项目不仅创造了大量就业机会，提高了就业水平，还注重社会责任和环保。通过参与社会公益事业和推动环保中枢兴奋药项目，中枢兴奋药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综合而言，中枢兴奋药项目意义重大，不仅推动了企业的发展，也为行业和社会的进步贡献了积极力量。这是一个全面而深刻的影响，将在未来产生可持续的正面效应。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9501"/>
      <w:r>
        <w:rPr>
          <w:rFonts w:ascii="仿宋" w:eastAsia="仿宋" w:hAnsi="仿宋" w:cs="仿宋" w:hint="eastAsia"/>
          <w:sz w:val="28"/>
          <w:lang w:eastAsia="zh-CN"/>
        </w:rPr>
        <w:t>(五)、中枢兴奋药项目背景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在当今迅猛发展的商业环境中，中枢兴奋药项目的动因根植于对多方面因素的审慎考量。这个中枢兴奋药项目的提出并非孤立的决策，而是对企业所处背景深入思考的产物。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中枢兴奋药项目背后的首要原因。科技的迅速发展和全球市场的快速变化使得企业必须灵活应对。中枢兴奋药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竞争的激烈程度也是中枢兴奋药项目背景中不可忽视的一环。企业需要在激烈竞争中脱颖而出，为此，中枢兴奋药项目致力于打破常规，提供独特的价值主张，以吸引客户并确保市场份额的增长。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技术的迅速发展为企业带来了机遇与挑战。作为中枢兴奋药项目启动的背景之一，对新兴技术的应用将有助于提升企业的技术水平，使其在不断演进的商业环境中保持竞争优势。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此外，社会对企业责任的期望也在逐渐升高。中枢兴奋药项目充分融入了社会责任的理念，通过可持续经营和社会公益中枢兴奋药项目，企图为社会贡献一份力量，在商业成功的同时关注社会价值。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7" w:name="_Toc19720"/>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17329"/>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中枢兴奋药项目的技术管理特点体现在其创新导向。通过引入最先进的技术趋势和解决方案，中枢兴奋药项目致力于提升科技含量、提高质量和效率水平。这意味着我们将采用最新的工具和方法，确保中枢兴奋药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中枢兴奋药项目技术管理的显著特征。通过整合不同领域的技术资源，我们实现了跨学科的协同工作。这有助于优化技术架构，提高整体效能。此外，整合性策略还促进了不同技术团队之间的紧密沟通和高效合作，确保中枢兴奋药项目各方面的技术都能得到协同发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中枢兴奋药项目所采用的技术。通过不断优化技术方案，中枢兴奋药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中枢兴奋药项目团队将在中枢兴奋药项目初期识别可能的技术风险，并采取相应的预防和应对措施。通过建立健全的风险评估机制，中枢兴奋药项目能够在实施过程中及时发现并解决潜在的技术问题，保障中枢兴奋药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中枢兴奋药项目中，技术将成为中枢兴奋药项目成功的有力支持。这一深度剖析揭示了技术管理在中枢兴奋药项目实施中的关键作用，为中枢兴奋药项目的技术基础奠定了坚实的基础。</w:t>
      </w:r>
    </w:p>
    <w:p>
      <w:pPr>
        <w:pStyle w:val="Heading2"/>
        <w:ind w:firstLine="560" w:firstLineChars="200"/>
        <w:rPr>
          <w:rFonts w:ascii="仿宋" w:eastAsia="仿宋" w:hAnsi="仿宋" w:cs="仿宋" w:hint="eastAsia"/>
          <w:sz w:val="28"/>
          <w:lang w:eastAsia="zh-CN"/>
        </w:rPr>
      </w:pPr>
      <w:bookmarkStart w:id="19" w:name="_Toc31527"/>
      <w:r>
        <w:rPr>
          <w:rFonts w:ascii="仿宋" w:eastAsia="仿宋" w:hAnsi="仿宋" w:cs="仿宋" w:hint="eastAsia"/>
          <w:sz w:val="28"/>
          <w:lang w:eastAsia="zh-CN"/>
        </w:rPr>
        <w:t>(二)、中枢兴奋药项目工艺技术设计方案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中枢兴奋药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中枢兴奋药项目将严格按照相关行业规范要求进行组织。通过有效控制产品质量，中枢兴奋药项目将致力于为顾客提供优质的中枢兴奋药项目产品和良好的服务。这体现了中枢兴奋药项目对于生产活动合规性和质量标准的高度重视，为中枢兴奋药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https://d.book118.com/556232133125010030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中枢兴奋药项目计划设计方案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中枢兴奋药项目计划设计方案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中枢兴奋药项目计划设计方案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中枢兴奋药项目计划设计方案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中枢兴奋药项目计划设计方案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中枢兴奋药项目计划设计方案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中枢兴奋药项目计划设计方案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中枢兴奋药项目计划设计方案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中枢兴奋药项目计划设计方案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中枢兴奋药项目计划设计方案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中枢兴奋药项目计划设计方案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中枢兴奋药项目计划设计方案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中枢兴奋药项目计划设计方案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中枢兴奋药项目计划设计方案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中枢兴奋药项目计划设计方案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中枢兴奋药项目计划设计方案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中枢兴奋药项目计划设计方案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4F176D2"/>
    <w:rsid w:val="04F176D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56232133125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2023-12-29T17:00:00Z</dcterms:created>
  <dcterms:modified xsi:type="dcterms:W3CDTF">2023-12-29T17:00:59Z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21C6F16040E04B0AB6EFF29DE48D2E39_11</vt:lpwstr>
  </property>
  <property fmtid="{D5CDD505-2E9C-101B-9397-08002B2CF9AE}" pid="3" name="KSOProductBuildVer">
    <vt:lpwstr>2052-12.1.0.16120</vt:lpwstr>
  </property>
</Properties>
</file>