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42B9B">
      <w:pPr>
        <w:widowControl/>
        <w:jc w:val="left"/>
        <w:rPr>
          <w:rFonts w:ascii="仿宋" w:eastAsia="仿宋" w:hAnsi="仿宋"/>
          <w:b/>
          <w:sz w:val="40"/>
        </w:rPr>
      </w:pPr>
      <w:bookmarkStart w:id="0" w:name="_GoBack"/>
      <w:bookmarkEnd w:id="0"/>
    </w:p>
    <w:p w:rsidR="00542B9B">
      <w:pPr>
        <w:widowControl/>
        <w:jc w:val="left"/>
        <w:rPr>
          <w:rFonts w:ascii="仿宋" w:eastAsia="仿宋" w:hAnsi="仿宋"/>
          <w:b/>
          <w:sz w:val="40"/>
        </w:rPr>
      </w:pPr>
    </w:p>
    <w:p w:rsidR="00542B9B">
      <w:pPr>
        <w:widowControl/>
        <w:jc w:val="left"/>
        <w:rPr>
          <w:rFonts w:ascii="仿宋" w:eastAsia="仿宋" w:hAnsi="仿宋"/>
          <w:b/>
          <w:sz w:val="40"/>
        </w:rPr>
      </w:pPr>
    </w:p>
    <w:p w:rsidR="00542B9B" w:rsidRPr="00542B9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42B9B">
        <w:rPr>
          <w:rFonts w:ascii="宋体" w:eastAsia="宋体" w:hAnsi="宋体" w:hint="eastAsia"/>
          <w:b/>
          <w:sz w:val="60"/>
        </w:rPr>
        <w:t>垃圾分类桶投资回报分析报告</w:t>
      </w:r>
    </w:p>
    <w:p w:rsidR="00542B9B" w:rsidP="00542B9B">
      <w:pPr>
        <w:widowControl/>
        <w:jc w:val="center"/>
        <w:rPr>
          <w:rFonts w:ascii="仿宋" w:eastAsia="仿宋" w:hAnsi="仿宋" w:hint="eastAsia"/>
          <w:b/>
          <w:sz w:val="40"/>
        </w:rPr>
      </w:pPr>
      <w:r w:rsidRPr="00542B9B">
        <w:rPr>
          <w:rFonts w:ascii="仿宋" w:eastAsia="仿宋" w:hAnsi="仿宋" w:hint="eastAsia"/>
          <w:b/>
          <w:sz w:val="40"/>
        </w:rPr>
        <w:t>目录</w:t>
      </w:r>
    </w:p>
    <w:p w:rsidR="00542B9B">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_Toc160410081 \h </w:instrText>
      </w:r>
      <w:r>
        <w:rPr>
          <w:noProof/>
        </w:rPr>
        <w:fldChar w:fldCharType="separate"/>
      </w:r>
      <w:r>
        <w:rPr>
          <w:noProof/>
        </w:rPr>
        <w:t>3</w:t>
      </w:r>
      <w:r>
        <w:rPr>
          <w:noProof/>
        </w:rPr>
        <w:fldChar w:fldCharType="end"/>
      </w:r>
    </w:p>
    <w:p w:rsidR="00542B9B">
      <w:pPr>
        <w:pStyle w:val="TOC1"/>
        <w:tabs>
          <w:tab w:val="right" w:leader="dot" w:pos="8296"/>
        </w:tabs>
        <w:rPr>
          <w:noProof/>
        </w:rPr>
      </w:pPr>
      <w:r>
        <w:rPr>
          <w:rFonts w:hint="eastAsia"/>
          <w:noProof/>
        </w:rPr>
        <w:t>一、垃圾分类桶项目质量管理方案</w:t>
      </w:r>
      <w:r>
        <w:rPr>
          <w:noProof/>
        </w:rPr>
        <w:tab/>
      </w:r>
      <w:r>
        <w:rPr>
          <w:noProof/>
        </w:rPr>
        <w:fldChar w:fldCharType="begin"/>
      </w:r>
      <w:r>
        <w:rPr>
          <w:noProof/>
        </w:rPr>
        <w:instrText xml:space="preserve"> PAGEREF _Toc160410082 \h </w:instrText>
      </w:r>
      <w:r>
        <w:rPr>
          <w:noProof/>
        </w:rPr>
        <w:fldChar w:fldCharType="separate"/>
      </w:r>
      <w:r>
        <w:rPr>
          <w:noProof/>
        </w:rPr>
        <w:t>3</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_Toc160410083 \h </w:instrText>
      </w:r>
      <w:r>
        <w:rPr>
          <w:noProof/>
        </w:rPr>
        <w:fldChar w:fldCharType="separate"/>
      </w:r>
      <w:r>
        <w:rPr>
          <w:noProof/>
        </w:rPr>
        <w:t>3</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_Toc160410084 \h </w:instrText>
      </w:r>
      <w:r>
        <w:rPr>
          <w:noProof/>
        </w:rPr>
        <w:fldChar w:fldCharType="separate"/>
      </w:r>
      <w:r>
        <w:rPr>
          <w:noProof/>
        </w:rPr>
        <w:t>7</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_Toc160410085 \h </w:instrText>
      </w:r>
      <w:r>
        <w:rPr>
          <w:noProof/>
        </w:rPr>
        <w:fldChar w:fldCharType="separate"/>
      </w:r>
      <w:r>
        <w:rPr>
          <w:noProof/>
        </w:rPr>
        <w:t>9</w:t>
      </w:r>
      <w:r>
        <w:rPr>
          <w:noProof/>
        </w:rPr>
        <w:fldChar w:fldCharType="end"/>
      </w:r>
    </w:p>
    <w:p w:rsidR="00542B9B">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_Toc160410086 \h </w:instrText>
      </w:r>
      <w:r>
        <w:rPr>
          <w:noProof/>
        </w:rPr>
        <w:fldChar w:fldCharType="separate"/>
      </w:r>
      <w:r>
        <w:rPr>
          <w:noProof/>
        </w:rPr>
        <w:t>11</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_Toc160410087 \h </w:instrText>
      </w:r>
      <w:r>
        <w:rPr>
          <w:noProof/>
        </w:rPr>
        <w:fldChar w:fldCharType="separate"/>
      </w:r>
      <w:r>
        <w:rPr>
          <w:noProof/>
        </w:rPr>
        <w:t>11</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_Toc160410088 \h </w:instrText>
      </w:r>
      <w:r>
        <w:rPr>
          <w:noProof/>
        </w:rPr>
        <w:fldChar w:fldCharType="separate"/>
      </w:r>
      <w:r>
        <w:rPr>
          <w:noProof/>
        </w:rPr>
        <w:t>13</w:t>
      </w:r>
      <w:r>
        <w:rPr>
          <w:noProof/>
        </w:rPr>
        <w:fldChar w:fldCharType="end"/>
      </w:r>
    </w:p>
    <w:p w:rsidR="00542B9B">
      <w:pPr>
        <w:pStyle w:val="TOC1"/>
        <w:tabs>
          <w:tab w:val="right" w:leader="dot" w:pos="8296"/>
        </w:tabs>
        <w:rPr>
          <w:noProof/>
        </w:rPr>
      </w:pPr>
      <w:r>
        <w:rPr>
          <w:rFonts w:hint="eastAsia"/>
          <w:noProof/>
        </w:rPr>
        <w:t>三、垃圾分类桶项目财务管理方案</w:t>
      </w:r>
      <w:r>
        <w:rPr>
          <w:noProof/>
        </w:rPr>
        <w:tab/>
      </w:r>
      <w:r>
        <w:rPr>
          <w:noProof/>
        </w:rPr>
        <w:fldChar w:fldCharType="begin"/>
      </w:r>
      <w:r>
        <w:rPr>
          <w:noProof/>
        </w:rPr>
        <w:instrText xml:space="preserve"> PAGEREF _Toc160410089 \h </w:instrText>
      </w:r>
      <w:r>
        <w:rPr>
          <w:noProof/>
        </w:rPr>
        <w:fldChar w:fldCharType="separate"/>
      </w:r>
      <w:r>
        <w:rPr>
          <w:noProof/>
        </w:rPr>
        <w:t>16</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_Toc160410090 \h </w:instrText>
      </w:r>
      <w:r>
        <w:rPr>
          <w:noProof/>
        </w:rPr>
        <w:fldChar w:fldCharType="separate"/>
      </w:r>
      <w:r>
        <w:rPr>
          <w:noProof/>
        </w:rPr>
        <w:t>16</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_Toc160410091 \h </w:instrText>
      </w:r>
      <w:r>
        <w:rPr>
          <w:noProof/>
        </w:rPr>
        <w:fldChar w:fldCharType="separate"/>
      </w:r>
      <w:r>
        <w:rPr>
          <w:noProof/>
        </w:rPr>
        <w:t>18</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_Toc160410092 \h </w:instrText>
      </w:r>
      <w:r>
        <w:rPr>
          <w:noProof/>
        </w:rPr>
        <w:fldChar w:fldCharType="separate"/>
      </w:r>
      <w:r>
        <w:rPr>
          <w:noProof/>
        </w:rPr>
        <w:t>20</w:t>
      </w:r>
      <w:r>
        <w:rPr>
          <w:noProof/>
        </w:rPr>
        <w:fldChar w:fldCharType="end"/>
      </w:r>
    </w:p>
    <w:p w:rsidR="00542B9B">
      <w:pPr>
        <w:pStyle w:val="TOC2"/>
        <w:tabs>
          <w:tab w:val="right" w:leader="dot" w:pos="8296"/>
        </w:tabs>
        <w:rPr>
          <w:noProof/>
        </w:rPr>
      </w:pPr>
      <w:r>
        <w:rPr>
          <w:noProof/>
        </w:rPr>
        <w:t>(</w:t>
      </w:r>
      <w:r>
        <w:rPr>
          <w:rFonts w:hint="eastAsia"/>
          <w:noProof/>
        </w:rPr>
        <w:t>四</w:t>
      </w:r>
      <w:r>
        <w:rPr>
          <w:noProof/>
        </w:rPr>
        <w:t>)</w:t>
      </w:r>
      <w:r>
        <w:rPr>
          <w:rFonts w:hint="eastAsia"/>
          <w:noProof/>
        </w:rPr>
        <w:t>、收入管理在垃圾分类桶项目中的重要性与挑战</w:t>
      </w:r>
      <w:r>
        <w:rPr>
          <w:noProof/>
        </w:rPr>
        <w:tab/>
      </w:r>
      <w:r>
        <w:rPr>
          <w:noProof/>
        </w:rPr>
        <w:fldChar w:fldCharType="begin"/>
      </w:r>
      <w:r>
        <w:rPr>
          <w:noProof/>
        </w:rPr>
        <w:instrText xml:space="preserve"> PAGEREF _Toc160410093 \h </w:instrText>
      </w:r>
      <w:r>
        <w:rPr>
          <w:noProof/>
        </w:rPr>
        <w:fldChar w:fldCharType="separate"/>
      </w:r>
      <w:r>
        <w:rPr>
          <w:noProof/>
        </w:rPr>
        <w:t>23</w:t>
      </w:r>
      <w:r>
        <w:rPr>
          <w:noProof/>
        </w:rPr>
        <w:fldChar w:fldCharType="end"/>
      </w:r>
    </w:p>
    <w:p w:rsidR="00542B9B">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_Toc160410094 \h </w:instrText>
      </w:r>
      <w:r>
        <w:rPr>
          <w:noProof/>
        </w:rPr>
        <w:fldChar w:fldCharType="separate"/>
      </w:r>
      <w:r>
        <w:rPr>
          <w:noProof/>
        </w:rPr>
        <w:t>26</w:t>
      </w:r>
      <w:r>
        <w:rPr>
          <w:noProof/>
        </w:rPr>
        <w:fldChar w:fldCharType="end"/>
      </w:r>
    </w:p>
    <w:p w:rsidR="00542B9B">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_Toc160410095 \h </w:instrText>
      </w:r>
      <w:r>
        <w:rPr>
          <w:noProof/>
        </w:rPr>
        <w:fldChar w:fldCharType="separate"/>
      </w:r>
      <w:r>
        <w:rPr>
          <w:noProof/>
        </w:rPr>
        <w:t>28</w:t>
      </w:r>
      <w:r>
        <w:rPr>
          <w:noProof/>
        </w:rPr>
        <w:fldChar w:fldCharType="end"/>
      </w:r>
    </w:p>
    <w:p w:rsidR="00542B9B">
      <w:pPr>
        <w:pStyle w:val="TOC2"/>
        <w:tabs>
          <w:tab w:val="right" w:leader="dot" w:pos="8296"/>
        </w:tabs>
        <w:rPr>
          <w:noProof/>
        </w:rPr>
      </w:pPr>
      <w:r>
        <w:rPr>
          <w:noProof/>
        </w:rPr>
        <w:t>(</w:t>
      </w:r>
      <w:r>
        <w:rPr>
          <w:rFonts w:hint="eastAsia"/>
          <w:noProof/>
        </w:rPr>
        <w:t>七</w:t>
      </w:r>
      <w:r>
        <w:rPr>
          <w:noProof/>
        </w:rPr>
        <w:t>)</w:t>
      </w:r>
      <w:r>
        <w:rPr>
          <w:rFonts w:hint="eastAsia"/>
          <w:noProof/>
        </w:rPr>
        <w:t>、利润管理在垃圾分类桶项目中的重要性</w:t>
      </w:r>
      <w:r>
        <w:rPr>
          <w:noProof/>
        </w:rPr>
        <w:tab/>
      </w:r>
      <w:r>
        <w:rPr>
          <w:noProof/>
        </w:rPr>
        <w:fldChar w:fldCharType="begin"/>
      </w:r>
      <w:r>
        <w:rPr>
          <w:noProof/>
        </w:rPr>
        <w:instrText xml:space="preserve"> PAGEREF _Toc160410096 \h </w:instrText>
      </w:r>
      <w:r>
        <w:rPr>
          <w:noProof/>
        </w:rPr>
        <w:fldChar w:fldCharType="separate"/>
      </w:r>
      <w:r>
        <w:rPr>
          <w:noProof/>
        </w:rPr>
        <w:t>30</w:t>
      </w:r>
      <w:r>
        <w:rPr>
          <w:noProof/>
        </w:rPr>
        <w:fldChar w:fldCharType="end"/>
      </w:r>
    </w:p>
    <w:p w:rsidR="00542B9B">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_Toc160410097 \h </w:instrText>
      </w:r>
      <w:r>
        <w:rPr>
          <w:noProof/>
        </w:rPr>
        <w:fldChar w:fldCharType="separate"/>
      </w:r>
      <w:r>
        <w:rPr>
          <w:noProof/>
        </w:rPr>
        <w:t>32</w:t>
      </w:r>
      <w:r>
        <w:rPr>
          <w:noProof/>
        </w:rPr>
        <w:fldChar w:fldCharType="end"/>
      </w:r>
    </w:p>
    <w:p w:rsidR="00542B9B">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_Toc160410098 \h </w:instrText>
      </w:r>
      <w:r>
        <w:rPr>
          <w:noProof/>
        </w:rPr>
        <w:fldChar w:fldCharType="separate"/>
      </w:r>
      <w:r>
        <w:rPr>
          <w:noProof/>
        </w:rPr>
        <w:t>33</w:t>
      </w:r>
      <w:r>
        <w:rPr>
          <w:noProof/>
        </w:rPr>
        <w:fldChar w:fldCharType="end"/>
      </w:r>
    </w:p>
    <w:p w:rsidR="00542B9B">
      <w:pPr>
        <w:pStyle w:val="TOC1"/>
        <w:tabs>
          <w:tab w:val="right" w:leader="dot" w:pos="8296"/>
        </w:tabs>
        <w:rPr>
          <w:noProof/>
        </w:rPr>
      </w:pPr>
      <w:r>
        <w:rPr>
          <w:rFonts w:hint="eastAsia"/>
          <w:noProof/>
        </w:rPr>
        <w:t>四、垃圾分类桶项目人力资源管理方案</w:t>
      </w:r>
      <w:r>
        <w:rPr>
          <w:noProof/>
        </w:rPr>
        <w:tab/>
      </w:r>
      <w:r>
        <w:rPr>
          <w:noProof/>
        </w:rPr>
        <w:fldChar w:fldCharType="begin"/>
      </w:r>
      <w:r>
        <w:rPr>
          <w:noProof/>
        </w:rPr>
        <w:instrText xml:space="preserve"> PAGEREF _Toc160410099 \h </w:instrText>
      </w:r>
      <w:r>
        <w:rPr>
          <w:noProof/>
        </w:rPr>
        <w:fldChar w:fldCharType="separate"/>
      </w:r>
      <w:r>
        <w:rPr>
          <w:noProof/>
        </w:rPr>
        <w:t>35</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_Toc160410100 \h </w:instrText>
      </w:r>
      <w:r>
        <w:rPr>
          <w:noProof/>
        </w:rPr>
        <w:fldChar w:fldCharType="separate"/>
      </w:r>
      <w:r>
        <w:rPr>
          <w:noProof/>
        </w:rPr>
        <w:t>35</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_Toc160410101 \h </w:instrText>
      </w:r>
      <w:r>
        <w:rPr>
          <w:noProof/>
        </w:rPr>
        <w:fldChar w:fldCharType="separate"/>
      </w:r>
      <w:r>
        <w:rPr>
          <w:noProof/>
        </w:rPr>
        <w:t>38</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_Toc160410102 \h </w:instrText>
      </w:r>
      <w:r>
        <w:rPr>
          <w:noProof/>
        </w:rPr>
        <w:fldChar w:fldCharType="separate"/>
      </w:r>
      <w:r>
        <w:rPr>
          <w:noProof/>
        </w:rPr>
        <w:t>40</w:t>
      </w:r>
      <w:r>
        <w:rPr>
          <w:noProof/>
        </w:rPr>
        <w:fldChar w:fldCharType="end"/>
      </w:r>
    </w:p>
    <w:p w:rsidR="00542B9B">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_Toc160410103 \h </w:instrText>
      </w:r>
      <w:r>
        <w:rPr>
          <w:noProof/>
        </w:rPr>
        <w:fldChar w:fldCharType="separate"/>
      </w:r>
      <w:r>
        <w:rPr>
          <w:noProof/>
        </w:rPr>
        <w:t>41</w:t>
      </w:r>
      <w:r>
        <w:rPr>
          <w:noProof/>
        </w:rPr>
        <w:fldChar w:fldCharType="end"/>
      </w:r>
    </w:p>
    <w:p w:rsidR="00542B9B">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_Toc160410104 \h </w:instrText>
      </w:r>
      <w:r>
        <w:rPr>
          <w:noProof/>
        </w:rPr>
        <w:fldChar w:fldCharType="separate"/>
      </w:r>
      <w:r>
        <w:rPr>
          <w:noProof/>
        </w:rPr>
        <w:t>45</w:t>
      </w:r>
      <w:r>
        <w:rPr>
          <w:noProof/>
        </w:rPr>
        <w:fldChar w:fldCharType="end"/>
      </w:r>
    </w:p>
    <w:p w:rsidR="00542B9B">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_Toc160410105 \h </w:instrText>
      </w:r>
      <w:r>
        <w:rPr>
          <w:noProof/>
        </w:rPr>
        <w:fldChar w:fldCharType="separate"/>
      </w:r>
      <w:r>
        <w:rPr>
          <w:noProof/>
        </w:rPr>
        <w:t>47</w:t>
      </w:r>
      <w:r>
        <w:rPr>
          <w:noProof/>
        </w:rPr>
        <w:fldChar w:fldCharType="end"/>
      </w:r>
    </w:p>
    <w:p w:rsidR="00542B9B">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_Toc160410106 \h </w:instrText>
      </w:r>
      <w:r>
        <w:rPr>
          <w:noProof/>
        </w:rPr>
        <w:fldChar w:fldCharType="separate"/>
      </w:r>
      <w:r>
        <w:rPr>
          <w:noProof/>
        </w:rPr>
        <w:t>49</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_Toc160410107 \h </w:instrText>
      </w:r>
      <w:r>
        <w:rPr>
          <w:noProof/>
        </w:rPr>
        <w:fldChar w:fldCharType="separate"/>
      </w:r>
      <w:r>
        <w:rPr>
          <w:noProof/>
        </w:rPr>
        <w:t>49</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、垃圾分类桶项目预期节能综合评价</w:t>
      </w:r>
      <w:r>
        <w:rPr>
          <w:noProof/>
        </w:rPr>
        <w:tab/>
      </w:r>
      <w:r>
        <w:rPr>
          <w:noProof/>
        </w:rPr>
        <w:fldChar w:fldCharType="begin"/>
      </w:r>
      <w:r>
        <w:rPr>
          <w:noProof/>
        </w:rPr>
        <w:instrText xml:space="preserve"> PAGEREF _Toc160410108 \h </w:instrText>
      </w:r>
      <w:r>
        <w:rPr>
          <w:noProof/>
        </w:rPr>
        <w:fldChar w:fldCharType="separate"/>
      </w:r>
      <w:r>
        <w:rPr>
          <w:noProof/>
        </w:rPr>
        <w:t>50</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、垃圾分类桶项目节能设计</w:t>
      </w:r>
      <w:r>
        <w:rPr>
          <w:noProof/>
        </w:rPr>
        <w:tab/>
      </w:r>
      <w:r>
        <w:rPr>
          <w:noProof/>
        </w:rPr>
        <w:fldChar w:fldCharType="begin"/>
      </w:r>
      <w:r>
        <w:rPr>
          <w:noProof/>
        </w:rPr>
        <w:instrText xml:space="preserve"> PAGEREF _Toc160410109 \h </w:instrText>
      </w:r>
      <w:r>
        <w:rPr>
          <w:noProof/>
        </w:rPr>
        <w:fldChar w:fldCharType="separate"/>
      </w:r>
      <w:r>
        <w:rPr>
          <w:noProof/>
        </w:rPr>
        <w:t>51</w:t>
      </w:r>
      <w:r>
        <w:rPr>
          <w:noProof/>
        </w:rPr>
        <w:fldChar w:fldCharType="end"/>
      </w:r>
    </w:p>
    <w:p w:rsidR="00542B9B">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_Toc160410110 \h </w:instrText>
      </w:r>
      <w:r>
        <w:rPr>
          <w:noProof/>
        </w:rPr>
        <w:fldChar w:fldCharType="separate"/>
      </w:r>
      <w:r>
        <w:rPr>
          <w:noProof/>
        </w:rPr>
        <w:t>53</w:t>
      </w:r>
      <w:r>
        <w:rPr>
          <w:noProof/>
        </w:rPr>
        <w:fldChar w:fldCharType="end"/>
      </w:r>
    </w:p>
    <w:p w:rsidR="00542B9B">
      <w:pPr>
        <w:pStyle w:val="TOC1"/>
        <w:tabs>
          <w:tab w:val="right" w:leader="dot" w:pos="8296"/>
        </w:tabs>
        <w:rPr>
          <w:noProof/>
        </w:rPr>
      </w:pPr>
      <w:r>
        <w:rPr>
          <w:rFonts w:hint="eastAsia"/>
          <w:noProof/>
        </w:rPr>
        <w:t>六、工艺原则</w:t>
      </w:r>
      <w:r>
        <w:rPr>
          <w:noProof/>
        </w:rPr>
        <w:tab/>
      </w:r>
      <w:r>
        <w:rPr>
          <w:noProof/>
        </w:rPr>
        <w:fldChar w:fldCharType="begin"/>
      </w:r>
      <w:r>
        <w:rPr>
          <w:noProof/>
        </w:rPr>
        <w:instrText xml:space="preserve"> PAGEREF _Toc160410111 \h </w:instrText>
      </w:r>
      <w:r>
        <w:rPr>
          <w:noProof/>
        </w:rPr>
        <w:fldChar w:fldCharType="separate"/>
      </w:r>
      <w:r>
        <w:rPr>
          <w:noProof/>
        </w:rPr>
        <w:t>55</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_Toc160410112 \h </w:instrText>
      </w:r>
      <w:r>
        <w:rPr>
          <w:noProof/>
        </w:rPr>
        <w:fldChar w:fldCharType="separate"/>
      </w:r>
      <w:r>
        <w:rPr>
          <w:noProof/>
        </w:rPr>
        <w:t>55</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_Toc160410113 \h </w:instrText>
      </w:r>
      <w:r>
        <w:rPr>
          <w:noProof/>
        </w:rPr>
        <w:fldChar w:fldCharType="separate"/>
      </w:r>
      <w:r>
        <w:rPr>
          <w:noProof/>
        </w:rPr>
        <w:t>56</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、垃圾分类桶项目工艺技术设计方案</w:t>
      </w:r>
      <w:r>
        <w:rPr>
          <w:noProof/>
        </w:rPr>
        <w:tab/>
      </w:r>
      <w:r>
        <w:rPr>
          <w:noProof/>
        </w:rPr>
        <w:fldChar w:fldCharType="begin"/>
      </w:r>
      <w:r>
        <w:rPr>
          <w:noProof/>
        </w:rPr>
        <w:instrText xml:space="preserve"> PAGEREF _Toc160410114 \h </w:instrText>
      </w:r>
      <w:r>
        <w:rPr>
          <w:noProof/>
        </w:rPr>
        <w:fldChar w:fldCharType="separate"/>
      </w:r>
      <w:r>
        <w:rPr>
          <w:noProof/>
        </w:rPr>
        <w:t>58</w:t>
      </w:r>
      <w:r>
        <w:rPr>
          <w:noProof/>
        </w:rPr>
        <w:fldChar w:fldCharType="end"/>
      </w:r>
    </w:p>
    <w:p w:rsidR="00542B9B">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_Toc160410115 \h </w:instrText>
      </w:r>
      <w:r>
        <w:rPr>
          <w:noProof/>
        </w:rPr>
        <w:fldChar w:fldCharType="separate"/>
      </w:r>
      <w:r>
        <w:rPr>
          <w:noProof/>
        </w:rPr>
        <w:t>58</w:t>
      </w:r>
      <w:r>
        <w:rPr>
          <w:noProof/>
        </w:rPr>
        <w:fldChar w:fldCharType="end"/>
      </w:r>
    </w:p>
    <w:p w:rsidR="00542B9B">
      <w:pPr>
        <w:pStyle w:val="TOC1"/>
        <w:tabs>
          <w:tab w:val="right" w:leader="dot" w:pos="8296"/>
        </w:tabs>
        <w:rPr>
          <w:noProof/>
        </w:rPr>
      </w:pPr>
      <w:r>
        <w:rPr>
          <w:rFonts w:hint="eastAsia"/>
          <w:noProof/>
        </w:rPr>
        <w:t>七、垃圾分类桶项目经济评价分析</w:t>
      </w:r>
      <w:r>
        <w:rPr>
          <w:noProof/>
        </w:rPr>
        <w:tab/>
      </w:r>
      <w:r>
        <w:rPr>
          <w:noProof/>
        </w:rPr>
        <w:fldChar w:fldCharType="begin"/>
      </w:r>
      <w:r>
        <w:rPr>
          <w:noProof/>
        </w:rPr>
        <w:instrText xml:space="preserve"> PAGEREF _Toc160410116 \h </w:instrText>
      </w:r>
      <w:r>
        <w:rPr>
          <w:noProof/>
        </w:rPr>
        <w:fldChar w:fldCharType="separate"/>
      </w:r>
      <w:r>
        <w:rPr>
          <w:noProof/>
        </w:rPr>
        <w:t>59</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_Toc160410117 \h </w:instrText>
      </w:r>
      <w:r>
        <w:rPr>
          <w:noProof/>
        </w:rPr>
        <w:fldChar w:fldCharType="separate"/>
      </w:r>
      <w:r>
        <w:rPr>
          <w:noProof/>
        </w:rPr>
        <w:t>59</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、垃圾分类桶项目盈利能力分析</w:t>
      </w:r>
      <w:r>
        <w:rPr>
          <w:noProof/>
        </w:rPr>
        <w:tab/>
      </w:r>
      <w:r>
        <w:rPr>
          <w:noProof/>
        </w:rPr>
        <w:fldChar w:fldCharType="begin"/>
      </w:r>
      <w:r>
        <w:rPr>
          <w:noProof/>
        </w:rPr>
        <w:instrText xml:space="preserve"> PAGEREF _Toc160410118 \h </w:instrText>
      </w:r>
      <w:r>
        <w:rPr>
          <w:noProof/>
        </w:rPr>
        <w:fldChar w:fldCharType="separate"/>
      </w:r>
      <w:r>
        <w:rPr>
          <w:noProof/>
        </w:rPr>
        <w:t>60</w:t>
      </w:r>
      <w:r>
        <w:rPr>
          <w:noProof/>
        </w:rPr>
        <w:fldChar w:fldCharType="end"/>
      </w:r>
    </w:p>
    <w:p w:rsidR="00542B9B">
      <w:pPr>
        <w:pStyle w:val="TOC1"/>
        <w:tabs>
          <w:tab w:val="right" w:leader="dot" w:pos="8296"/>
        </w:tabs>
        <w:rPr>
          <w:noProof/>
        </w:rPr>
      </w:pPr>
      <w:r>
        <w:rPr>
          <w:rFonts w:hint="eastAsia"/>
          <w:noProof/>
        </w:rPr>
        <w:t>八、垃圾分类桶项目概要与评估</w:t>
      </w:r>
      <w:r>
        <w:rPr>
          <w:noProof/>
        </w:rPr>
        <w:tab/>
      </w:r>
      <w:r>
        <w:rPr>
          <w:noProof/>
        </w:rPr>
        <w:fldChar w:fldCharType="begin"/>
      </w:r>
      <w:r>
        <w:rPr>
          <w:noProof/>
        </w:rPr>
        <w:instrText xml:space="preserve"> PAGEREF _Toc160410119 \h </w:instrText>
      </w:r>
      <w:r>
        <w:rPr>
          <w:noProof/>
        </w:rPr>
        <w:fldChar w:fldCharType="separate"/>
      </w:r>
      <w:r>
        <w:rPr>
          <w:noProof/>
        </w:rPr>
        <w:t>62</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、垃圾分类桶项目主办方综述</w:t>
      </w:r>
      <w:r>
        <w:rPr>
          <w:noProof/>
        </w:rPr>
        <w:tab/>
      </w:r>
      <w:r>
        <w:rPr>
          <w:noProof/>
        </w:rPr>
        <w:fldChar w:fldCharType="begin"/>
      </w:r>
      <w:r>
        <w:rPr>
          <w:noProof/>
        </w:rPr>
        <w:instrText xml:space="preserve"> PAGEREF _Toc160410120 \h </w:instrText>
      </w:r>
      <w:r>
        <w:rPr>
          <w:noProof/>
        </w:rPr>
        <w:fldChar w:fldCharType="separate"/>
      </w:r>
      <w:r>
        <w:rPr>
          <w:noProof/>
        </w:rPr>
        <w:t>62</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、垃圾分类桶项目整体情况概述</w:t>
      </w:r>
      <w:r>
        <w:rPr>
          <w:noProof/>
        </w:rPr>
        <w:tab/>
      </w:r>
      <w:r>
        <w:rPr>
          <w:noProof/>
        </w:rPr>
        <w:fldChar w:fldCharType="begin"/>
      </w:r>
      <w:r>
        <w:rPr>
          <w:noProof/>
        </w:rPr>
        <w:instrText xml:space="preserve"> PAGEREF _Toc160410121 \h </w:instrText>
      </w:r>
      <w:r>
        <w:rPr>
          <w:noProof/>
        </w:rPr>
        <w:fldChar w:fldCharType="separate"/>
      </w:r>
      <w:r>
        <w:rPr>
          <w:noProof/>
        </w:rPr>
        <w:t>64</w:t>
      </w:r>
      <w:r>
        <w:rPr>
          <w:noProof/>
        </w:rPr>
        <w:fldChar w:fldCharType="end"/>
      </w:r>
    </w:p>
    <w:p w:rsidR="00542B9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、垃圾分类桶项目评估及展望</w:t>
      </w:r>
      <w:r>
        <w:rPr>
          <w:noProof/>
        </w:rPr>
        <w:tab/>
      </w:r>
      <w:r>
        <w:rPr>
          <w:noProof/>
        </w:rPr>
        <w:fldChar w:fldCharType="begin"/>
      </w:r>
      <w:r>
        <w:rPr>
          <w:noProof/>
        </w:rPr>
        <w:instrText xml:space="preserve"> PAGEREF _Toc160410122 \h </w:instrText>
      </w:r>
      <w:r>
        <w:rPr>
          <w:noProof/>
        </w:rPr>
        <w:fldChar w:fldCharType="separate"/>
      </w:r>
      <w:r>
        <w:rPr>
          <w:noProof/>
        </w:rPr>
        <w:t>67</w:t>
      </w:r>
      <w:r>
        <w:rPr>
          <w:noProof/>
        </w:rPr>
        <w:fldChar w:fldCharType="end"/>
      </w:r>
    </w:p>
    <w:p w:rsidR="00542B9B">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_Toc160410123 \h </w:instrText>
      </w:r>
      <w:r>
        <w:rPr>
          <w:noProof/>
        </w:rPr>
        <w:fldChar w:fldCharType="separate"/>
      </w:r>
      <w:r>
        <w:rPr>
          <w:noProof/>
        </w:rPr>
        <w:t>69</w:t>
      </w:r>
      <w:r>
        <w:rPr>
          <w:noProof/>
        </w:rPr>
        <w:fldChar w:fldCharType="end"/>
      </w:r>
    </w:p>
    <w:p w:rsidR="00542B9B">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_Toc160410124 \h </w:instrText>
      </w:r>
      <w:r>
        <w:rPr>
          <w:noProof/>
        </w:rPr>
        <w:fldChar w:fldCharType="separate"/>
      </w:r>
      <w:r>
        <w:rPr>
          <w:noProof/>
        </w:rPr>
        <w:t>70</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_Toc160410125 \h </w:instrText>
      </w:r>
      <w:r>
        <w:rPr>
          <w:noProof/>
        </w:rPr>
        <w:fldChar w:fldCharType="separate"/>
      </w:r>
      <w:r>
        <w:rPr>
          <w:noProof/>
        </w:rPr>
        <w:t>70</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_Toc160410126 \h </w:instrText>
      </w:r>
      <w:r>
        <w:rPr>
          <w:noProof/>
        </w:rPr>
        <w:fldChar w:fldCharType="separate"/>
      </w:r>
      <w:r>
        <w:rPr>
          <w:noProof/>
        </w:rPr>
        <w:t>71</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_Toc160410127 \h </w:instrText>
      </w:r>
      <w:r>
        <w:rPr>
          <w:noProof/>
        </w:rPr>
        <w:fldChar w:fldCharType="separate"/>
      </w:r>
      <w:r>
        <w:rPr>
          <w:noProof/>
        </w:rPr>
        <w:t>72</w:t>
      </w:r>
      <w:r>
        <w:rPr>
          <w:noProof/>
        </w:rPr>
        <w:fldChar w:fldCharType="end"/>
      </w:r>
    </w:p>
    <w:p w:rsidR="00542B9B">
      <w:pPr>
        <w:pStyle w:val="TOC1"/>
        <w:tabs>
          <w:tab w:val="right" w:leader="dot" w:pos="8296"/>
        </w:tabs>
        <w:rPr>
          <w:noProof/>
        </w:rPr>
      </w:pPr>
      <w:r>
        <w:rPr>
          <w:rFonts w:hint="eastAsia"/>
          <w:noProof/>
        </w:rPr>
        <w:t>十、垃圾分类桶项目执行风险与应对策略</w:t>
      </w:r>
      <w:r>
        <w:rPr>
          <w:noProof/>
        </w:rPr>
        <w:tab/>
      </w:r>
      <w:r>
        <w:rPr>
          <w:noProof/>
        </w:rPr>
        <w:fldChar w:fldCharType="begin"/>
      </w:r>
      <w:r>
        <w:rPr>
          <w:noProof/>
        </w:rPr>
        <w:instrText xml:space="preserve"> PAGEREF _Toc160410128 \h </w:instrText>
      </w:r>
      <w:r>
        <w:rPr>
          <w:noProof/>
        </w:rPr>
        <w:fldChar w:fldCharType="separate"/>
      </w:r>
      <w:r>
        <w:rPr>
          <w:noProof/>
        </w:rPr>
        <w:t>72</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、垃圾分类桶项目执行风险识别</w:t>
      </w:r>
      <w:r>
        <w:rPr>
          <w:noProof/>
        </w:rPr>
        <w:tab/>
      </w:r>
      <w:r>
        <w:rPr>
          <w:noProof/>
        </w:rPr>
        <w:fldChar w:fldCharType="begin"/>
      </w:r>
      <w:r>
        <w:rPr>
          <w:noProof/>
        </w:rPr>
        <w:instrText xml:space="preserve"> PAGEREF _Toc160410129 \h </w:instrText>
      </w:r>
      <w:r>
        <w:rPr>
          <w:noProof/>
        </w:rPr>
        <w:fldChar w:fldCharType="separate"/>
      </w:r>
      <w:r>
        <w:rPr>
          <w:noProof/>
        </w:rPr>
        <w:t>72</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_Toc160410130 \h </w:instrText>
      </w:r>
      <w:r>
        <w:rPr>
          <w:noProof/>
        </w:rPr>
        <w:fldChar w:fldCharType="separate"/>
      </w:r>
      <w:r>
        <w:rPr>
          <w:noProof/>
        </w:rPr>
        <w:t>73</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_Toc160410131 \h </w:instrText>
      </w:r>
      <w:r>
        <w:rPr>
          <w:noProof/>
        </w:rPr>
        <w:fldChar w:fldCharType="separate"/>
      </w:r>
      <w:r>
        <w:rPr>
          <w:noProof/>
        </w:rPr>
        <w:t>75</w:t>
      </w:r>
      <w:r>
        <w:rPr>
          <w:noProof/>
        </w:rPr>
        <w:fldChar w:fldCharType="end"/>
      </w:r>
    </w:p>
    <w:p w:rsidR="00542B9B">
      <w:pPr>
        <w:pStyle w:val="TOC1"/>
        <w:tabs>
          <w:tab w:val="right" w:leader="dot" w:pos="8296"/>
        </w:tabs>
        <w:rPr>
          <w:noProof/>
        </w:rPr>
      </w:pPr>
      <w:r>
        <w:rPr>
          <w:rFonts w:hint="eastAsia"/>
          <w:noProof/>
        </w:rPr>
        <w:t>十一、垃圾分类桶项目执行与监控</w:t>
      </w:r>
      <w:r>
        <w:rPr>
          <w:noProof/>
        </w:rPr>
        <w:tab/>
      </w:r>
      <w:r>
        <w:rPr>
          <w:noProof/>
        </w:rPr>
        <w:fldChar w:fldCharType="begin"/>
      </w:r>
      <w:r>
        <w:rPr>
          <w:noProof/>
        </w:rPr>
        <w:instrText xml:space="preserve"> PAGEREF _Toc160410132 \h </w:instrText>
      </w:r>
      <w:r>
        <w:rPr>
          <w:noProof/>
        </w:rPr>
        <w:fldChar w:fldCharType="separate"/>
      </w:r>
      <w:r>
        <w:rPr>
          <w:noProof/>
        </w:rPr>
        <w:t>76</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、垃圾分类桶项目执行计划</w:t>
      </w:r>
      <w:r>
        <w:rPr>
          <w:noProof/>
        </w:rPr>
        <w:tab/>
      </w:r>
      <w:r>
        <w:rPr>
          <w:noProof/>
        </w:rPr>
        <w:fldChar w:fldCharType="begin"/>
      </w:r>
      <w:r>
        <w:rPr>
          <w:noProof/>
        </w:rPr>
        <w:instrText xml:space="preserve"> PAGEREF _Toc160410133 \h </w:instrText>
      </w:r>
      <w:r>
        <w:rPr>
          <w:noProof/>
        </w:rPr>
        <w:fldChar w:fldCharType="separate"/>
      </w:r>
      <w:r>
        <w:rPr>
          <w:noProof/>
        </w:rPr>
        <w:t>76</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_Toc160410134 \h </w:instrText>
      </w:r>
      <w:r>
        <w:rPr>
          <w:noProof/>
        </w:rPr>
        <w:fldChar w:fldCharType="separate"/>
      </w:r>
      <w:r>
        <w:rPr>
          <w:noProof/>
        </w:rPr>
        <w:t>78</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_Toc160410135 \h </w:instrText>
      </w:r>
      <w:r>
        <w:rPr>
          <w:noProof/>
        </w:rPr>
        <w:fldChar w:fldCharType="separate"/>
      </w:r>
      <w:r>
        <w:rPr>
          <w:noProof/>
        </w:rPr>
        <w:t>82</w:t>
      </w:r>
      <w:r>
        <w:rPr>
          <w:noProof/>
        </w:rPr>
        <w:fldChar w:fldCharType="end"/>
      </w:r>
    </w:p>
    <w:p w:rsidR="00542B9B">
      <w:pPr>
        <w:pStyle w:val="TOC1"/>
        <w:tabs>
          <w:tab w:val="right" w:leader="dot" w:pos="8296"/>
        </w:tabs>
        <w:rPr>
          <w:noProof/>
        </w:rPr>
      </w:pPr>
      <w:r>
        <w:rPr>
          <w:rFonts w:hint="eastAsia"/>
          <w:noProof/>
        </w:rPr>
        <w:t>十二、法律法规及合规性</w:t>
      </w:r>
      <w:r>
        <w:rPr>
          <w:noProof/>
        </w:rPr>
        <w:tab/>
      </w:r>
      <w:r>
        <w:rPr>
          <w:noProof/>
        </w:rPr>
        <w:fldChar w:fldCharType="begin"/>
      </w:r>
      <w:r>
        <w:rPr>
          <w:noProof/>
        </w:rPr>
        <w:instrText xml:space="preserve"> PAGEREF _Toc160410136 \h </w:instrText>
      </w:r>
      <w:r>
        <w:rPr>
          <w:noProof/>
        </w:rPr>
        <w:fldChar w:fldCharType="separate"/>
      </w:r>
      <w:r>
        <w:rPr>
          <w:noProof/>
        </w:rPr>
        <w:t>83</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_Toc160410137 \h </w:instrText>
      </w:r>
      <w:r>
        <w:rPr>
          <w:noProof/>
        </w:rPr>
        <w:fldChar w:fldCharType="separate"/>
      </w:r>
      <w:r>
        <w:rPr>
          <w:noProof/>
        </w:rPr>
        <w:t>83</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、垃圾分类桶项目合规性评估</w:t>
      </w:r>
      <w:r>
        <w:rPr>
          <w:noProof/>
        </w:rPr>
        <w:tab/>
      </w:r>
      <w:r>
        <w:rPr>
          <w:noProof/>
        </w:rPr>
        <w:fldChar w:fldCharType="begin"/>
      </w:r>
      <w:r>
        <w:rPr>
          <w:noProof/>
        </w:rPr>
        <w:instrText xml:space="preserve"> PAGEREF _Toc160410138 \h </w:instrText>
      </w:r>
      <w:r>
        <w:rPr>
          <w:noProof/>
        </w:rPr>
        <w:fldChar w:fldCharType="separate"/>
      </w:r>
      <w:r>
        <w:rPr>
          <w:noProof/>
        </w:rPr>
        <w:t>84</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_Toc160410139 \h </w:instrText>
      </w:r>
      <w:r>
        <w:rPr>
          <w:noProof/>
        </w:rPr>
        <w:fldChar w:fldCharType="separate"/>
      </w:r>
      <w:r>
        <w:rPr>
          <w:noProof/>
        </w:rPr>
        <w:t>86</w:t>
      </w:r>
      <w:r>
        <w:rPr>
          <w:noProof/>
        </w:rPr>
        <w:fldChar w:fldCharType="end"/>
      </w:r>
    </w:p>
    <w:p w:rsidR="00542B9B">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_Toc160410140 \h </w:instrText>
      </w:r>
      <w:r>
        <w:rPr>
          <w:noProof/>
        </w:rPr>
        <w:fldChar w:fldCharType="separate"/>
      </w:r>
      <w:r>
        <w:rPr>
          <w:noProof/>
        </w:rPr>
        <w:t>88</w:t>
      </w:r>
      <w:r>
        <w:rPr>
          <w:noProof/>
        </w:rPr>
        <w:fldChar w:fldCharType="end"/>
      </w:r>
    </w:p>
    <w:p w:rsidR="00542B9B">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_Toc160410141 \h </w:instrText>
      </w:r>
      <w:r>
        <w:rPr>
          <w:noProof/>
        </w:rPr>
        <w:fldChar w:fldCharType="separate"/>
      </w:r>
      <w:r>
        <w:rPr>
          <w:noProof/>
        </w:rPr>
        <w:t>88</w:t>
      </w:r>
      <w:r>
        <w:rPr>
          <w:noProof/>
        </w:rPr>
        <w:fldChar w:fldCharType="end"/>
      </w:r>
    </w:p>
    <w:p w:rsidR="00542B9B">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_Toc160410142 \h </w:instrText>
      </w:r>
      <w:r>
        <w:rPr>
          <w:noProof/>
        </w:rPr>
        <w:fldChar w:fldCharType="separate"/>
      </w:r>
      <w:r>
        <w:rPr>
          <w:noProof/>
        </w:rPr>
        <w:t>89</w:t>
      </w:r>
      <w:r>
        <w:rPr>
          <w:noProof/>
        </w:rPr>
        <w:fldChar w:fldCharType="end"/>
      </w:r>
    </w:p>
    <w:p w:rsidR="00542B9B">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_Toc160410143 \h </w:instrText>
      </w:r>
      <w:r>
        <w:rPr>
          <w:noProof/>
        </w:rPr>
        <w:fldChar w:fldCharType="separate"/>
      </w:r>
      <w:r>
        <w:rPr>
          <w:noProof/>
        </w:rPr>
        <w:t>91</w:t>
      </w:r>
      <w:r>
        <w:rPr>
          <w:noProof/>
        </w:rPr>
        <w:fldChar w:fldCharType="end"/>
      </w:r>
    </w:p>
    <w:p w:rsidR="00542B9B" w:rsidP="00542B9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42B9B" w:rsidP="00542B9B">
      <w:pPr>
        <w:pStyle w:val="Heading1"/>
        <w:jc w:val="center"/>
        <w:rPr>
          <w:rFonts w:hint="eastAsia"/>
        </w:rPr>
      </w:pPr>
      <w:bookmarkStart w:id="1" w:name="_Toc160410081"/>
      <w:r w:rsidRPr="00542B9B">
        <w:rPr>
          <w:rFonts w:hint="eastAsia"/>
        </w:rPr>
        <w:t>序言</w:t>
      </w:r>
      <w:bookmarkEnd w:id="1"/>
    </w:p>
    <w:p w:rsidR="00542B9B" w:rsidP="00542B9B">
      <w:pPr>
        <w:ind w:firstLine="560" w:firstLineChars="200"/>
        <w:rPr>
          <w:rFonts w:ascii="仿宋" w:eastAsia="仿宋" w:hAnsi="仿宋" w:hint="eastAsia"/>
          <w:sz w:val="28"/>
        </w:rPr>
      </w:pPr>
      <w:r w:rsidRPr="00542B9B">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542B9B" w:rsidP="00542B9B">
      <w:pPr>
        <w:pStyle w:val="Heading1"/>
        <w:rPr>
          <w:rFonts w:hint="eastAsia"/>
        </w:rPr>
      </w:pPr>
      <w:bookmarkStart w:id="2" w:name="_Toc160410082"/>
      <w:r w:rsidRPr="00542B9B">
        <w:rPr>
          <w:rFonts w:hint="eastAsia"/>
        </w:rPr>
        <w:t>一、垃圾分类桶项目质量管理方案</w:t>
      </w:r>
      <w:bookmarkEnd w:id="2"/>
    </w:p>
    <w:p w:rsidR="00542B9B" w:rsidP="00542B9B">
      <w:pPr>
        <w:pStyle w:val="Heading2"/>
        <w:rPr>
          <w:rFonts w:hint="eastAsia"/>
        </w:rPr>
      </w:pPr>
      <w:bookmarkStart w:id="3" w:name="_Toc160410083"/>
      <w:r w:rsidRPr="00542B9B">
        <w:rPr>
          <w:rFonts w:hint="eastAsia"/>
        </w:rPr>
        <w:t>(</w:t>
      </w:r>
      <w:r w:rsidRPr="00542B9B">
        <w:rPr>
          <w:rFonts w:hint="eastAsia"/>
        </w:rPr>
        <w:t>一</w:t>
      </w:r>
      <w:r w:rsidRPr="00542B9B">
        <w:rPr>
          <w:rFonts w:hint="eastAsia"/>
        </w:rPr>
        <w:t>)</w:t>
      </w:r>
      <w:r w:rsidRPr="00542B9B">
        <w:rPr>
          <w:rFonts w:hint="eastAsia"/>
        </w:rPr>
        <w:t>、全面质量管理</w:t>
      </w:r>
      <w:bookmarkEnd w:id="3"/>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（一）全面质量管理的概念</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概念解析</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特点</w:t>
      </w:r>
    </w:p>
    <w:p w:rsidR="00542B9B" w:rsidRPr="00542B9B" w:rsidP="00542B9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42B9B">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（二）全面质量管理的原则</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顾客导向</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全员参与</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过程管理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4. 持续改进</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持续改进是全面质量管理的核心之一。企业应该不断寻求改进的机会，包括改进产品质量、生产过程、管理方法等，从而提高企业的绩效。</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5. 数据驱动</w:t>
      </w:r>
    </w:p>
    <w:p w:rsidR="00542B9B" w:rsidRPr="00542B9B" w:rsidP="00542B9B">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42B9B">
        <w:rPr>
          <w:rFonts w:ascii="仿宋" w:eastAsia="仿宋" w:hAnsi="仿宋" w:hint="eastAsia"/>
          <w:sz w:val="28"/>
        </w:rPr>
        <w:t>全面质量管理强调决策和改进应该以数据和实际情况为依据，而</w:t>
      </w:r>
    </w:p>
    <w:p w:rsidR="00542B9B" w:rsidRPr="00542B9B" w:rsidP="00542B9B">
      <w:pPr>
        <w:ind w:firstLine="560" w:firstLineChars="200"/>
        <w:rPr>
          <w:rFonts w:ascii="仿宋" w:eastAsia="仿宋" w:hAnsi="仿宋"/>
          <w:sz w:val="28"/>
        </w:rPr>
      </w:pPr>
      <w:r w:rsidRPr="00542B9B">
        <w:rPr>
          <w:rFonts w:ascii="仿宋" w:eastAsia="仿宋" w:hAnsi="仿宋" w:hint="eastAsia"/>
          <w:sz w:val="28"/>
        </w:rPr>
        <w:t>不是凭主观判断。通过数据分析，企业可以更好地了解产品质量状况，找出潜在问题并加以解决，提高质量水平。</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（三）全面质量管理的实施步骤</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制定质量政策和目标</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企业应该明确质量政策和目标，将顾客满意度置于首位，确定质量改进的具体目标，为全面质量管理的实施提供清晰的指导方向。</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规划质量管理体系</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企业需要建立健全的质量管理体系，包括质量管理组织结构、质量管理程序文件、质量目标和责任分工等，确保全面质量管理能够有序进行。</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质量成本分析</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4. 质量培训与教育</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全面质量管理需要员工具备相关的知识和技能，因此企业需要加强对员工的质量培训和教育，提升员工的质量意识和专业素养。</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5. 制定质量控制计划</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企业应该制定相应的质量控制计划，包括质量标准、检验方法、质量控制点等，确保产品在生产过程中能够达到预期的质量要求。</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6. 实施全面质量管理</w:t>
      </w:r>
    </w:p>
    <w:p w:rsidR="00542B9B" w:rsidRPr="00542B9B" w:rsidP="00542B9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42B9B">
        <w:rPr>
          <w:rFonts w:ascii="仿宋" w:eastAsia="仿宋" w:hAnsi="仿宋" w:hint="eastAsia"/>
          <w:sz w:val="28"/>
        </w:rPr>
        <w:t>企业应该全面推行全面质量管理，持续改进产品和生产过程。同</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时，根据实际情况对质量管理体系进行调整和优化，不断提高企业的绩效水平。</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（四）全面质量管理在智能化设备垃圾分类桶项目中的应用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在智能化设备垃圾分类桶项目中，全面质量管理发挥着至关重要的作用。通过下面几个方面的实际应用，可以更好地理解全面质量管理在垃圾分类桶项目中的意义：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工艺优化和改进： 利用全面质量管理原则，垃圾分类桶项目团队能够深入了解生产工艺，通过全员参与的方式发现潜在的工艺问题，并不断进行持续改进，提高智能化设备的生产效率和质量水平。</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全员培训与技能提升： 全面质量管理注重全员参与，垃圾分类桶项目团队通过质量培训和技能提升计划，确保每位成员具备必要的知识和技能，以更好地适应智能化设备制造的高标准要求。</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数据驱动的质量决策： 强调以数据为依据的全面质量管理原则，在智能化设备垃圾分类桶项目中可以通过数据分析实时监测生产过程，准确评估产品质量，迅速做出质量决策，确保产品达到预期标准。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4. 顾客导向的产品设计： 通过深入了解顾客需求，智能化设备垃圾分类桶项目可以在产品设计阶段就充分考虑顾客的期望，以顾客满意度为导向，打造更符合市场需求的智能化产品。</w:t>
      </w:r>
    </w:p>
    <w:p w:rsidR="00542B9B" w:rsidRPr="00542B9B" w:rsidP="00542B9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42B9B">
        <w:rPr>
          <w:rFonts w:ascii="仿宋" w:eastAsia="仿宋" w:hAnsi="仿宋" w:hint="eastAsia"/>
          <w:sz w:val="28"/>
        </w:rPr>
        <w:t>5. 持续改进和创新： 全面质量管理强调持续改进，对于智能化设备垃圾分类桶项目而言，这意味着不断追求技术创新，优化生产流程，引入先进技术，从而提升产品质量和市场竞争力。</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通过将全面质量管理的理念融入智能化设备垃圾分类桶项目的方方面面，垃圾分类桶项目团队可以更好地应对市场变化、提高生产效率、降低成本，并在竞争激烈的行业中取得持续的成功。</w:t>
      </w:r>
    </w:p>
    <w:p w:rsidR="00542B9B" w:rsidP="00542B9B">
      <w:pPr>
        <w:ind w:firstLine="560" w:firstLineChars="200"/>
        <w:rPr>
          <w:rFonts w:ascii="仿宋" w:eastAsia="仿宋" w:hAnsi="仿宋" w:hint="eastAsia"/>
          <w:sz w:val="28"/>
        </w:rPr>
      </w:pPr>
      <w:r w:rsidRPr="00542B9B">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垃圾分类桶项目能够更好地适应快速发展的科技环境，为企业的可持续发展打下坚实基础。</w:t>
      </w:r>
    </w:p>
    <w:p w:rsidR="00542B9B" w:rsidP="00542B9B">
      <w:pPr>
        <w:pStyle w:val="Heading2"/>
      </w:pPr>
      <w:bookmarkStart w:id="4" w:name="_Toc160410084"/>
      <w:r w:rsidRPr="00542B9B">
        <w:t>(</w:t>
      </w:r>
      <w:r w:rsidRPr="00542B9B">
        <w:t>二</w:t>
      </w:r>
      <w:r w:rsidRPr="00542B9B">
        <w:t>)</w:t>
      </w:r>
      <w:r w:rsidRPr="00542B9B">
        <w:t>、质量成本管理</w:t>
      </w:r>
      <w:bookmarkEnd w:id="4"/>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在垃圾分类桶项目执行过程中，质量成本管理是一项关键的活动，旨在全面规划、控制和管理因质量问题而产生的各项成本。在垃圾分类桶项目中，质量成本管理对于提升产品质量、降低生产成本以及增强竞争力具有重要意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1. 质量成本的定义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2. 质量成本管理的概念</w:t>
      </w:r>
    </w:p>
    <w:p w:rsidR="00542B9B" w:rsidRPr="00542B9B" w:rsidP="00542B9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42B9B">
        <w:rPr>
          <w:rFonts w:ascii="仿宋" w:eastAsia="仿宋" w:hAnsi="仿宋" w:hint="eastAsia"/>
          <w:sz w:val="28"/>
        </w:rPr>
        <w:t>质量成本管理是企业通过全面认识和分析质量成本，采取有效措施降低和控制这些成本的过程。通过预防和改进措施，企业可以最大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限度地降低内外部失误成本，同时合理利用预防和评估成本，实现整体质量成本的最小化。</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3. 质量成本管理分类</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预防成本： 投入在预防产品不合格活动上的费用，包括质量培训、工艺设计等。</w:t>
      </w:r>
    </w:p>
    <w:p w:rsidR="00542B9B" w:rsidRPr="00542B9B" w:rsidP="00542B9B">
      <w:pPr>
        <w:ind w:firstLine="560" w:firstLineChars="200"/>
        <w:rPr>
          <w:rFonts w:ascii="仿宋" w:eastAsia="仿宋" w:hAnsi="仿宋"/>
          <w:sz w:val="28"/>
        </w:rPr>
      </w:pPr>
      <w:r w:rsidRPr="00542B9B">
        <w:rPr>
          <w:rFonts w:ascii="仿宋" w:eastAsia="仿宋" w:hAnsi="仿宋"/>
          <w:sz w:val="28"/>
        </w:rPr>
        <w:t xml:space="preserve">  </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评估成本： 用于检验和测试产品以确保符合质量标准的成本，包括检验设备、测试材料等。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内部失误成本： 由于产品不合格而产生的内部成本，包括返工、报废、维修等费用。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外部失误成本： 由不合格产品引起的外部损失，包括退货、赔偿、声誉受损等。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4. 质量成本管理的应用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持续改进： 不断改进产品设计、生产工艺、质量管理体系，降低质量成本，提高产品合格率，满足客户需求，提升市场竞争力。</w:t>
      </w:r>
    </w:p>
    <w:p w:rsidR="00542B9B" w:rsidRPr="00542B9B" w:rsidP="00542B9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42B9B">
        <w:rPr>
          <w:rFonts w:ascii="仿宋" w:eastAsia="仿宋" w:hAnsi="仿宋" w:hint="eastAsia"/>
          <w:sz w:val="28"/>
        </w:rPr>
        <w:t xml:space="preserve"> 5. 质量成本管理的优势</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降低生产成本： 通过降低内外部失误成本，提高产品合格率，从而降低生产成本。</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提高产品质量： 促使企业从源头上预防产品质量问题的发生，全员参与质量管理，提高产品质量水平。</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增强市场竞争力： 通过优化质量成本管理，提高产品性价比，提升品牌形象，增强市场竞争力。</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加强管理决策： 提供全面的质量成本数据支持，帮助管理层进行科学决策，合理配置资源，提高企业经营效益。</w:t>
      </w:r>
    </w:p>
    <w:p w:rsidR="00542B9B" w:rsidP="00542B9B">
      <w:pPr>
        <w:ind w:firstLine="560" w:firstLineChars="200"/>
        <w:rPr>
          <w:rFonts w:ascii="仿宋" w:eastAsia="仿宋" w:hAnsi="仿宋" w:hint="eastAsia"/>
          <w:sz w:val="28"/>
        </w:rPr>
      </w:pPr>
      <w:r w:rsidRPr="00542B9B">
        <w:rPr>
          <w:rFonts w:ascii="仿宋" w:eastAsia="仿宋" w:hAnsi="仿宋" w:hint="eastAsia"/>
          <w:sz w:val="28"/>
        </w:rPr>
        <w:t>综合而言，质量成本管理在垃圾分类桶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542B9B" w:rsidP="00542B9B">
      <w:pPr>
        <w:pStyle w:val="Heading2"/>
      </w:pPr>
      <w:bookmarkStart w:id="5" w:name="_Toc160410085"/>
      <w:r w:rsidRPr="00542B9B">
        <w:t>(</w:t>
      </w:r>
      <w:r w:rsidRPr="00542B9B">
        <w:t>三</w:t>
      </w:r>
      <w:r w:rsidRPr="00542B9B">
        <w:t>)</w:t>
      </w:r>
      <w:r w:rsidRPr="00542B9B">
        <w:t>、服务质量管理</w:t>
      </w:r>
      <w:bookmarkEnd w:id="5"/>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客户需求分析： 理解客户的期望和需求是确保服务质量的第一步。这可以通过市场调研、客户反馈和数据分析来实现。</w:t>
      </w:r>
    </w:p>
    <w:p w:rsidR="00542B9B" w:rsidRPr="00542B9B" w:rsidP="00542B9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42B9B">
        <w:rPr>
          <w:rFonts w:ascii="仿宋" w:eastAsia="仿宋" w:hAnsi="仿宋" w:hint="eastAsia"/>
          <w:sz w:val="28"/>
        </w:rPr>
        <w:t>2. 服务设计： 设计阶段需要考虑如何最好地满足客户需求，包</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括服务流程、技术基础设施和员工培训等方面。</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员工培训和发展： 员工是服务质量的关键因素。提供适当的培训和发展计划，以确保他们具备必要的技能和知识，并能够提供卓越的服务。</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4. 流程管理： 通过有效的流程管理确保服务交付的一致性和高效性。这可能包括制定标准操作程序 (SOP)、使用技术解决方案来提高效率等。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5. 客户反馈和持续改进： 定期收集客户反馈，借此识别任何可能的问题或改进的机会。持续改进是服务质量管理的核心原则。</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6. 性能指标和测量： 制定合适的性能指标以评估服务质量。这可以涉及客户满意度、服务交付时间、问题解决速度等方面的度量。</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7. 技术支持和创新： 利用新技术和创新来提升服务质量，例如自动化、人工智能、客户关系管理系统等。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8. 风险管理： 识别和管理可能影响服务质量的风险。这可以包括对供应链、技术故障、人力资源等方面的风险进行有效的管理。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9. 法规和合规性： 遵守适用的法规和行业标准，以确保服务质量管理的合规性。</w:t>
      </w:r>
    </w:p>
    <w:p w:rsidR="00542B9B" w:rsidP="00542B9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42B9B">
        <w:rPr>
          <w:rFonts w:ascii="仿宋" w:eastAsia="仿宋" w:hAnsi="仿宋" w:hint="eastAsia"/>
          <w:sz w:val="28"/>
        </w:rPr>
        <w:t>10. 团队协作： 通过建立有效的团队协作和沟通机制来促进服务质量的提升。</w:t>
      </w:r>
    </w:p>
    <w:p w:rsidR="00542B9B" w:rsidP="00542B9B">
      <w:pPr>
        <w:pStyle w:val="Heading1"/>
        <w:rPr>
          <w:rFonts w:hint="eastAsia"/>
        </w:rPr>
      </w:pPr>
      <w:bookmarkStart w:id="6" w:name="_Toc160410086"/>
      <w:r w:rsidRPr="00542B9B">
        <w:rPr>
          <w:rFonts w:hint="eastAsia"/>
        </w:rPr>
        <w:t>二、企业管理方案</w:t>
      </w:r>
      <w:bookmarkEnd w:id="6"/>
    </w:p>
    <w:p w:rsidR="00542B9B" w:rsidP="00542B9B">
      <w:pPr>
        <w:pStyle w:val="Heading2"/>
        <w:rPr>
          <w:rFonts w:hint="eastAsia"/>
        </w:rPr>
      </w:pPr>
      <w:bookmarkStart w:id="7" w:name="_Toc160410087"/>
      <w:r w:rsidRPr="00542B9B">
        <w:rPr>
          <w:rFonts w:hint="eastAsia"/>
        </w:rPr>
        <w:t>(</w:t>
      </w:r>
      <w:r w:rsidRPr="00542B9B">
        <w:rPr>
          <w:rFonts w:hint="eastAsia"/>
        </w:rPr>
        <w:t>一</w:t>
      </w:r>
      <w:r w:rsidRPr="00542B9B">
        <w:rPr>
          <w:rFonts w:hint="eastAsia"/>
        </w:rPr>
        <w:t>)</w:t>
      </w:r>
      <w:r w:rsidRPr="00542B9B">
        <w:rPr>
          <w:rFonts w:hint="eastAsia"/>
        </w:rPr>
        <w:t>、企业管理体系</w:t>
      </w:r>
      <w:bookmarkEnd w:id="7"/>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一、组织结构与体系</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组织结构设计： 确定企业内部各部门、团队和岗位之间的关系，建立清晰的组织结构，以实现工作分工、协作和沟通的有效性。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决策层次： 规定决策的层级结构，确保信息能够迅速准确地传达和决策能够迅速实施。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二、管理流程与方法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业务流程设计： 制定标准的业务流程，确保企业的核心业务能够高效有序地进行。</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垃圾分类桶项目管理方法： 采用适当的垃圾分类桶项目管理方法，确保垃圾分类桶项目按时按质完成。</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质量管理体系： 实施质量管理体系，确保产品或服务符合规定标准，提高客户满意度。</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三、政策与规程</w:t>
      </w:r>
    </w:p>
    <w:p w:rsidR="00542B9B" w:rsidRPr="00542B9B" w:rsidP="00542B9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42B9B">
        <w:rPr>
          <w:rFonts w:ascii="仿宋" w:eastAsia="仿宋" w:hAnsi="仿宋" w:hint="eastAsia"/>
          <w:sz w:val="28"/>
        </w:rPr>
        <w:t>1. 企业政策： 制定企业整体发展的方向和原则，确保所有业务</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活动符合企业的核心价值观。</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规章制度： 制定各项规章制度，规范员工行为，确保企业内部秩序和文化的一致性。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四、人力资源管理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招聘与培训： 制定招聘计划，确保企业拥有足够的人力资源。提供培训机会，提升员工技能水平。</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绩效考核： 设立科学的绩效考核体系，激励员工的积极性和创造性。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员工发展： 提供员工职业发展通道，激发员工对企业的忠诚度。</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五、财务管理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财务规划： 制定财务计划，确保企业有足够的资金支持日常运营和发展。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会计体系： 建立健全的会计体系，确保财务报表准确、透明。</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六、信息化管理系统</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信息系统建设： 采用现代信息技术，建设适应企业发展的信息系统，提高信息的获取和利用效率。</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数据安全： 确保企业的数据安全，采取适当的信息安全措施。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七、市场与客户管理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市场开发与营销： 制定市场开发计划，提高企业在市场上的知名度和竞争力。</w:t>
      </w:r>
    </w:p>
    <w:p w:rsidR="00542B9B" w:rsidRPr="00542B9B" w:rsidP="00542B9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42B9B">
        <w:rPr>
          <w:rFonts w:ascii="仿宋" w:eastAsia="仿宋" w:hAnsi="仿宋" w:hint="eastAsia"/>
          <w:sz w:val="28"/>
        </w:rPr>
        <w:t>2. 客户关系管理： 建立客户档案，提供个性化服务，提高客户</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满意度。</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 xml:space="preserve"> 八、创新与持续改进</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创新体系： 鼓励员工提出创新建议，建立创新激励机制。</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持续改进： 定期进行业务流程改进，提高工作效率和质量。</w:t>
      </w:r>
    </w:p>
    <w:p w:rsidR="00542B9B" w:rsidP="00542B9B">
      <w:pPr>
        <w:ind w:firstLine="560" w:firstLineChars="200"/>
        <w:rPr>
          <w:rFonts w:ascii="仿宋" w:eastAsia="仿宋" w:hAnsi="仿宋" w:hint="eastAsia"/>
          <w:sz w:val="28"/>
        </w:rPr>
      </w:pPr>
      <w:r w:rsidRPr="00542B9B">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542B9B" w:rsidP="00542B9B">
      <w:pPr>
        <w:pStyle w:val="Heading2"/>
      </w:pPr>
      <w:bookmarkStart w:id="8" w:name="_Toc160410088"/>
      <w:r w:rsidRPr="00542B9B">
        <w:t>(</w:t>
      </w:r>
      <w:r w:rsidRPr="00542B9B">
        <w:t>二</w:t>
      </w:r>
      <w:r w:rsidRPr="00542B9B">
        <w:t>)</w:t>
      </w:r>
      <w:r w:rsidRPr="00542B9B">
        <w:t>、信息管理与信息系统</w:t>
      </w:r>
      <w:bookmarkEnd w:id="8"/>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一、信息管理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概念与定义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信息管理是通过对信息资源进行规划、组织、存储、传递和控制，以实现信息的有效利用和价值最大化的一种综合性管理活动。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重要性与目标</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信息价值: 信息是企业最重要的资源之一，对企业的决策、创新和发展至关重要。</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目标: 实现信息的高效流通、及时更新、准确可靠，提高决策的科学性和准确性。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信息管理的基本要素</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信息策划: 制定信息发展的战略和规划。</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信息组织: 构建信息资源的组织结构。</w:t>
      </w:r>
    </w:p>
    <w:p w:rsidR="00542B9B" w:rsidRPr="00542B9B" w:rsidP="00542B9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42B9B">
        <w:rPr>
          <w:rFonts w:ascii="仿宋" w:eastAsia="仿宋" w:hAnsi="仿宋" w:hint="eastAsia"/>
          <w:sz w:val="28"/>
        </w:rPr>
        <w:t>信息存储: 制定信息存储的规范和标准。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信息传递: 通过各种手段和渠道进行信息传递。</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信息控制: 对信息进行监控和管理。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二、信息系统</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概念与定义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信息系统是由硬件、软件、数据、人员、过程等多个要素组成的，用于收集、存储、处理、分析和传递信息的系统。</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组成要素</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硬件: 包括计算机、服务器、网络设备等。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软件: 包括操作系统、应用软件、数据库管理系统等。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数据: 信息系统的基础，包括结构化数据和非结构化数据。</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人员: 系统管理员、用户、开发人员等。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过程: 系统运行和管理的各个流程和方法。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信息系统的功能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数据采集和输入: 通过各种手段获取数据。</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数据存储: 将数据存储在数据库或其他媒体中。</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数据处理和分析: 对数据进行处理和分析，生成有用的信息。</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信息传递: 将信息传递给需要的人员或系统。</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决策支持: 提供决策所需的信息。</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三、信息管理与信息系统的关系</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互为支持关系</w:t>
      </w:r>
    </w:p>
    <w:p w:rsidR="00542B9B" w:rsidRPr="00542B9B" w:rsidP="00542B9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42B9B">
        <w:rPr>
          <w:rFonts w:ascii="仿宋" w:eastAsia="仿宋" w:hAnsi="仿宋" w:hint="eastAsia"/>
          <w:sz w:val="28"/>
        </w:rPr>
        <w:t>信息管理支持信息系统： 信息管理为信息系统提供了规范和战略，确保信息系统能够更好地为企业服务。</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信息系统支持信息管理： 信息系统通过高效的数据处理和分析功能，为信息管理提供了技术支持，使信息更易于管理和利用。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协同作用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共同目标: 信息管理与信息系统的共同目标是确保信息的高效管理和利用，为企业的决策提供支持。</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协同作用: 信息管理与信息系统协同工作，推动企业信息化建设，提高信息资源的价值。</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四、信息管理与信息系统的挑战与应对措施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挑战</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技术更新快: 信息技术发展迅速，更新换代较快。</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数据安全问题: 面临数据泄露、信息安全等风险。</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信息过载: 大量信息导致信息过载，难以有效利用。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应对措施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持续学习: 不断学习新的信息技术，保持信息系统的先进性。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强化安全措施: 制定完善的信息安全政策，使用先进的安全技术。</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信息筛选与分类: 建立信息分类体系，优先关注关键信息，减少信息过载。</w:t>
      </w:r>
    </w:p>
    <w:p w:rsidR="00542B9B" w:rsidP="00542B9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42B9B">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542B9B" w:rsidP="00542B9B">
      <w:pPr>
        <w:pStyle w:val="Heading1"/>
        <w:rPr>
          <w:rFonts w:hint="eastAsia"/>
        </w:rPr>
      </w:pPr>
      <w:bookmarkStart w:id="9" w:name="_Toc160410089"/>
      <w:r w:rsidRPr="00542B9B">
        <w:rPr>
          <w:rFonts w:hint="eastAsia"/>
        </w:rPr>
        <w:t>三、垃圾分类桶项目财务管理方案</w:t>
      </w:r>
      <w:bookmarkEnd w:id="9"/>
    </w:p>
    <w:p w:rsidR="00542B9B" w:rsidP="00542B9B">
      <w:pPr>
        <w:pStyle w:val="Heading2"/>
        <w:rPr>
          <w:rFonts w:hint="eastAsia"/>
        </w:rPr>
      </w:pPr>
      <w:bookmarkStart w:id="10" w:name="_Toc160410090"/>
      <w:r w:rsidRPr="00542B9B">
        <w:rPr>
          <w:rFonts w:hint="eastAsia"/>
        </w:rPr>
        <w:t>(</w:t>
      </w:r>
      <w:r w:rsidRPr="00542B9B">
        <w:rPr>
          <w:rFonts w:hint="eastAsia"/>
        </w:rPr>
        <w:t>一</w:t>
      </w:r>
      <w:r w:rsidRPr="00542B9B">
        <w:rPr>
          <w:rFonts w:hint="eastAsia"/>
        </w:rPr>
        <w:t>)</w:t>
      </w:r>
      <w:r w:rsidRPr="00542B9B">
        <w:rPr>
          <w:rFonts w:hint="eastAsia"/>
        </w:rPr>
        <w:t>、财务管理概述</w:t>
      </w:r>
      <w:bookmarkEnd w:id="10"/>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(一) 财务管理的定义和重要性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资金的获取、运用和监督，以及组织和控制资金活动，这构成了财务管理在企业中的定义。在垃圾分类桶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(二) 财务管理的功能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资金的筹集与运用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在垃圾分类桶项目中，资金被认为是企业运作的命脉。财务管理通过巧妙筹集资金、合理运用资金，以确保企业的正常运营。这包括对资金来源的选择、融资成本的审慎评估以及对资金运作的精准监督等方面。</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成本的控制</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对于垃圾分类桶项目而言，成本控制是一项至关紧要的任务。财务管理通过巧妙的成本核算、成本控制和成本分析，助力企业削减生产成本，提高生产效益，从而扩大企业的盈利空间。</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预算的制定与执行</w:t>
      </w:r>
    </w:p>
    <w:p w:rsidR="00542B9B" w:rsidRPr="00542B9B" w:rsidP="00542B9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42B9B">
        <w:rPr>
          <w:rFonts w:ascii="仿宋" w:eastAsia="仿宋" w:hAnsi="仿宋" w:hint="eastAsia"/>
          <w:sz w:val="28"/>
        </w:rPr>
        <w:t>财务管理在垃圾分类桶项目中还负责预算的制定和执行。通过对</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各项经济活动的预算编制和有效控制，企业能够合理规划资金使用，确保正常推进生产和经营活动。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4、 投资决策</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垃圾分类桶项目通常需要进行大规模的投资，包括设备更新、技术升级、市场扩展等方面。财务管理在此时需要进行投资可行性分析、风险评估，为企业提供科学的投资决策，确保投资垃圾分类桶项目的长期盈利能力。</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(三) 财务管理的工具和方法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财务报表分析</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成本核算方法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在垃圾分类桶项目中，成本核算是财务管理的关键手段。采用适宜的成本核算方法，能够精准计算产品成本，为制定合理价格和成本控制提供坚实支持。</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财务风险管理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542B9B" w:rsidP="00542B9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42B9B">
        <w:rPr>
          <w:rFonts w:ascii="仿宋" w:eastAsia="仿宋" w:hAnsi="仿宋" w:hint="eastAsia"/>
          <w:sz w:val="28"/>
        </w:rPr>
        <w:t>财务管理在垃圾分类桶项目中的角色至关紧要，它不仅关系到企业的盈利状况和生存发展，还直接关乎企业的长远竞争力和可持续发</w:t>
      </w:r>
    </w:p>
    <w:p w:rsidR="00542B9B" w:rsidP="00542B9B">
      <w:pPr>
        <w:ind w:firstLine="560" w:firstLineChars="200"/>
        <w:rPr>
          <w:rFonts w:ascii="仿宋" w:eastAsia="仿宋" w:hAnsi="仿宋" w:hint="eastAsia"/>
          <w:sz w:val="28"/>
        </w:rPr>
      </w:pPr>
      <w:r w:rsidRPr="00542B9B">
        <w:rPr>
          <w:rFonts w:ascii="仿宋" w:eastAsia="仿宋" w:hAnsi="仿宋" w:hint="eastAsia"/>
          <w:sz w:val="28"/>
        </w:rPr>
        <w:t>展能力。因此，深刻理解财务管理，巧妙运用财务管理工具和方法，对于垃圾分类桶项目的成功运转至关重要。</w:t>
      </w:r>
    </w:p>
    <w:p w:rsidR="00542B9B" w:rsidP="00542B9B">
      <w:pPr>
        <w:pStyle w:val="Heading2"/>
      </w:pPr>
      <w:bookmarkStart w:id="11" w:name="_Toc160410091"/>
      <w:r w:rsidRPr="00542B9B">
        <w:t>(</w:t>
      </w:r>
      <w:r w:rsidRPr="00542B9B">
        <w:t>二</w:t>
      </w:r>
      <w:r w:rsidRPr="00542B9B">
        <w:t>)</w:t>
      </w:r>
      <w:r w:rsidRPr="00542B9B">
        <w:t>、无形资产管理</w:t>
      </w:r>
      <w:bookmarkEnd w:id="11"/>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无形资产管理在垃圾分类桶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(一) 无形资产的定义和重要性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无形资产的定义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无形资产是指企业拥有但无形形态的非货币性资产，具有明确的权益并能够为企业带来未来经济利益。在垃圾分类桶项目中，无形资产主要体现在企业的品牌价值、专有技术、商誉等方面。</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无形资产的重要性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在垃圾分类桶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(二) 无形资产管理的功能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无形资产的识别与评估</w:t>
      </w:r>
    </w:p>
    <w:p w:rsidR="00542B9B" w:rsidRPr="00542B9B" w:rsidP="00542B9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42B9B">
        <w:rPr>
          <w:rFonts w:ascii="仿宋" w:eastAsia="仿宋" w:hAnsi="仿宋" w:hint="eastAsia"/>
          <w:sz w:val="28"/>
        </w:rPr>
        <w:t>无形资产管理首先需要对企业拥有的无形资产进行准确识别与</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评估。这涉及到对品牌、专利、软件等无形资产的明晰记录和价值评估，确保这些资产得到充分的重视和保护。</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无形资产的保护</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无形资产的充分利用</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(三) 无形资产管理的工具和方法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知识产权管理</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建立健全的知识产权管理制度，包括专利、商标、著作权等的申请、维护和运营，确保企业对相关无形资产拥有充分的法律保护。</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技术创新与研发</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通过不断进行技术创新和研发活动，提升企业的技术水平，使得相关的无形资产能够不断丰富和更新。</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品牌建设与推广</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加强品牌建设，通过有效的市场推广活动，提高品牌在目标市场中的知名度和美誉度，从而增强品牌的无形资产价值。</w:t>
      </w:r>
    </w:p>
    <w:p w:rsidR="00542B9B" w:rsidP="00542B9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42B9B">
        <w:rPr>
          <w:rFonts w:ascii="仿宋" w:eastAsia="仿宋" w:hAnsi="仿宋" w:hint="eastAsia"/>
          <w:sz w:val="28"/>
        </w:rPr>
        <w:t>无形资产管理在垃圾分类桶项目中扮演着不可忽视的角色，其合理运用能够提升企业的核心竞争力、创新能力和市场地位。通过科学</w:t>
      </w:r>
    </w:p>
    <w:p w:rsidR="00542B9B" w:rsidP="00542B9B">
      <w:pPr>
        <w:ind w:firstLine="560" w:firstLineChars="200"/>
        <w:rPr>
          <w:rFonts w:ascii="仿宋" w:eastAsia="仿宋" w:hAnsi="仿宋" w:hint="eastAsia"/>
          <w:sz w:val="28"/>
        </w:rPr>
      </w:pPr>
      <w:r w:rsidRPr="00542B9B">
        <w:rPr>
          <w:rFonts w:ascii="仿宋" w:eastAsia="仿宋" w:hAnsi="仿宋" w:hint="eastAsia"/>
          <w:sz w:val="28"/>
        </w:rPr>
        <w:t>的管理工具和方法，保护和发挥无形资产的价值，将有助于企业在竞争激烈的市场中立于不败之地。</w:t>
      </w:r>
    </w:p>
    <w:p w:rsidR="00542B9B" w:rsidP="00542B9B">
      <w:pPr>
        <w:pStyle w:val="Heading2"/>
      </w:pPr>
      <w:bookmarkStart w:id="12" w:name="_Toc160410092"/>
      <w:r w:rsidRPr="00542B9B">
        <w:t>(</w:t>
      </w:r>
      <w:r w:rsidRPr="00542B9B">
        <w:t>三</w:t>
      </w:r>
      <w:r w:rsidRPr="00542B9B">
        <w:t>)</w:t>
      </w:r>
      <w:r w:rsidRPr="00542B9B">
        <w:t>、固定资产管理</w:t>
      </w:r>
      <w:bookmarkEnd w:id="12"/>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固定资产管理在垃圾分类桶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垃圾分类桶项目中有足够的生产力支持。</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(一) 固定资产的定义和重要性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固定资产的定义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固定资产是指企业长期拥有、用于生产经营并预计使用期限超过一年的有形资产。在垃圾分类桶项目中，固定资产主要包括用于生产的厂房、设备、办公楼等。</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固定资产的重要性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固定资产在垃圾分类桶项目中的重要性不可忽视。首先，它们是支撑企业正常运作的物质基础，直接关系到生产效率和质量。其次，固定资产的管理涉及到成本控制、维护保养、更新换代等方面，对企业的长期稳定发展至关重要。</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(二) 固定资产管理的功能</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固定资产的登记与档案管理</w:t>
      </w:r>
    </w:p>
    <w:p w:rsidR="00542B9B" w:rsidRPr="00542B9B" w:rsidP="00542B9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42B9B">
        <w:rPr>
          <w:rFonts w:ascii="仿宋" w:eastAsia="仿宋" w:hAnsi="仿宋" w:hint="eastAsia"/>
          <w:sz w:val="28"/>
        </w:rPr>
        <w:t>固定资产管理的第一步是对固定资产进行准确的登记和建档，包</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括资产的名称、型号、数量、购置日期等详细信息，确保对固定资产的了解和掌握。</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固定资产的折旧核算</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固定资产的维护与保养</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4. 固定资产的更新与淘汰</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(三) 固定资产管理的工具和方法</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资产管理系统</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建立完善的资产管理系统，通过计算机软件等工具对固定资产进行全面的信息化管理，提高管理效率和准确性。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定期盘点</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定期进行固定资产的盘点，确保实物清楚、账实一致，及时发现资产变动情况，防范资产丢失或损坏的风险。</w:t>
      </w:r>
    </w:p>
    <w:p w:rsidR="00542B9B" w:rsidRPr="00542B9B" w:rsidP="00542B9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42B9B">
        <w:rPr>
          <w:rFonts w:ascii="仿宋" w:eastAsia="仿宋" w:hAnsi="仿宋" w:hint="eastAsia"/>
          <w:sz w:val="28"/>
        </w:rPr>
        <w:t>3. 技术监测</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引入先进的技术监测手段，对设备等固定资产的运行状态进行实时监测，及时发现潜在问题，减少因故障而导致的生产中断。</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固定资产管理在垃圾分类桶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542B9B" w:rsidRPr="00542B9B" w:rsidP="00542B9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42B9B">
        <w:rPr>
          <w:rFonts w:ascii="仿宋" w:eastAsia="仿宋" w:hAnsi="仿宋" w:hint="eastAsia"/>
          <w:sz w:val="28"/>
        </w:rPr>
        <w:t>总体而言，固定资产管理在垃圾分类桶项目中是企业生产经营的</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542B9B" w:rsidP="00542B9B">
      <w:pPr>
        <w:ind w:firstLine="560" w:firstLineChars="200"/>
        <w:rPr>
          <w:rFonts w:ascii="仿宋" w:eastAsia="仿宋" w:hAnsi="仿宋"/>
          <w:sz w:val="28"/>
        </w:rPr>
      </w:pPr>
    </w:p>
    <w:p w:rsidR="00542B9B" w:rsidP="00542B9B">
      <w:pPr>
        <w:pStyle w:val="Heading2"/>
      </w:pPr>
      <w:bookmarkStart w:id="13" w:name="_Toc160410093"/>
      <w:r w:rsidRPr="00542B9B">
        <w:t>(</w:t>
      </w:r>
      <w:r w:rsidRPr="00542B9B">
        <w:t>四</w:t>
      </w:r>
      <w:r w:rsidRPr="00542B9B">
        <w:t>)</w:t>
      </w:r>
      <w:r w:rsidRPr="00542B9B">
        <w:t>、收入管理在垃圾分类桶项目中的重要性与挑战</w:t>
      </w:r>
      <w:bookmarkEnd w:id="13"/>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收入管理在垃圾分类桶项目中扮演着至关重要的角色，直接关系到企业的盈利能力、财务健康和可持续发展。垃圾分类桶项目的收入不仅来源于产品或服务的销售，还可能包括资助、投资、补贴等多种形式，因此，合理而高效的收入管理对于垃圾分类桶项目的成功运营至关重要。</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（一）收入管理的重要性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542B9B" w:rsidRPr="00542B9B" w:rsidP="00542B9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42B9B">
        <w:rPr>
          <w:rFonts w:ascii="仿宋" w:eastAsia="仿宋" w:hAnsi="仿宋" w:hint="eastAsia"/>
          <w:sz w:val="28"/>
        </w:rPr>
        <w:t>3. 垃圾分类桶项目可持续性： 垃圾分类桶项目的可持续性依赖于持续的资金支持，而这一支持源自垃圾分类桶项目的收入。通过有效的收入管理，垃圾分类桶项目可以更好地应对市场变化、扩大影响</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力，实现长期可持续性。</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（二）收入管理的挑战</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市场不确定性： 随着市场的变化，垃圾分类桶项目所能获取的收入可能受到多种因素的影响，包括市场需求、竞争状况、法规变化等。企业需要灵活应对，及时调整收入策略。</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资金流动性： 收入的不确定性会影响资金的流动性，可能导致企业面临资金短缺的风险。因此，企业需要建立合理的资金储备和周转计划，以保证垃圾分类桶项目的正常运作。</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3. 垃圾分类桶项目风险管理： 垃圾分类桶项目在实施过程中可能面临各种风险，如技术风险、市场风险等，这些风险可能对垃圾分类桶项目收入造成影响。因此，垃圾分类桶项目需要建立完善的风险管理机制，及时应对潜在的风险。</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4. 合规性要求： 垃圾分类桶项目的收入可能受到法规和合规性要求的限制，包括税收政策、财务报告要求等。企业需要加强对相关法规的了解，确保垃圾分类桶项目的收入管理符合法规规定。</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（三）收入管理的策略与实践</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1. 多元化收入来源策略： 垃圾分类桶项目应制定多元化的收入来源策略，包括产品销售、服务收费、资助、投资等多种形式。这样不仅能够降低对单一来源的依赖，还能够更好地适应市场的波动和变化。</w:t>
      </w:r>
    </w:p>
    <w:p w:rsidR="00542B9B" w:rsidRPr="00542B9B" w:rsidP="00542B9B">
      <w:pPr>
        <w:ind w:firstLine="560" w:firstLineChars="200"/>
        <w:rPr>
          <w:rFonts w:ascii="仿宋" w:eastAsia="仿宋" w:hAnsi="仿宋" w:hint="eastAsia"/>
          <w:sz w:val="28"/>
        </w:rPr>
      </w:pPr>
      <w:r w:rsidRPr="00542B9B">
        <w:rPr>
          <w:rFonts w:ascii="仿宋" w:eastAsia="仿宋" w:hAnsi="仿宋" w:hint="eastAsia"/>
          <w:sz w:val="28"/>
        </w:rPr>
        <w:t>2. 灵活定价策略： 针对不同产品或服务，垃圾分类桶项目可以采用灵活的定价策略，根据市场需求、竞争情况和成本等因素进行调</w:t>
      </w:r>
      <w:r w:rsidRPr="00542B9B">
        <w:rPr>
          <w:rFonts w:ascii="仿宋" w:eastAsia="仿宋" w:hAnsi="仿宋" w:hint="eastAsia"/>
          <w:sz w:val="28"/>
        </w:rPr>
        <w:br/>
      </w:r>
      <w:r w:rsidRPr="00542B9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https://d.book118.com/556242122123010103</w:t>
        </w:r>
      </w:hyperlink>
    </w:p>
    <w:p w:rsidR="00542B9B" w:rsidRPr="00542B9B" w:rsidP="00542B9B">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42B9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42B9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42B9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42B9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42B9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42B9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42B9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42B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42B9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42B9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42B9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42B9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42B9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42B9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42B9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42B9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42B9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42B9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42B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42B9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42B9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42B9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42B9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2B9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42B9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P="00BA65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42B9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rsidRPr="00542B9B" w:rsidP="00542B9B">
    <w:pPr>
      <w:pStyle w:val="Header"/>
      <w:rPr>
        <w:rFonts w:ascii="仿宋" w:eastAsia="仿宋" w:hAnsi="仿宋"/>
      </w:rPr>
    </w:pPr>
    <w:r w:rsidRPr="00542B9B">
      <w:rPr>
        <w:rFonts w:ascii="仿宋" w:eastAsia="仿宋" w:hAnsi="仿宋" w:hint="eastAsia"/>
      </w:rPr>
      <w:t>垃圾分类桶投资回报分析报告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2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B9B"/>
    <w:rsid w:val="00542B9B"/>
    <w:rsid w:val="00883E19"/>
    <w:rsid w:val="009B05B4"/>
    <w:rsid w:val="00BA65D8"/>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42B9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42B9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42B9B"/>
    <w:rPr>
      <w:b/>
      <w:bCs/>
      <w:kern w:val="44"/>
      <w:sz w:val="44"/>
      <w:szCs w:val="44"/>
    </w:rPr>
  </w:style>
  <w:style w:type="character" w:customStyle="1" w:styleId="2Char">
    <w:name w:val="标题 2 Char"/>
    <w:basedOn w:val="DefaultParagraphFont"/>
    <w:link w:val="Heading2"/>
    <w:uiPriority w:val="9"/>
    <w:rsid w:val="00542B9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42B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42B9B"/>
    <w:rPr>
      <w:sz w:val="18"/>
      <w:szCs w:val="18"/>
    </w:rPr>
  </w:style>
  <w:style w:type="paragraph" w:styleId="Footer">
    <w:name w:val="footer"/>
    <w:basedOn w:val="Normal"/>
    <w:link w:val="Char0"/>
    <w:uiPriority w:val="99"/>
    <w:unhideWhenUsed/>
    <w:rsid w:val="00542B9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42B9B"/>
    <w:rPr>
      <w:sz w:val="18"/>
      <w:szCs w:val="18"/>
    </w:rPr>
  </w:style>
  <w:style w:type="character" w:styleId="PageNumber">
    <w:name w:val="page number"/>
    <w:basedOn w:val="DefaultParagraphFont"/>
    <w:uiPriority w:val="99"/>
    <w:semiHidden/>
    <w:unhideWhenUsed/>
    <w:rsid w:val="00542B9B"/>
  </w:style>
  <w:style w:type="paragraph" w:styleId="TOC1">
    <w:name w:val="toc 1"/>
    <w:basedOn w:val="Normal"/>
    <w:next w:val="Normal"/>
    <w:autoRedefine/>
    <w:uiPriority w:val="39"/>
    <w:unhideWhenUsed/>
    <w:rsid w:val="00542B9B"/>
  </w:style>
  <w:style w:type="paragraph" w:styleId="TOC2">
    <w:name w:val="toc 2"/>
    <w:basedOn w:val="Normal"/>
    <w:next w:val="Normal"/>
    <w:autoRedefine/>
    <w:uiPriority w:val="39"/>
    <w:unhideWhenUsed/>
    <w:rsid w:val="00542B9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5624212212301010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6981</Words>
  <Characters>39792</Characters>
  <Application>Microsoft Office Word</Application>
  <DocSecurity>0</DocSecurity>
  <Lines>331</Lines>
  <Paragraphs>93</Paragraphs>
  <ScaleCrop>false</ScaleCrop>
  <Company>Microsoft</Company>
  <LinksUpToDate>false</LinksUpToDate>
  <CharactersWithSpaces>46680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2024-03-03T18:00:00Z</dcterms:created>
  <dcterms:modified xsi:type="dcterms:W3CDTF">2024-03-03T18:01:00Z</dcterms:modified>
</cp:coreProperties>
</file>