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甲基纤维素行业员工职业发展规划与管理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6" w:history="1">
        <w:r>
          <w:rPr>
            <w:rFonts w:ascii="仿宋" w:eastAsia="仿宋" w:hAnsi="仿宋" w:cs="仿宋" w:hint="eastAsia"/>
            <w:lang w:eastAsia="zh-CN"/>
          </w:rPr>
          <w:t>序言</w:t>
        </w:r>
        <w:r>
          <w:tab/>
        </w:r>
        <w:r>
          <w:fldChar w:fldCharType="begin"/>
        </w:r>
        <w:r>
          <w:instrText xml:space="preserve"> PAGEREF _Toc796 \h </w:instrText>
        </w:r>
        <w:r>
          <w:fldChar w:fldCharType="separate"/>
        </w:r>
        <w:r>
          <w:t>3</w:t>
        </w:r>
        <w:r>
          <w:fldChar w:fldCharType="end"/>
        </w:r>
      </w:hyperlink>
    </w:p>
    <w:p>
      <w:pPr>
        <w:pStyle w:val="TOC1"/>
        <w:tabs>
          <w:tab w:val="right" w:leader="dot" w:pos="8306"/>
        </w:tabs>
      </w:pPr>
      <w:hyperlink w:anchor="_Toc17589" w:history="1">
        <w:r>
          <w:rPr>
            <w:rFonts w:ascii="仿宋" w:eastAsia="仿宋" w:hAnsi="仿宋" w:cs="仿宋" w:hint="eastAsia"/>
            <w:lang w:eastAsia="zh-CN"/>
          </w:rPr>
          <w:t>一、薪酬制度管理</w:t>
        </w:r>
        <w:r>
          <w:tab/>
        </w:r>
        <w:r>
          <w:fldChar w:fldCharType="begin"/>
        </w:r>
        <w:r>
          <w:instrText xml:space="preserve"> PAGEREF _Toc17589 \h </w:instrText>
        </w:r>
        <w:r>
          <w:fldChar w:fldCharType="separate"/>
        </w:r>
        <w:r>
          <w:t>3</w:t>
        </w:r>
        <w:r>
          <w:fldChar w:fldCharType="end"/>
        </w:r>
      </w:hyperlink>
    </w:p>
    <w:p>
      <w:pPr>
        <w:pStyle w:val="TOC2"/>
        <w:tabs>
          <w:tab w:val="right" w:leader="dot" w:pos="8306"/>
        </w:tabs>
      </w:pPr>
      <w:hyperlink w:anchor="_Toc13010" w:history="1">
        <w:r>
          <w:rPr>
            <w:rFonts w:ascii="仿宋" w:eastAsia="仿宋" w:hAnsi="仿宋" w:cs="仿宋" w:hint="eastAsia"/>
            <w:lang w:eastAsia="zh-CN"/>
          </w:rPr>
          <w:t>(一)、薪酬管理制度</w:t>
        </w:r>
        <w:r>
          <w:tab/>
        </w:r>
        <w:r>
          <w:fldChar w:fldCharType="begin"/>
        </w:r>
        <w:r>
          <w:instrText xml:space="preserve"> PAGEREF _Toc13010 \h </w:instrText>
        </w:r>
        <w:r>
          <w:fldChar w:fldCharType="separate"/>
        </w:r>
        <w:r>
          <w:t>3</w:t>
        </w:r>
        <w:r>
          <w:fldChar w:fldCharType="end"/>
        </w:r>
      </w:hyperlink>
    </w:p>
    <w:p>
      <w:pPr>
        <w:pStyle w:val="TOC2"/>
        <w:tabs>
          <w:tab w:val="right" w:leader="dot" w:pos="8306"/>
        </w:tabs>
      </w:pPr>
      <w:hyperlink w:anchor="_Toc2544" w:history="1">
        <w:r>
          <w:rPr>
            <w:rFonts w:ascii="仿宋" w:eastAsia="仿宋" w:hAnsi="仿宋" w:cs="仿宋" w:hint="eastAsia"/>
            <w:lang w:eastAsia="zh-CN"/>
          </w:rPr>
          <w:t>(二)、奖金制度的制定</w:t>
        </w:r>
        <w:r>
          <w:tab/>
        </w:r>
        <w:r>
          <w:fldChar w:fldCharType="begin"/>
        </w:r>
        <w:r>
          <w:instrText xml:space="preserve"> PAGEREF _Toc2544 \h </w:instrText>
        </w:r>
        <w:r>
          <w:fldChar w:fldCharType="separate"/>
        </w:r>
        <w:r>
          <w:t>6</w:t>
        </w:r>
        <w:r>
          <w:fldChar w:fldCharType="end"/>
        </w:r>
      </w:hyperlink>
    </w:p>
    <w:p>
      <w:pPr>
        <w:pStyle w:val="TOC2"/>
        <w:tabs>
          <w:tab w:val="right" w:leader="dot" w:pos="8306"/>
        </w:tabs>
      </w:pPr>
      <w:hyperlink w:anchor="_Toc12710" w:history="1">
        <w:r>
          <w:rPr>
            <w:rFonts w:ascii="仿宋" w:eastAsia="仿宋" w:hAnsi="仿宋" w:cs="仿宋" w:hint="eastAsia"/>
            <w:lang w:eastAsia="zh-CN"/>
          </w:rPr>
          <w:t>(三)、岗位薪酬体系设计</w:t>
        </w:r>
        <w:r>
          <w:tab/>
        </w:r>
        <w:r>
          <w:fldChar w:fldCharType="begin"/>
        </w:r>
        <w:r>
          <w:instrText xml:space="preserve"> PAGEREF _Toc12710 \h </w:instrText>
        </w:r>
        <w:r>
          <w:fldChar w:fldCharType="separate"/>
        </w:r>
        <w:r>
          <w:t>9</w:t>
        </w:r>
        <w:r>
          <w:fldChar w:fldCharType="end"/>
        </w:r>
      </w:hyperlink>
    </w:p>
    <w:p>
      <w:pPr>
        <w:pStyle w:val="TOC2"/>
        <w:tabs>
          <w:tab w:val="right" w:leader="dot" w:pos="8306"/>
        </w:tabs>
      </w:pPr>
      <w:hyperlink w:anchor="_Toc16135" w:history="1">
        <w:r>
          <w:rPr>
            <w:rFonts w:ascii="仿宋" w:eastAsia="仿宋" w:hAnsi="仿宋" w:cs="仿宋" w:hint="eastAsia"/>
            <w:lang w:eastAsia="zh-CN"/>
          </w:rPr>
          <w:t>(四)、绩效薪酬体系设计</w:t>
        </w:r>
        <w:r>
          <w:tab/>
        </w:r>
        <w:r>
          <w:fldChar w:fldCharType="begin"/>
        </w:r>
        <w:r>
          <w:instrText xml:space="preserve"> PAGEREF _Toc16135 \h </w:instrText>
        </w:r>
        <w:r>
          <w:fldChar w:fldCharType="separate"/>
        </w:r>
        <w:r>
          <w:t>11</w:t>
        </w:r>
        <w:r>
          <w:fldChar w:fldCharType="end"/>
        </w:r>
      </w:hyperlink>
    </w:p>
    <w:p>
      <w:pPr>
        <w:pStyle w:val="TOC1"/>
        <w:tabs>
          <w:tab w:val="right" w:leader="dot" w:pos="8306"/>
        </w:tabs>
      </w:pPr>
      <w:hyperlink w:anchor="_Toc9805" w:history="1">
        <w:r>
          <w:rPr>
            <w:rFonts w:ascii="仿宋" w:eastAsia="仿宋" w:hAnsi="仿宋" w:cs="仿宋" w:hint="eastAsia"/>
            <w:lang w:eastAsia="zh-CN"/>
          </w:rPr>
          <w:t>二、项目基本情况</w:t>
        </w:r>
        <w:r>
          <w:tab/>
        </w:r>
        <w:r>
          <w:fldChar w:fldCharType="begin"/>
        </w:r>
        <w:r>
          <w:instrText xml:space="preserve"> PAGEREF _Toc9805 \h </w:instrText>
        </w:r>
        <w:r>
          <w:fldChar w:fldCharType="separate"/>
        </w:r>
        <w:r>
          <w:t>12</w:t>
        </w:r>
        <w:r>
          <w:fldChar w:fldCharType="end"/>
        </w:r>
      </w:hyperlink>
    </w:p>
    <w:p>
      <w:pPr>
        <w:pStyle w:val="TOC2"/>
        <w:tabs>
          <w:tab w:val="right" w:leader="dot" w:pos="8306"/>
        </w:tabs>
      </w:pPr>
      <w:hyperlink w:anchor="_Toc11120" w:history="1">
        <w:r>
          <w:rPr>
            <w:rFonts w:ascii="仿宋" w:eastAsia="仿宋" w:hAnsi="仿宋" w:cs="仿宋" w:hint="eastAsia"/>
            <w:lang w:eastAsia="zh-CN"/>
          </w:rPr>
          <w:t>(一)、项目名称及建设性质</w:t>
        </w:r>
        <w:r>
          <w:tab/>
        </w:r>
        <w:r>
          <w:fldChar w:fldCharType="begin"/>
        </w:r>
        <w:r>
          <w:instrText xml:space="preserve"> PAGEREF _Toc11120 \h </w:instrText>
        </w:r>
        <w:r>
          <w:fldChar w:fldCharType="separate"/>
        </w:r>
        <w:r>
          <w:t>12</w:t>
        </w:r>
        <w:r>
          <w:fldChar w:fldCharType="end"/>
        </w:r>
      </w:hyperlink>
    </w:p>
    <w:p>
      <w:pPr>
        <w:pStyle w:val="TOC2"/>
        <w:tabs>
          <w:tab w:val="right" w:leader="dot" w:pos="8306"/>
        </w:tabs>
      </w:pPr>
      <w:hyperlink w:anchor="_Toc28562" w:history="1">
        <w:r>
          <w:rPr>
            <w:rFonts w:ascii="仿宋" w:eastAsia="仿宋" w:hAnsi="仿宋" w:cs="仿宋" w:hint="eastAsia"/>
            <w:lang w:eastAsia="zh-CN"/>
          </w:rPr>
          <w:t>(二)、项目承办单位</w:t>
        </w:r>
        <w:r>
          <w:tab/>
        </w:r>
        <w:r>
          <w:fldChar w:fldCharType="begin"/>
        </w:r>
        <w:r>
          <w:instrText xml:space="preserve"> PAGEREF _Toc28562 \h </w:instrText>
        </w:r>
        <w:r>
          <w:fldChar w:fldCharType="separate"/>
        </w:r>
        <w:r>
          <w:t>13</w:t>
        </w:r>
        <w:r>
          <w:fldChar w:fldCharType="end"/>
        </w:r>
      </w:hyperlink>
    </w:p>
    <w:p>
      <w:pPr>
        <w:pStyle w:val="TOC2"/>
        <w:tabs>
          <w:tab w:val="right" w:leader="dot" w:pos="8306"/>
        </w:tabs>
      </w:pPr>
      <w:hyperlink w:anchor="_Toc23351" w:history="1">
        <w:r>
          <w:rPr>
            <w:rFonts w:ascii="仿宋" w:eastAsia="仿宋" w:hAnsi="仿宋" w:cs="仿宋" w:hint="eastAsia"/>
            <w:lang w:eastAsia="zh-CN"/>
          </w:rPr>
          <w:t>(三)、项目实施的可行性</w:t>
        </w:r>
        <w:r>
          <w:tab/>
        </w:r>
        <w:r>
          <w:fldChar w:fldCharType="begin"/>
        </w:r>
        <w:r>
          <w:instrText xml:space="preserve"> PAGEREF _Toc23351 \h </w:instrText>
        </w:r>
        <w:r>
          <w:fldChar w:fldCharType="separate"/>
        </w:r>
        <w:r>
          <w:t>14</w:t>
        </w:r>
        <w:r>
          <w:fldChar w:fldCharType="end"/>
        </w:r>
      </w:hyperlink>
    </w:p>
    <w:p>
      <w:pPr>
        <w:pStyle w:val="TOC2"/>
        <w:tabs>
          <w:tab w:val="right" w:leader="dot" w:pos="8306"/>
        </w:tabs>
      </w:pPr>
      <w:hyperlink w:anchor="_Toc6173" w:history="1">
        <w:r>
          <w:rPr>
            <w:rFonts w:ascii="仿宋" w:eastAsia="仿宋" w:hAnsi="仿宋" w:cs="仿宋" w:hint="eastAsia"/>
            <w:lang w:eastAsia="zh-CN"/>
          </w:rPr>
          <w:t>(四)、项目建设选址</w:t>
        </w:r>
        <w:r>
          <w:tab/>
        </w:r>
        <w:r>
          <w:fldChar w:fldCharType="begin"/>
        </w:r>
        <w:r>
          <w:instrText xml:space="preserve"> PAGEREF _Toc6173 \h </w:instrText>
        </w:r>
        <w:r>
          <w:fldChar w:fldCharType="separate"/>
        </w:r>
        <w:r>
          <w:t>16</w:t>
        </w:r>
        <w:r>
          <w:fldChar w:fldCharType="end"/>
        </w:r>
      </w:hyperlink>
    </w:p>
    <w:p>
      <w:pPr>
        <w:pStyle w:val="TOC2"/>
        <w:tabs>
          <w:tab w:val="right" w:leader="dot" w:pos="8306"/>
        </w:tabs>
      </w:pPr>
      <w:hyperlink w:anchor="_Toc10780" w:history="1">
        <w:r>
          <w:rPr>
            <w:rFonts w:ascii="仿宋" w:eastAsia="仿宋" w:hAnsi="仿宋" w:cs="仿宋" w:hint="eastAsia"/>
            <w:lang w:eastAsia="zh-CN"/>
          </w:rPr>
          <w:t>(五)、建筑物建设规模</w:t>
        </w:r>
        <w:r>
          <w:tab/>
        </w:r>
        <w:r>
          <w:fldChar w:fldCharType="begin"/>
        </w:r>
        <w:r>
          <w:instrText xml:space="preserve"> PAGEREF _Toc10780 \h </w:instrText>
        </w:r>
        <w:r>
          <w:fldChar w:fldCharType="separate"/>
        </w:r>
        <w:r>
          <w:t>17</w:t>
        </w:r>
        <w:r>
          <w:fldChar w:fldCharType="end"/>
        </w:r>
      </w:hyperlink>
    </w:p>
    <w:p>
      <w:pPr>
        <w:pStyle w:val="TOC2"/>
        <w:tabs>
          <w:tab w:val="right" w:leader="dot" w:pos="8306"/>
        </w:tabs>
      </w:pPr>
      <w:hyperlink w:anchor="_Toc376" w:history="1">
        <w:r>
          <w:rPr>
            <w:rFonts w:ascii="仿宋" w:eastAsia="仿宋" w:hAnsi="仿宋" w:cs="仿宋" w:hint="eastAsia"/>
            <w:lang w:eastAsia="zh-CN"/>
          </w:rPr>
          <w:t>(六)、项目总投资及资金构成</w:t>
        </w:r>
        <w:r>
          <w:tab/>
        </w:r>
        <w:r>
          <w:fldChar w:fldCharType="begin"/>
        </w:r>
        <w:r>
          <w:instrText xml:space="preserve"> PAGEREF _Toc376 \h </w:instrText>
        </w:r>
        <w:r>
          <w:fldChar w:fldCharType="separate"/>
        </w:r>
        <w:r>
          <w:t>18</w:t>
        </w:r>
        <w:r>
          <w:fldChar w:fldCharType="end"/>
        </w:r>
      </w:hyperlink>
    </w:p>
    <w:p>
      <w:pPr>
        <w:pStyle w:val="TOC2"/>
        <w:tabs>
          <w:tab w:val="right" w:leader="dot" w:pos="8306"/>
        </w:tabs>
      </w:pPr>
      <w:hyperlink w:anchor="_Toc23823" w:history="1">
        <w:r>
          <w:rPr>
            <w:rFonts w:ascii="仿宋" w:eastAsia="仿宋" w:hAnsi="仿宋" w:cs="仿宋" w:hint="eastAsia"/>
            <w:lang w:eastAsia="zh-CN"/>
          </w:rPr>
          <w:t>(七)、资金筹措方案</w:t>
        </w:r>
        <w:r>
          <w:tab/>
        </w:r>
        <w:r>
          <w:fldChar w:fldCharType="begin"/>
        </w:r>
        <w:r>
          <w:instrText xml:space="preserve"> PAGEREF _Toc23823 \h </w:instrText>
        </w:r>
        <w:r>
          <w:fldChar w:fldCharType="separate"/>
        </w:r>
        <w:r>
          <w:t>19</w:t>
        </w:r>
        <w:r>
          <w:fldChar w:fldCharType="end"/>
        </w:r>
      </w:hyperlink>
    </w:p>
    <w:p>
      <w:pPr>
        <w:pStyle w:val="TOC2"/>
        <w:tabs>
          <w:tab w:val="right" w:leader="dot" w:pos="8306"/>
        </w:tabs>
      </w:pPr>
      <w:hyperlink w:anchor="_Toc18485" w:history="1">
        <w:r>
          <w:rPr>
            <w:rFonts w:ascii="仿宋" w:eastAsia="仿宋" w:hAnsi="仿宋" w:cs="仿宋" w:hint="eastAsia"/>
            <w:lang w:eastAsia="zh-CN"/>
          </w:rPr>
          <w:t>(八)、项目预期经济效益规划目标</w:t>
        </w:r>
        <w:r>
          <w:tab/>
        </w:r>
        <w:r>
          <w:fldChar w:fldCharType="begin"/>
        </w:r>
        <w:r>
          <w:instrText xml:space="preserve"> PAGEREF _Toc18485 \h </w:instrText>
        </w:r>
        <w:r>
          <w:fldChar w:fldCharType="separate"/>
        </w:r>
        <w:r>
          <w:t>20</w:t>
        </w:r>
        <w:r>
          <w:fldChar w:fldCharType="end"/>
        </w:r>
      </w:hyperlink>
    </w:p>
    <w:p>
      <w:pPr>
        <w:pStyle w:val="TOC2"/>
        <w:tabs>
          <w:tab w:val="right" w:leader="dot" w:pos="8306"/>
        </w:tabs>
      </w:pPr>
      <w:hyperlink w:anchor="_Toc25649" w:history="1">
        <w:r>
          <w:rPr>
            <w:rFonts w:ascii="仿宋" w:eastAsia="仿宋" w:hAnsi="仿宋" w:cs="仿宋" w:hint="eastAsia"/>
            <w:lang w:eastAsia="zh-CN"/>
          </w:rPr>
          <w:t>(九)、项目建设进度规划</w:t>
        </w:r>
        <w:r>
          <w:tab/>
        </w:r>
        <w:r>
          <w:fldChar w:fldCharType="begin"/>
        </w:r>
        <w:r>
          <w:instrText xml:space="preserve"> PAGEREF _Toc25649 \h </w:instrText>
        </w:r>
        <w:r>
          <w:fldChar w:fldCharType="separate"/>
        </w:r>
        <w:r>
          <w:t>21</w:t>
        </w:r>
        <w:r>
          <w:fldChar w:fldCharType="end"/>
        </w:r>
      </w:hyperlink>
    </w:p>
    <w:p>
      <w:pPr>
        <w:pStyle w:val="TOC1"/>
        <w:tabs>
          <w:tab w:val="right" w:leader="dot" w:pos="8306"/>
        </w:tabs>
      </w:pPr>
      <w:hyperlink w:anchor="_Toc12905" w:history="1">
        <w:r>
          <w:rPr>
            <w:rFonts w:ascii="仿宋" w:eastAsia="仿宋" w:hAnsi="仿宋" w:cs="仿宋" w:hint="eastAsia"/>
            <w:lang w:eastAsia="zh-CN"/>
          </w:rPr>
          <w:t>三、员工沟通技巧培训与人际关系管理</w:t>
        </w:r>
        <w:r>
          <w:tab/>
        </w:r>
        <w:r>
          <w:fldChar w:fldCharType="begin"/>
        </w:r>
        <w:r>
          <w:instrText xml:space="preserve"> PAGEREF _Toc12905 \h </w:instrText>
        </w:r>
        <w:r>
          <w:fldChar w:fldCharType="separate"/>
        </w:r>
        <w:r>
          <w:t>23</w:t>
        </w:r>
        <w:r>
          <w:fldChar w:fldCharType="end"/>
        </w:r>
      </w:hyperlink>
    </w:p>
    <w:p>
      <w:pPr>
        <w:pStyle w:val="TOC2"/>
        <w:tabs>
          <w:tab w:val="right" w:leader="dot" w:pos="8306"/>
        </w:tabs>
      </w:pPr>
      <w:hyperlink w:anchor="_Toc29162" w:history="1">
        <w:r>
          <w:rPr>
            <w:rFonts w:ascii="仿宋" w:eastAsia="仿宋" w:hAnsi="仿宋" w:cs="仿宋" w:hint="eastAsia"/>
            <w:lang w:eastAsia="zh-CN"/>
          </w:rPr>
          <w:t>(一)、沟通技巧的重要性及培训计划</w:t>
        </w:r>
        <w:r>
          <w:tab/>
        </w:r>
        <w:r>
          <w:fldChar w:fldCharType="begin"/>
        </w:r>
        <w:r>
          <w:instrText xml:space="preserve"> PAGEREF _Toc29162 \h </w:instrText>
        </w:r>
        <w:r>
          <w:fldChar w:fldCharType="separate"/>
        </w:r>
        <w:r>
          <w:t>23</w:t>
        </w:r>
        <w:r>
          <w:fldChar w:fldCharType="end"/>
        </w:r>
      </w:hyperlink>
    </w:p>
    <w:p>
      <w:pPr>
        <w:pStyle w:val="TOC2"/>
        <w:tabs>
          <w:tab w:val="right" w:leader="dot" w:pos="8306"/>
        </w:tabs>
      </w:pPr>
      <w:hyperlink w:anchor="_Toc17112" w:history="1">
        <w:r>
          <w:rPr>
            <w:rFonts w:ascii="仿宋" w:eastAsia="仿宋" w:hAnsi="仿宋" w:cs="仿宋" w:hint="eastAsia"/>
            <w:lang w:eastAsia="zh-CN"/>
          </w:rPr>
          <w:t>(二)、人际关系管理的原则与方法</w:t>
        </w:r>
        <w:r>
          <w:tab/>
        </w:r>
        <w:r>
          <w:fldChar w:fldCharType="begin"/>
        </w:r>
        <w:r>
          <w:instrText xml:space="preserve"> PAGEREF _Toc17112 \h </w:instrText>
        </w:r>
        <w:r>
          <w:fldChar w:fldCharType="separate"/>
        </w:r>
        <w:r>
          <w:t>24</w:t>
        </w:r>
        <w:r>
          <w:fldChar w:fldCharType="end"/>
        </w:r>
      </w:hyperlink>
    </w:p>
    <w:p>
      <w:pPr>
        <w:pStyle w:val="TOC2"/>
        <w:tabs>
          <w:tab w:val="right" w:leader="dot" w:pos="8306"/>
        </w:tabs>
      </w:pPr>
      <w:hyperlink w:anchor="_Toc14319" w:history="1">
        <w:r>
          <w:rPr>
            <w:rFonts w:ascii="仿宋" w:eastAsia="仿宋" w:hAnsi="仿宋" w:cs="仿宋" w:hint="eastAsia"/>
            <w:lang w:eastAsia="zh-CN"/>
          </w:rPr>
          <w:t>(三)、良好人际关系的建立与维护</w:t>
        </w:r>
        <w:r>
          <w:tab/>
        </w:r>
        <w:r>
          <w:fldChar w:fldCharType="begin"/>
        </w:r>
        <w:r>
          <w:instrText xml:space="preserve"> PAGEREF _Toc14319 \h </w:instrText>
        </w:r>
        <w:r>
          <w:fldChar w:fldCharType="separate"/>
        </w:r>
        <w:r>
          <w:t>25</w:t>
        </w:r>
        <w:r>
          <w:fldChar w:fldCharType="end"/>
        </w:r>
      </w:hyperlink>
    </w:p>
    <w:p>
      <w:pPr>
        <w:pStyle w:val="TOC1"/>
        <w:tabs>
          <w:tab w:val="right" w:leader="dot" w:pos="8306"/>
        </w:tabs>
      </w:pPr>
      <w:hyperlink w:anchor="_Toc7800" w:history="1">
        <w:r>
          <w:rPr>
            <w:rFonts w:ascii="仿宋" w:eastAsia="仿宋" w:hAnsi="仿宋" w:cs="仿宋" w:hint="eastAsia"/>
            <w:lang w:eastAsia="zh-CN"/>
          </w:rPr>
          <w:t>四、公司简介</w:t>
        </w:r>
        <w:r>
          <w:tab/>
        </w:r>
        <w:r>
          <w:fldChar w:fldCharType="begin"/>
        </w:r>
        <w:r>
          <w:instrText xml:space="preserve"> PAGEREF _Toc7800 \h </w:instrText>
        </w:r>
        <w:r>
          <w:fldChar w:fldCharType="separate"/>
        </w:r>
        <w:r>
          <w:t>25</w:t>
        </w:r>
        <w:r>
          <w:fldChar w:fldCharType="end"/>
        </w:r>
      </w:hyperlink>
    </w:p>
    <w:p>
      <w:pPr>
        <w:pStyle w:val="TOC2"/>
        <w:tabs>
          <w:tab w:val="right" w:leader="dot" w:pos="8306"/>
        </w:tabs>
      </w:pPr>
      <w:hyperlink w:anchor="_Toc24865" w:history="1">
        <w:r>
          <w:rPr>
            <w:rFonts w:ascii="仿宋" w:eastAsia="仿宋" w:hAnsi="仿宋" w:cs="仿宋" w:hint="eastAsia"/>
            <w:lang w:eastAsia="zh-CN"/>
          </w:rPr>
          <w:t>(一)、公司基本信息</w:t>
        </w:r>
        <w:r>
          <w:tab/>
        </w:r>
        <w:r>
          <w:fldChar w:fldCharType="begin"/>
        </w:r>
        <w:r>
          <w:instrText xml:space="preserve"> PAGEREF _Toc24865 \h </w:instrText>
        </w:r>
        <w:r>
          <w:fldChar w:fldCharType="separate"/>
        </w:r>
        <w:r>
          <w:t>25</w:t>
        </w:r>
        <w:r>
          <w:fldChar w:fldCharType="end"/>
        </w:r>
      </w:hyperlink>
    </w:p>
    <w:p>
      <w:pPr>
        <w:pStyle w:val="TOC2"/>
        <w:tabs>
          <w:tab w:val="right" w:leader="dot" w:pos="8306"/>
        </w:tabs>
      </w:pPr>
      <w:hyperlink w:anchor="_Toc8006" w:history="1">
        <w:r>
          <w:rPr>
            <w:rFonts w:ascii="仿宋" w:eastAsia="仿宋" w:hAnsi="仿宋" w:cs="仿宋" w:hint="eastAsia"/>
            <w:lang w:eastAsia="zh-CN"/>
          </w:rPr>
          <w:t>(二)、公司简介</w:t>
        </w:r>
        <w:r>
          <w:tab/>
        </w:r>
        <w:r>
          <w:fldChar w:fldCharType="begin"/>
        </w:r>
        <w:r>
          <w:instrText xml:space="preserve"> PAGEREF _Toc8006 \h </w:instrText>
        </w:r>
        <w:r>
          <w:fldChar w:fldCharType="separate"/>
        </w:r>
        <w:r>
          <w:t>26</w:t>
        </w:r>
        <w:r>
          <w:fldChar w:fldCharType="end"/>
        </w:r>
      </w:hyperlink>
    </w:p>
    <w:p>
      <w:pPr>
        <w:pStyle w:val="TOC2"/>
        <w:tabs>
          <w:tab w:val="right" w:leader="dot" w:pos="8306"/>
        </w:tabs>
      </w:pPr>
      <w:hyperlink w:anchor="_Toc22442" w:history="1">
        <w:r>
          <w:rPr>
            <w:rFonts w:ascii="仿宋" w:eastAsia="仿宋" w:hAnsi="仿宋" w:cs="仿宋" w:hint="eastAsia"/>
            <w:lang w:eastAsia="zh-CN"/>
          </w:rPr>
          <w:t>(三)、核心人员介绍</w:t>
        </w:r>
        <w:r>
          <w:tab/>
        </w:r>
        <w:r>
          <w:fldChar w:fldCharType="begin"/>
        </w:r>
        <w:r>
          <w:instrText xml:space="preserve"> PAGEREF _Toc22442 \h </w:instrText>
        </w:r>
        <w:r>
          <w:fldChar w:fldCharType="separate"/>
        </w:r>
        <w:r>
          <w:t>28</w:t>
        </w:r>
        <w:r>
          <w:fldChar w:fldCharType="end"/>
        </w:r>
      </w:hyperlink>
    </w:p>
    <w:p>
      <w:pPr>
        <w:pStyle w:val="TOC1"/>
        <w:tabs>
          <w:tab w:val="right" w:leader="dot" w:pos="8306"/>
        </w:tabs>
      </w:pPr>
      <w:hyperlink w:anchor="_Toc1657" w:history="1">
        <w:r>
          <w:rPr>
            <w:rFonts w:ascii="仿宋" w:eastAsia="仿宋" w:hAnsi="仿宋" w:cs="仿宋" w:hint="eastAsia"/>
            <w:lang w:eastAsia="zh-CN"/>
          </w:rPr>
          <w:t>五、第七章员工培训与发展</w:t>
        </w:r>
        <w:r>
          <w:tab/>
        </w:r>
        <w:r>
          <w:fldChar w:fldCharType="begin"/>
        </w:r>
        <w:r>
          <w:instrText xml:space="preserve"> PAGEREF _Toc1657 \h </w:instrText>
        </w:r>
        <w:r>
          <w:fldChar w:fldCharType="separate"/>
        </w:r>
        <w:r>
          <w:t>30</w:t>
        </w:r>
        <w:r>
          <w:fldChar w:fldCharType="end"/>
        </w:r>
      </w:hyperlink>
    </w:p>
    <w:p>
      <w:pPr>
        <w:pStyle w:val="TOC2"/>
        <w:tabs>
          <w:tab w:val="right" w:leader="dot" w:pos="8306"/>
        </w:tabs>
      </w:pPr>
      <w:hyperlink w:anchor="_Toc8391" w:history="1">
        <w:r>
          <w:rPr>
            <w:rFonts w:ascii="仿宋" w:eastAsia="仿宋" w:hAnsi="仿宋" w:cs="仿宋" w:hint="eastAsia"/>
            <w:lang w:eastAsia="zh-CN"/>
          </w:rPr>
          <w:t>(一)、培训需求分析</w:t>
        </w:r>
        <w:r>
          <w:tab/>
        </w:r>
        <w:r>
          <w:fldChar w:fldCharType="begin"/>
        </w:r>
        <w:r>
          <w:instrText xml:space="preserve"> PAGEREF _Toc8391 \h </w:instrText>
        </w:r>
        <w:r>
          <w:fldChar w:fldCharType="separate"/>
        </w:r>
        <w:r>
          <w:t>30</w:t>
        </w:r>
        <w:r>
          <w:fldChar w:fldCharType="end"/>
        </w:r>
      </w:hyperlink>
    </w:p>
    <w:p>
      <w:pPr>
        <w:pStyle w:val="TOC2"/>
        <w:tabs>
          <w:tab w:val="right" w:leader="dot" w:pos="8306"/>
        </w:tabs>
      </w:pPr>
      <w:hyperlink w:anchor="_Toc4506" w:history="1">
        <w:r>
          <w:rPr>
            <w:rFonts w:ascii="仿宋" w:eastAsia="仿宋" w:hAnsi="仿宋" w:cs="仿宋" w:hint="eastAsia"/>
            <w:lang w:eastAsia="zh-CN"/>
          </w:rPr>
          <w:t>(二)、培训计划制定</w:t>
        </w:r>
        <w:r>
          <w:tab/>
        </w:r>
        <w:r>
          <w:fldChar w:fldCharType="begin"/>
        </w:r>
        <w:r>
          <w:instrText xml:space="preserve"> PAGEREF _Toc4506 \h </w:instrText>
        </w:r>
        <w:r>
          <w:fldChar w:fldCharType="separate"/>
        </w:r>
        <w:r>
          <w:t>31</w:t>
        </w:r>
        <w:r>
          <w:fldChar w:fldCharType="end"/>
        </w:r>
      </w:hyperlink>
    </w:p>
    <w:p>
      <w:pPr>
        <w:pStyle w:val="TOC2"/>
        <w:tabs>
          <w:tab w:val="right" w:leader="dot" w:pos="8306"/>
        </w:tabs>
      </w:pPr>
      <w:hyperlink w:anchor="_Toc9246" w:history="1">
        <w:r>
          <w:rPr>
            <w:rFonts w:ascii="仿宋" w:eastAsia="仿宋" w:hAnsi="仿宋" w:cs="仿宋" w:hint="eastAsia"/>
            <w:lang w:eastAsia="zh-CN"/>
          </w:rPr>
          <w:t>(三)、培训实施与评估</w:t>
        </w:r>
        <w:r>
          <w:tab/>
        </w:r>
        <w:r>
          <w:fldChar w:fldCharType="begin"/>
        </w:r>
        <w:r>
          <w:instrText xml:space="preserve"> PAGEREF _Toc9246 \h </w:instrText>
        </w:r>
        <w:r>
          <w:fldChar w:fldCharType="separate"/>
        </w:r>
        <w:r>
          <w:t>32</w:t>
        </w:r>
        <w:r>
          <w:fldChar w:fldCharType="end"/>
        </w:r>
      </w:hyperlink>
    </w:p>
    <w:p>
      <w:pPr>
        <w:pStyle w:val="TOC2"/>
        <w:tabs>
          <w:tab w:val="right" w:leader="dot" w:pos="8306"/>
        </w:tabs>
      </w:pPr>
      <w:hyperlink w:anchor="_Toc4361" w:history="1">
        <w:r>
          <w:rPr>
            <w:rFonts w:ascii="仿宋" w:eastAsia="仿宋" w:hAnsi="仿宋" w:cs="仿宋" w:hint="eastAsia"/>
            <w:lang w:eastAsia="zh-CN"/>
          </w:rPr>
          <w:t>(四)、持续学习与专业发展支持</w:t>
        </w:r>
        <w:r>
          <w:tab/>
        </w:r>
        <w:r>
          <w:fldChar w:fldCharType="begin"/>
        </w:r>
        <w:r>
          <w:instrText xml:space="preserve"> PAGEREF _Toc4361 \h </w:instrText>
        </w:r>
        <w:r>
          <w:fldChar w:fldCharType="separate"/>
        </w:r>
        <w:r>
          <w:t>33</w:t>
        </w:r>
        <w:r>
          <w:fldChar w:fldCharType="end"/>
        </w:r>
      </w:hyperlink>
    </w:p>
    <w:p>
      <w:pPr>
        <w:pStyle w:val="TOC1"/>
        <w:tabs>
          <w:tab w:val="right" w:leader="dot" w:pos="8306"/>
        </w:tabs>
      </w:pPr>
      <w:hyperlink w:anchor="_Toc8854" w:history="1">
        <w:r>
          <w:rPr>
            <w:rFonts w:ascii="仿宋" w:eastAsia="仿宋" w:hAnsi="仿宋" w:cs="仿宋" w:hint="eastAsia"/>
            <w:lang w:eastAsia="zh-CN"/>
          </w:rPr>
          <w:t>六、第十三章技术与创新支持</w:t>
        </w:r>
        <w:r>
          <w:tab/>
        </w:r>
        <w:r>
          <w:fldChar w:fldCharType="begin"/>
        </w:r>
        <w:r>
          <w:instrText xml:space="preserve"> PAGEREF _Toc8854 \h </w:instrText>
        </w:r>
        <w:r>
          <w:fldChar w:fldCharType="separate"/>
        </w:r>
        <w:r>
          <w:t>35</w:t>
        </w:r>
        <w:r>
          <w:fldChar w:fldCharType="end"/>
        </w:r>
      </w:hyperlink>
    </w:p>
    <w:p>
      <w:pPr>
        <w:pStyle w:val="TOC2"/>
        <w:tabs>
          <w:tab w:val="right" w:leader="dot" w:pos="8306"/>
        </w:tabs>
      </w:pPr>
      <w:hyperlink w:anchor="_Toc21491" w:history="1">
        <w:r>
          <w:rPr>
            <w:rFonts w:ascii="仿宋" w:eastAsia="仿宋" w:hAnsi="仿宋" w:cs="仿宋" w:hint="eastAsia"/>
            <w:lang w:eastAsia="zh-CN"/>
          </w:rPr>
          <w:t>(一)、技术培训与更新</w:t>
        </w:r>
        <w:r>
          <w:tab/>
        </w:r>
        <w:r>
          <w:fldChar w:fldCharType="begin"/>
        </w:r>
        <w:r>
          <w:instrText xml:space="preserve"> PAGEREF _Toc21491 \h </w:instrText>
        </w:r>
        <w:r>
          <w:fldChar w:fldCharType="separate"/>
        </w:r>
        <w:r>
          <w:t>35</w:t>
        </w:r>
        <w:r>
          <w:fldChar w:fldCharType="end"/>
        </w:r>
      </w:hyperlink>
    </w:p>
    <w:p>
      <w:pPr>
        <w:pStyle w:val="TOC2"/>
        <w:tabs>
          <w:tab w:val="right" w:leader="dot" w:pos="8306"/>
        </w:tabs>
      </w:pPr>
      <w:hyperlink w:anchor="_Toc259" w:history="1">
        <w:r>
          <w:rPr>
            <w:rFonts w:ascii="仿宋" w:eastAsia="仿宋" w:hAnsi="仿宋" w:cs="仿宋" w:hint="eastAsia"/>
            <w:lang w:eastAsia="zh-CN"/>
          </w:rPr>
          <w:t>(二)、创新文化与项目支持</w:t>
        </w:r>
        <w:r>
          <w:tab/>
        </w:r>
        <w:r>
          <w:fldChar w:fldCharType="begin"/>
        </w:r>
        <w:r>
          <w:instrText xml:space="preserve"> PAGEREF _Toc259 \h </w:instrText>
        </w:r>
        <w:r>
          <w:fldChar w:fldCharType="separate"/>
        </w:r>
        <w:r>
          <w:t>36</w:t>
        </w:r>
        <w:r>
          <w:fldChar w:fldCharType="end"/>
        </w:r>
      </w:hyperlink>
    </w:p>
    <w:p>
      <w:pPr>
        <w:pStyle w:val="TOC1"/>
        <w:tabs>
          <w:tab w:val="right" w:leader="dot" w:pos="8306"/>
        </w:tabs>
      </w:pPr>
      <w:hyperlink w:anchor="_Toc7375" w:history="1">
        <w:r>
          <w:rPr>
            <w:rFonts w:ascii="仿宋" w:eastAsia="仿宋" w:hAnsi="仿宋" w:cs="仿宋" w:hint="eastAsia"/>
            <w:lang w:eastAsia="zh-CN"/>
          </w:rPr>
          <w:t>七、第十二章职业伦理与社会责任</w:t>
        </w:r>
        <w:r>
          <w:tab/>
        </w:r>
        <w:r>
          <w:fldChar w:fldCharType="begin"/>
        </w:r>
        <w:r>
          <w:instrText xml:space="preserve"> PAGEREF _Toc7375 \h </w:instrText>
        </w:r>
        <w:r>
          <w:fldChar w:fldCharType="separate"/>
        </w:r>
        <w:r>
          <w:t>37</w:t>
        </w:r>
        <w:r>
          <w:fldChar w:fldCharType="end"/>
        </w:r>
      </w:hyperlink>
    </w:p>
    <w:p>
      <w:pPr>
        <w:pStyle w:val="TOC2"/>
        <w:tabs>
          <w:tab w:val="right" w:leader="dot" w:pos="8306"/>
        </w:tabs>
      </w:pPr>
      <w:hyperlink w:anchor="_Toc27944" w:history="1">
        <w:r>
          <w:rPr>
            <w:rFonts w:ascii="仿宋" w:eastAsia="仿宋" w:hAnsi="仿宋" w:cs="仿宋" w:hint="eastAsia"/>
            <w:lang w:eastAsia="zh-CN"/>
          </w:rPr>
          <w:t>(一)、职业道德规范</w:t>
        </w:r>
        <w:r>
          <w:tab/>
        </w:r>
        <w:r>
          <w:fldChar w:fldCharType="begin"/>
        </w:r>
        <w:r>
          <w:instrText xml:space="preserve"> PAGEREF _Toc27944 \h </w:instrText>
        </w:r>
        <w:r>
          <w:fldChar w:fldCharType="separate"/>
        </w:r>
        <w:r>
          <w:t>37</w:t>
        </w:r>
        <w:r>
          <w:fldChar w:fldCharType="end"/>
        </w:r>
      </w:hyperlink>
    </w:p>
    <w:p>
      <w:pPr>
        <w:pStyle w:val="TOC2"/>
        <w:tabs>
          <w:tab w:val="right" w:leader="dot" w:pos="8306"/>
        </w:tabs>
      </w:pPr>
      <w:hyperlink w:anchor="_Toc10962" w:history="1">
        <w:r>
          <w:rPr>
            <w:rFonts w:ascii="仿宋" w:eastAsia="仿宋" w:hAnsi="仿宋" w:cs="仿宋" w:hint="eastAsia"/>
            <w:lang w:eastAsia="zh-CN"/>
          </w:rPr>
          <w:t>(二)、社会责任履行</w:t>
        </w:r>
        <w:r>
          <w:tab/>
        </w:r>
        <w:r>
          <w:fldChar w:fldCharType="begin"/>
        </w:r>
        <w:r>
          <w:instrText xml:space="preserve"> PAGEREF _Toc10962 \h </w:instrText>
        </w:r>
        <w:r>
          <w:fldChar w:fldCharType="separate"/>
        </w:r>
        <w:r>
          <w:t>37</w:t>
        </w:r>
        <w:r>
          <w:fldChar w:fldCharType="end"/>
        </w:r>
      </w:hyperlink>
    </w:p>
    <w:p>
      <w:pPr>
        <w:pStyle w:val="TOC1"/>
        <w:tabs>
          <w:tab w:val="right" w:leader="dot" w:pos="8306"/>
        </w:tabs>
      </w:pPr>
      <w:hyperlink w:anchor="_Toc22497" w:history="1">
        <w:r>
          <w:rPr>
            <w:rFonts w:ascii="仿宋" w:eastAsia="仿宋" w:hAnsi="仿宋" w:cs="仿宋" w:hint="eastAsia"/>
            <w:lang w:eastAsia="zh-CN"/>
          </w:rPr>
          <w:t>八、第三十八章员工社交媒体管理</w:t>
        </w:r>
        <w:r>
          <w:tab/>
        </w:r>
        <w:r>
          <w:fldChar w:fldCharType="begin"/>
        </w:r>
        <w:r>
          <w:instrText xml:space="preserve"> PAGEREF _Toc22497 \h </w:instrText>
        </w:r>
        <w:r>
          <w:fldChar w:fldCharType="separate"/>
        </w:r>
        <w:r>
          <w:t>38</w:t>
        </w:r>
        <w:r>
          <w:fldChar w:fldCharType="end"/>
        </w:r>
      </w:hyperlink>
    </w:p>
    <w:p>
      <w:pPr>
        <w:pStyle w:val="TOC2"/>
        <w:tabs>
          <w:tab w:val="right" w:leader="dot" w:pos="8306"/>
        </w:tabs>
      </w:pPr>
      <w:hyperlink w:anchor="_Toc2049" w:history="1">
        <w:r>
          <w:rPr>
            <w:rFonts w:ascii="仿宋" w:eastAsia="仿宋" w:hAnsi="仿宋" w:cs="仿宋" w:hint="eastAsia"/>
            <w:lang w:eastAsia="zh-CN"/>
          </w:rPr>
          <w:t>(一)、员工社交媒体政策</w:t>
        </w:r>
        <w:r>
          <w:tab/>
        </w:r>
        <w:r>
          <w:fldChar w:fldCharType="begin"/>
        </w:r>
        <w:r>
          <w:instrText xml:space="preserve"> PAGEREF _Toc2049 \h </w:instrText>
        </w:r>
        <w:r>
          <w:fldChar w:fldCharType="separate"/>
        </w:r>
        <w:r>
          <w:t>38</w:t>
        </w:r>
        <w:r>
          <w:fldChar w:fldCharType="end"/>
        </w:r>
      </w:hyperlink>
    </w:p>
    <w:p>
      <w:pPr>
        <w:pStyle w:val="TOC2"/>
        <w:tabs>
          <w:tab w:val="right" w:leader="dot" w:pos="8306"/>
        </w:tabs>
      </w:pPr>
      <w:hyperlink w:anchor="_Toc21867" w:history="1">
        <w:r>
          <w:rPr>
            <w:rFonts w:ascii="仿宋" w:eastAsia="仿宋" w:hAnsi="仿宋" w:cs="仿宋" w:hint="eastAsia"/>
            <w:lang w:eastAsia="zh-CN"/>
          </w:rPr>
          <w:t>(二)、个人品牌与公司形象的关联</w:t>
        </w:r>
        <w:r>
          <w:tab/>
        </w:r>
        <w:r>
          <w:fldChar w:fldCharType="begin"/>
        </w:r>
        <w:r>
          <w:instrText xml:space="preserve"> PAGEREF _Toc21867 \h </w:instrText>
        </w:r>
        <w:r>
          <w:fldChar w:fldCharType="separate"/>
        </w:r>
        <w:r>
          <w:t>39</w:t>
        </w:r>
        <w:r>
          <w:fldChar w:fldCharType="end"/>
        </w:r>
      </w:hyperlink>
    </w:p>
    <w:p>
      <w:pPr>
        <w:pStyle w:val="TOC2"/>
        <w:tabs>
          <w:tab w:val="right" w:leader="dot" w:pos="8306"/>
        </w:tabs>
      </w:pPr>
      <w:hyperlink w:anchor="_Toc2243" w:history="1">
        <w:r>
          <w:rPr>
            <w:rFonts w:ascii="仿宋" w:eastAsia="仿宋" w:hAnsi="仿宋" w:cs="仿宋" w:hint="eastAsia"/>
            <w:lang w:eastAsia="zh-CN"/>
          </w:rPr>
          <w:t>(三)、社交媒体使用准则</w:t>
        </w:r>
        <w:r>
          <w:tab/>
        </w:r>
        <w:r>
          <w:fldChar w:fldCharType="begin"/>
        </w:r>
        <w:r>
          <w:instrText xml:space="preserve"> PAGEREF _Toc2243 \h </w:instrText>
        </w:r>
        <w:r>
          <w:fldChar w:fldCharType="separate"/>
        </w:r>
        <w:r>
          <w:t>41</w:t>
        </w:r>
        <w:r>
          <w:fldChar w:fldCharType="end"/>
        </w:r>
      </w:hyperlink>
    </w:p>
    <w:p>
      <w:pPr>
        <w:pStyle w:val="TOC2"/>
        <w:tabs>
          <w:tab w:val="right" w:leader="dot" w:pos="8306"/>
        </w:tabs>
      </w:pPr>
      <w:hyperlink w:anchor="_Toc15654" w:history="1">
        <w:r>
          <w:rPr>
            <w:rFonts w:ascii="仿宋" w:eastAsia="仿宋" w:hAnsi="仿宋" w:cs="仿宋" w:hint="eastAsia"/>
            <w:lang w:eastAsia="zh-CN"/>
          </w:rPr>
          <w:t>(四)、公司与员工互动</w:t>
        </w:r>
        <w:r>
          <w:tab/>
        </w:r>
        <w:r>
          <w:fldChar w:fldCharType="begin"/>
        </w:r>
        <w:r>
          <w:instrText xml:space="preserve"> PAGEREF _Toc15654 \h </w:instrText>
        </w:r>
        <w:r>
          <w:fldChar w:fldCharType="separate"/>
        </w:r>
        <w:r>
          <w:t>43</w:t>
        </w:r>
        <w:r>
          <w:fldChar w:fldCharType="end"/>
        </w:r>
      </w:hyperlink>
    </w:p>
    <w:p>
      <w:pPr>
        <w:pStyle w:val="TOC2"/>
        <w:tabs>
          <w:tab w:val="right" w:leader="dot" w:pos="8306"/>
        </w:tabs>
      </w:pPr>
      <w:hyperlink w:anchor="_Toc4393" w:history="1">
        <w:r>
          <w:rPr>
            <w:rFonts w:ascii="仿宋" w:eastAsia="仿宋" w:hAnsi="仿宋" w:cs="仿宋" w:hint="eastAsia"/>
            <w:lang w:eastAsia="zh-CN"/>
          </w:rPr>
          <w:t>(五)、公司社交媒体账号管理</w:t>
        </w:r>
        <w:r>
          <w:tab/>
        </w:r>
        <w:r>
          <w:fldChar w:fldCharType="begin"/>
        </w:r>
        <w:r>
          <w:instrText xml:space="preserve"> PAGEREF _Toc4393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27" w:history="1">
        <w:r>
          <w:rPr>
            <w:rFonts w:ascii="仿宋" w:eastAsia="仿宋" w:hAnsi="仿宋" w:cs="仿宋" w:hint="eastAsia"/>
            <w:lang w:eastAsia="zh-CN"/>
          </w:rPr>
          <w:t>(六)、职业发展机会的分享与推广</w:t>
        </w:r>
        <w:r>
          <w:tab/>
        </w:r>
        <w:r>
          <w:fldChar w:fldCharType="begin"/>
        </w:r>
        <w:r>
          <w:instrText xml:space="preserve"> PAGEREF _Toc27727 \h </w:instrText>
        </w:r>
        <w:r>
          <w:fldChar w:fldCharType="separate"/>
        </w:r>
        <w:r>
          <w:t>46</w:t>
        </w:r>
        <w:r>
          <w:fldChar w:fldCharType="end"/>
        </w:r>
      </w:hyperlink>
    </w:p>
    <w:p>
      <w:pPr>
        <w:pStyle w:val="TOC1"/>
        <w:tabs>
          <w:tab w:val="right" w:leader="dot" w:pos="8306"/>
        </w:tabs>
      </w:pPr>
      <w:hyperlink w:anchor="_Toc5440" w:history="1">
        <w:r>
          <w:rPr>
            <w:rFonts w:ascii="仿宋" w:eastAsia="仿宋" w:hAnsi="仿宋" w:cs="仿宋" w:hint="eastAsia"/>
            <w:lang w:eastAsia="zh-CN"/>
          </w:rPr>
          <w:t>九、员工社会责任履行及参与公益活动</w:t>
        </w:r>
        <w:r>
          <w:tab/>
        </w:r>
        <w:r>
          <w:fldChar w:fldCharType="begin"/>
        </w:r>
        <w:r>
          <w:instrText xml:space="preserve"> PAGEREF _Toc5440 \h </w:instrText>
        </w:r>
        <w:r>
          <w:fldChar w:fldCharType="separate"/>
        </w:r>
        <w:r>
          <w:t>47</w:t>
        </w:r>
        <w:r>
          <w:fldChar w:fldCharType="end"/>
        </w:r>
      </w:hyperlink>
    </w:p>
    <w:p>
      <w:pPr>
        <w:pStyle w:val="TOC2"/>
        <w:tabs>
          <w:tab w:val="right" w:leader="dot" w:pos="8306"/>
        </w:tabs>
      </w:pPr>
      <w:hyperlink w:anchor="_Toc27510" w:history="1">
        <w:r>
          <w:rPr>
            <w:rFonts w:ascii="仿宋" w:eastAsia="仿宋" w:hAnsi="仿宋" w:cs="仿宋" w:hint="eastAsia"/>
            <w:lang w:eastAsia="zh-CN"/>
          </w:rPr>
          <w:t>(一)、员工社会责任的内涵及履行方式</w:t>
        </w:r>
        <w:r>
          <w:tab/>
        </w:r>
        <w:r>
          <w:fldChar w:fldCharType="begin"/>
        </w:r>
        <w:r>
          <w:instrText xml:space="preserve"> PAGEREF _Toc27510 \h </w:instrText>
        </w:r>
        <w:r>
          <w:fldChar w:fldCharType="separate"/>
        </w:r>
        <w:r>
          <w:t>47</w:t>
        </w:r>
        <w:r>
          <w:fldChar w:fldCharType="end"/>
        </w:r>
      </w:hyperlink>
    </w:p>
    <w:p>
      <w:pPr>
        <w:pStyle w:val="TOC2"/>
        <w:tabs>
          <w:tab w:val="right" w:leader="dot" w:pos="8306"/>
        </w:tabs>
      </w:pPr>
      <w:hyperlink w:anchor="_Toc13609" w:history="1">
        <w:r>
          <w:rPr>
            <w:rFonts w:ascii="仿宋" w:eastAsia="仿宋" w:hAnsi="仿宋" w:cs="仿宋" w:hint="eastAsia"/>
            <w:lang w:eastAsia="zh-CN"/>
          </w:rPr>
          <w:t>(二)、参与公益活动的意义及实施策略</w:t>
        </w:r>
        <w:r>
          <w:tab/>
        </w:r>
        <w:r>
          <w:fldChar w:fldCharType="begin"/>
        </w:r>
        <w:r>
          <w:instrText xml:space="preserve"> PAGEREF _Toc13609 \h </w:instrText>
        </w:r>
        <w:r>
          <w:fldChar w:fldCharType="separate"/>
        </w:r>
        <w:r>
          <w:t>47</w:t>
        </w:r>
        <w:r>
          <w:fldChar w:fldCharType="end"/>
        </w:r>
      </w:hyperlink>
    </w:p>
    <w:p>
      <w:pPr>
        <w:pStyle w:val="TOC2"/>
        <w:tabs>
          <w:tab w:val="right" w:leader="dot" w:pos="8306"/>
        </w:tabs>
      </w:pPr>
      <w:hyperlink w:anchor="_Toc29889" w:history="1">
        <w:r>
          <w:rPr>
            <w:rFonts w:ascii="仿宋" w:eastAsia="仿宋" w:hAnsi="仿宋" w:cs="仿宋" w:hint="eastAsia"/>
            <w:lang w:eastAsia="zh-CN"/>
          </w:rPr>
          <w:t>(三)、社会责任履行及公益活动参与的持续推进</w:t>
        </w:r>
        <w:r>
          <w:tab/>
        </w:r>
        <w:r>
          <w:fldChar w:fldCharType="begin"/>
        </w:r>
        <w:r>
          <w:instrText xml:space="preserve"> PAGEREF _Toc29889 \h </w:instrText>
        </w:r>
        <w:r>
          <w:fldChar w:fldCharType="separate"/>
        </w:r>
        <w:r>
          <w:t>48</w:t>
        </w:r>
        <w:r>
          <w:fldChar w:fldCharType="end"/>
        </w:r>
      </w:hyperlink>
    </w:p>
    <w:p>
      <w:pPr>
        <w:pStyle w:val="TOC1"/>
        <w:tabs>
          <w:tab w:val="right" w:leader="dot" w:pos="8306"/>
        </w:tabs>
      </w:pPr>
      <w:hyperlink w:anchor="_Toc6866" w:history="1">
        <w:r>
          <w:rPr>
            <w:rFonts w:ascii="仿宋" w:eastAsia="仿宋" w:hAnsi="仿宋" w:cs="仿宋" w:hint="eastAsia"/>
            <w:lang w:eastAsia="zh-CN"/>
          </w:rPr>
          <w:t>十、第二十八章公司与员工法律关系</w:t>
        </w:r>
        <w:r>
          <w:tab/>
        </w:r>
        <w:r>
          <w:fldChar w:fldCharType="begin"/>
        </w:r>
        <w:r>
          <w:instrText xml:space="preserve"> PAGEREF _Toc6866 \h </w:instrText>
        </w:r>
        <w:r>
          <w:fldChar w:fldCharType="separate"/>
        </w:r>
        <w:r>
          <w:t>48</w:t>
        </w:r>
        <w:r>
          <w:fldChar w:fldCharType="end"/>
        </w:r>
      </w:hyperlink>
    </w:p>
    <w:p>
      <w:pPr>
        <w:pStyle w:val="TOC2"/>
        <w:tabs>
          <w:tab w:val="right" w:leader="dot" w:pos="8306"/>
        </w:tabs>
      </w:pPr>
      <w:hyperlink w:anchor="_Toc2370" w:history="1">
        <w:r>
          <w:rPr>
            <w:rFonts w:ascii="仿宋" w:eastAsia="仿宋" w:hAnsi="仿宋" w:cs="仿宋" w:hint="eastAsia"/>
            <w:lang w:eastAsia="zh-CN"/>
          </w:rPr>
          <w:t>(一)、劳动合同管理</w:t>
        </w:r>
        <w:r>
          <w:tab/>
        </w:r>
        <w:r>
          <w:fldChar w:fldCharType="begin"/>
        </w:r>
        <w:r>
          <w:instrText xml:space="preserve"> PAGEREF _Toc2370 \h </w:instrText>
        </w:r>
        <w:r>
          <w:fldChar w:fldCharType="separate"/>
        </w:r>
        <w:r>
          <w:t>48</w:t>
        </w:r>
        <w:r>
          <w:fldChar w:fldCharType="end"/>
        </w:r>
      </w:hyperlink>
    </w:p>
    <w:p>
      <w:pPr>
        <w:pStyle w:val="TOC2"/>
        <w:tabs>
          <w:tab w:val="right" w:leader="dot" w:pos="8306"/>
        </w:tabs>
      </w:pPr>
      <w:hyperlink w:anchor="_Toc11900" w:history="1">
        <w:r>
          <w:rPr>
            <w:rFonts w:ascii="仿宋" w:eastAsia="仿宋" w:hAnsi="仿宋" w:cs="仿宋" w:hint="eastAsia"/>
            <w:lang w:eastAsia="zh-CN"/>
          </w:rPr>
          <w:t>(二)、法定假期与劳动保障</w:t>
        </w:r>
        <w:r>
          <w:tab/>
        </w:r>
        <w:r>
          <w:fldChar w:fldCharType="begin"/>
        </w:r>
        <w:r>
          <w:instrText xml:space="preserve"> PAGEREF _Toc11900 \h </w:instrText>
        </w:r>
        <w:r>
          <w:fldChar w:fldCharType="separate"/>
        </w:r>
        <w:r>
          <w:t>49</w:t>
        </w:r>
        <w:r>
          <w:fldChar w:fldCharType="end"/>
        </w:r>
      </w:hyperlink>
    </w:p>
    <w:p>
      <w:pPr>
        <w:pStyle w:val="TOC2"/>
        <w:tabs>
          <w:tab w:val="right" w:leader="dot" w:pos="8306"/>
        </w:tabs>
      </w:pPr>
      <w:hyperlink w:anchor="_Toc30173" w:history="1">
        <w:r>
          <w:rPr>
            <w:rFonts w:ascii="仿宋" w:eastAsia="仿宋" w:hAnsi="仿宋" w:cs="仿宋" w:hint="eastAsia"/>
            <w:lang w:eastAsia="zh-CN"/>
          </w:rPr>
          <w:t>(三)、合规经营与风险防范</w:t>
        </w:r>
        <w:r>
          <w:tab/>
        </w:r>
        <w:r>
          <w:fldChar w:fldCharType="begin"/>
        </w:r>
        <w:r>
          <w:instrText xml:space="preserve"> PAGEREF _Toc30173 \h </w:instrText>
        </w:r>
        <w:r>
          <w:fldChar w:fldCharType="separate"/>
        </w:r>
        <w:r>
          <w:t>50</w:t>
        </w:r>
        <w:r>
          <w:fldChar w:fldCharType="end"/>
        </w:r>
      </w:hyperlink>
    </w:p>
    <w:p>
      <w:pPr>
        <w:pStyle w:val="TOC1"/>
        <w:tabs>
          <w:tab w:val="right" w:leader="dot" w:pos="8306"/>
        </w:tabs>
      </w:pPr>
      <w:hyperlink w:anchor="_Toc8313" w:history="1">
        <w:r>
          <w:rPr>
            <w:rFonts w:ascii="仿宋" w:eastAsia="仿宋" w:hAnsi="仿宋" w:cs="仿宋" w:hint="eastAsia"/>
            <w:lang w:eastAsia="zh-CN"/>
          </w:rPr>
          <w:t>十一、员工职业发展教育与培训</w:t>
        </w:r>
        <w:r>
          <w:tab/>
        </w:r>
        <w:r>
          <w:fldChar w:fldCharType="begin"/>
        </w:r>
        <w:r>
          <w:instrText xml:space="preserve"> PAGEREF _Toc8313 \h </w:instrText>
        </w:r>
        <w:r>
          <w:fldChar w:fldCharType="separate"/>
        </w:r>
        <w:r>
          <w:t>51</w:t>
        </w:r>
        <w:r>
          <w:fldChar w:fldCharType="end"/>
        </w:r>
      </w:hyperlink>
    </w:p>
    <w:p>
      <w:pPr>
        <w:pStyle w:val="TOC2"/>
        <w:tabs>
          <w:tab w:val="right" w:leader="dot" w:pos="8306"/>
        </w:tabs>
      </w:pPr>
      <w:hyperlink w:anchor="_Toc27804" w:history="1">
        <w:r>
          <w:rPr>
            <w:rFonts w:ascii="仿宋" w:eastAsia="仿宋" w:hAnsi="仿宋" w:cs="仿宋" w:hint="eastAsia"/>
            <w:lang w:eastAsia="zh-CN"/>
          </w:rPr>
          <w:t>(一)、职业发展教育的目标与实施策略</w:t>
        </w:r>
        <w:r>
          <w:tab/>
        </w:r>
        <w:r>
          <w:fldChar w:fldCharType="begin"/>
        </w:r>
        <w:r>
          <w:instrText xml:space="preserve"> PAGEREF _Toc27804 \h </w:instrText>
        </w:r>
        <w:r>
          <w:fldChar w:fldCharType="separate"/>
        </w:r>
        <w:r>
          <w:t>51</w:t>
        </w:r>
        <w:r>
          <w:fldChar w:fldCharType="end"/>
        </w:r>
      </w:hyperlink>
    </w:p>
    <w:p>
      <w:pPr>
        <w:pStyle w:val="TOC2"/>
        <w:tabs>
          <w:tab w:val="right" w:leader="dot" w:pos="8306"/>
        </w:tabs>
      </w:pPr>
      <w:hyperlink w:anchor="_Toc31168" w:history="1">
        <w:r>
          <w:rPr>
            <w:rFonts w:ascii="仿宋" w:eastAsia="仿宋" w:hAnsi="仿宋" w:cs="仿宋" w:hint="eastAsia"/>
            <w:lang w:eastAsia="zh-CN"/>
          </w:rPr>
          <w:t>(二)、培训计划的设计与实施步骤</w:t>
        </w:r>
        <w:r>
          <w:tab/>
        </w:r>
        <w:r>
          <w:fldChar w:fldCharType="begin"/>
        </w:r>
        <w:r>
          <w:instrText xml:space="preserve"> PAGEREF _Toc31168 \h </w:instrText>
        </w:r>
        <w:r>
          <w:fldChar w:fldCharType="separate"/>
        </w:r>
        <w:r>
          <w:t>52</w:t>
        </w:r>
        <w:r>
          <w:fldChar w:fldCharType="end"/>
        </w:r>
      </w:hyperlink>
    </w:p>
    <w:p>
      <w:pPr>
        <w:pStyle w:val="TOC2"/>
        <w:tabs>
          <w:tab w:val="right" w:leader="dot" w:pos="8306"/>
        </w:tabs>
      </w:pPr>
      <w:hyperlink w:anchor="_Toc15711" w:history="1">
        <w:r>
          <w:rPr>
            <w:rFonts w:ascii="仿宋" w:eastAsia="仿宋" w:hAnsi="仿宋" w:cs="仿宋" w:hint="eastAsia"/>
            <w:lang w:eastAsia="zh-CN"/>
          </w:rPr>
          <w:t>(三)、培训效果的评估与反馈机制</w:t>
        </w:r>
        <w:r>
          <w:tab/>
        </w:r>
        <w:r>
          <w:fldChar w:fldCharType="begin"/>
        </w:r>
        <w:r>
          <w:instrText xml:space="preserve"> PAGEREF _Toc15711 \h </w:instrText>
        </w:r>
        <w:r>
          <w:fldChar w:fldCharType="separate"/>
        </w:r>
        <w:r>
          <w:t>53</w:t>
        </w:r>
        <w:r>
          <w:fldChar w:fldCharType="end"/>
        </w:r>
      </w:hyperlink>
    </w:p>
    <w:p>
      <w:pPr>
        <w:pStyle w:val="TOC1"/>
        <w:tabs>
          <w:tab w:val="right" w:leader="dot" w:pos="8306"/>
        </w:tabs>
      </w:pPr>
      <w:hyperlink w:anchor="_Toc12878" w:history="1">
        <w:r>
          <w:rPr>
            <w:rFonts w:ascii="仿宋" w:eastAsia="仿宋" w:hAnsi="仿宋" w:cs="仿宋" w:hint="eastAsia"/>
            <w:lang w:eastAsia="zh-CN"/>
          </w:rPr>
          <w:t>十二、第四十五章员工品牌建设</w:t>
        </w:r>
        <w:r>
          <w:tab/>
        </w:r>
        <w:r>
          <w:fldChar w:fldCharType="begin"/>
        </w:r>
        <w:r>
          <w:instrText xml:space="preserve"> PAGEREF _Toc12878 \h </w:instrText>
        </w:r>
        <w:r>
          <w:fldChar w:fldCharType="separate"/>
        </w:r>
        <w:r>
          <w:t>53</w:t>
        </w:r>
        <w:r>
          <w:fldChar w:fldCharType="end"/>
        </w:r>
      </w:hyperlink>
    </w:p>
    <w:p>
      <w:pPr>
        <w:pStyle w:val="TOC2"/>
        <w:tabs>
          <w:tab w:val="right" w:leader="dot" w:pos="8306"/>
        </w:tabs>
      </w:pPr>
      <w:hyperlink w:anchor="_Toc20809" w:history="1">
        <w:r>
          <w:rPr>
            <w:rFonts w:ascii="仿宋" w:eastAsia="仿宋" w:hAnsi="仿宋" w:cs="仿宋" w:hint="eastAsia"/>
            <w:lang w:eastAsia="zh-CN"/>
          </w:rPr>
          <w:t>(一)、个人品牌管理</w:t>
        </w:r>
        <w:r>
          <w:tab/>
        </w:r>
        <w:r>
          <w:fldChar w:fldCharType="begin"/>
        </w:r>
        <w:r>
          <w:instrText xml:space="preserve"> PAGEREF _Toc20809 \h </w:instrText>
        </w:r>
        <w:r>
          <w:fldChar w:fldCharType="separate"/>
        </w:r>
        <w:r>
          <w:t>53</w:t>
        </w:r>
        <w:r>
          <w:fldChar w:fldCharType="end"/>
        </w:r>
      </w:hyperlink>
    </w:p>
    <w:p>
      <w:pPr>
        <w:pStyle w:val="TOC2"/>
        <w:tabs>
          <w:tab w:val="right" w:leader="dot" w:pos="8306"/>
        </w:tabs>
      </w:pPr>
      <w:hyperlink w:anchor="_Toc881" w:history="1">
        <w:r>
          <w:rPr>
            <w:rFonts w:ascii="仿宋" w:eastAsia="仿宋" w:hAnsi="仿宋" w:cs="仿宋" w:hint="eastAsia"/>
            <w:lang w:eastAsia="zh-CN"/>
          </w:rPr>
          <w:t>(二)、在甲基纤维素行业内建立个人影响力</w:t>
        </w:r>
        <w:r>
          <w:tab/>
        </w:r>
        <w:r>
          <w:fldChar w:fldCharType="begin"/>
        </w:r>
        <w:r>
          <w:instrText xml:space="preserve"> PAGEREF _Toc881 \h </w:instrText>
        </w:r>
        <w:r>
          <w:fldChar w:fldCharType="separate"/>
        </w:r>
        <w:r>
          <w:t>54</w:t>
        </w:r>
        <w:r>
          <w:fldChar w:fldCharType="end"/>
        </w:r>
      </w:hyperlink>
    </w:p>
    <w:p>
      <w:pPr>
        <w:pStyle w:val="TOC2"/>
        <w:tabs>
          <w:tab w:val="right" w:leader="dot" w:pos="8306"/>
        </w:tabs>
      </w:pPr>
      <w:hyperlink w:anchor="_Toc26203" w:history="1">
        <w:r>
          <w:rPr>
            <w:rFonts w:ascii="仿宋" w:eastAsia="仿宋" w:hAnsi="仿宋" w:cs="仿宋" w:hint="eastAsia"/>
            <w:lang w:eastAsia="zh-CN"/>
          </w:rPr>
          <w:t>(三)、个人品牌与公司品牌的关联</w:t>
        </w:r>
        <w:r>
          <w:tab/>
        </w:r>
        <w:r>
          <w:fldChar w:fldCharType="begin"/>
        </w:r>
        <w:r>
          <w:instrText xml:space="preserve"> PAGEREF _Toc26203 \h </w:instrText>
        </w:r>
        <w:r>
          <w:fldChar w:fldCharType="separate"/>
        </w:r>
        <w:r>
          <w:t>55</w:t>
        </w:r>
        <w:r>
          <w:fldChar w:fldCharType="end"/>
        </w:r>
      </w:hyperlink>
    </w:p>
    <w:p>
      <w:pPr>
        <w:pStyle w:val="TOC2"/>
        <w:tabs>
          <w:tab w:val="right" w:leader="dot" w:pos="8306"/>
        </w:tabs>
      </w:pPr>
      <w:hyperlink w:anchor="_Toc7527" w:history="1">
        <w:r>
          <w:rPr>
            <w:rFonts w:ascii="仿宋" w:eastAsia="仿宋" w:hAnsi="仿宋" w:cs="仿宋" w:hint="eastAsia"/>
            <w:lang w:eastAsia="zh-CN"/>
          </w:rPr>
          <w:t>(四)、社交媒体与个人品牌</w:t>
        </w:r>
        <w:r>
          <w:tab/>
        </w:r>
        <w:r>
          <w:fldChar w:fldCharType="begin"/>
        </w:r>
        <w:r>
          <w:instrText xml:space="preserve"> PAGEREF _Toc7527 \h </w:instrText>
        </w:r>
        <w:r>
          <w:fldChar w:fldCharType="separate"/>
        </w:r>
        <w:r>
          <w:t>56</w:t>
        </w:r>
        <w:r>
          <w:fldChar w:fldCharType="end"/>
        </w:r>
      </w:hyperlink>
    </w:p>
    <w:p>
      <w:pPr>
        <w:pStyle w:val="TOC2"/>
        <w:tabs>
          <w:tab w:val="right" w:leader="dot" w:pos="8306"/>
        </w:tabs>
      </w:pPr>
      <w:hyperlink w:anchor="_Toc13592" w:history="1">
        <w:r>
          <w:rPr>
            <w:rFonts w:ascii="仿宋" w:eastAsia="仿宋" w:hAnsi="仿宋" w:cs="仿宋" w:hint="eastAsia"/>
            <w:lang w:eastAsia="zh-CN"/>
          </w:rPr>
          <w:t>(五)、个人品牌的社交媒体传播</w:t>
        </w:r>
        <w:r>
          <w:tab/>
        </w:r>
        <w:r>
          <w:fldChar w:fldCharType="begin"/>
        </w:r>
        <w:r>
          <w:instrText xml:space="preserve"> PAGEREF _Toc13592 \h </w:instrText>
        </w:r>
        <w:r>
          <w:fldChar w:fldCharType="separate"/>
        </w:r>
        <w:r>
          <w:t>57</w:t>
        </w:r>
        <w:r>
          <w:fldChar w:fldCharType="end"/>
        </w:r>
      </w:hyperlink>
    </w:p>
    <w:p>
      <w:pPr>
        <w:pStyle w:val="TOC2"/>
        <w:tabs>
          <w:tab w:val="right" w:leader="dot" w:pos="8306"/>
        </w:tabs>
      </w:pPr>
      <w:hyperlink w:anchor="_Toc25336" w:history="1">
        <w:r>
          <w:rPr>
            <w:rFonts w:ascii="仿宋" w:eastAsia="仿宋" w:hAnsi="仿宋" w:cs="仿宋" w:hint="eastAsia"/>
            <w:lang w:eastAsia="zh-CN"/>
          </w:rPr>
          <w:t>(六)、员工品牌建设与公司形象一致性</w:t>
        </w:r>
        <w:r>
          <w:tab/>
        </w:r>
        <w:r>
          <w:fldChar w:fldCharType="begin"/>
        </w:r>
        <w:r>
          <w:instrText xml:space="preserve"> PAGEREF _Toc25336 \h </w:instrText>
        </w:r>
        <w:r>
          <w:fldChar w:fldCharType="separate"/>
        </w:r>
        <w:r>
          <w:t>58</w:t>
        </w:r>
        <w:r>
          <w:fldChar w:fldCharType="end"/>
        </w:r>
      </w:hyperlink>
    </w:p>
    <w:p>
      <w:pPr>
        <w:pStyle w:val="TOC1"/>
        <w:tabs>
          <w:tab w:val="right" w:leader="dot" w:pos="8306"/>
        </w:tabs>
      </w:pPr>
      <w:hyperlink w:anchor="_Toc14383" w:history="1">
        <w:r>
          <w:rPr>
            <w:rFonts w:ascii="仿宋" w:eastAsia="仿宋" w:hAnsi="仿宋" w:cs="仿宋" w:hint="eastAsia"/>
            <w:lang w:eastAsia="zh-CN"/>
          </w:rPr>
          <w:t>十三、员工多元化与包容性管理</w:t>
        </w:r>
        <w:r>
          <w:tab/>
        </w:r>
        <w:r>
          <w:fldChar w:fldCharType="begin"/>
        </w:r>
        <w:r>
          <w:instrText xml:space="preserve"> PAGEREF _Toc14383 \h </w:instrText>
        </w:r>
        <w:r>
          <w:fldChar w:fldCharType="separate"/>
        </w:r>
        <w:r>
          <w:t>58</w:t>
        </w:r>
        <w:r>
          <w:fldChar w:fldCharType="end"/>
        </w:r>
      </w:hyperlink>
    </w:p>
    <w:p>
      <w:pPr>
        <w:pStyle w:val="TOC2"/>
        <w:tabs>
          <w:tab w:val="right" w:leader="dot" w:pos="8306"/>
        </w:tabs>
      </w:pPr>
      <w:hyperlink w:anchor="_Toc8955" w:history="1">
        <w:r>
          <w:rPr>
            <w:rFonts w:ascii="仿宋" w:eastAsia="仿宋" w:hAnsi="仿宋" w:cs="仿宋" w:hint="eastAsia"/>
            <w:lang w:eastAsia="zh-CN"/>
          </w:rPr>
          <w:t>(一)、员工多元化的价值与挑战</w:t>
        </w:r>
        <w:r>
          <w:tab/>
        </w:r>
        <w:r>
          <w:fldChar w:fldCharType="begin"/>
        </w:r>
        <w:r>
          <w:instrText xml:space="preserve"> PAGEREF _Toc8955 \h </w:instrText>
        </w:r>
        <w:r>
          <w:fldChar w:fldCharType="separate"/>
        </w:r>
        <w:r>
          <w:t>58</w:t>
        </w:r>
        <w:r>
          <w:fldChar w:fldCharType="end"/>
        </w:r>
      </w:hyperlink>
    </w:p>
    <w:p>
      <w:pPr>
        <w:pStyle w:val="TOC2"/>
        <w:tabs>
          <w:tab w:val="right" w:leader="dot" w:pos="8306"/>
        </w:tabs>
      </w:pPr>
      <w:hyperlink w:anchor="_Toc20083" w:history="1">
        <w:r>
          <w:rPr>
            <w:rFonts w:ascii="仿宋" w:eastAsia="仿宋" w:hAnsi="仿宋" w:cs="仿宋" w:hint="eastAsia"/>
            <w:lang w:eastAsia="zh-CN"/>
          </w:rPr>
          <w:t>(二)、员工包容性政策与实践</w:t>
        </w:r>
        <w:r>
          <w:tab/>
        </w:r>
        <w:r>
          <w:fldChar w:fldCharType="begin"/>
        </w:r>
        <w:r>
          <w:instrText xml:space="preserve"> PAGEREF _Toc20083 \h </w:instrText>
        </w:r>
        <w:r>
          <w:fldChar w:fldCharType="separate"/>
        </w:r>
        <w:r>
          <w:t>59</w:t>
        </w:r>
        <w:r>
          <w:fldChar w:fldCharType="end"/>
        </w:r>
      </w:hyperlink>
    </w:p>
    <w:p>
      <w:pPr>
        <w:pStyle w:val="TOC2"/>
        <w:tabs>
          <w:tab w:val="right" w:leader="dot" w:pos="8306"/>
        </w:tabs>
      </w:pPr>
      <w:hyperlink w:anchor="_Toc18148" w:history="1">
        <w:r>
          <w:rPr>
            <w:rFonts w:ascii="仿宋" w:eastAsia="仿宋" w:hAnsi="仿宋" w:cs="仿宋" w:hint="eastAsia"/>
            <w:lang w:eastAsia="zh-CN"/>
          </w:rPr>
          <w:t>(三)、多元与包容性文化的培育与维护</w:t>
        </w:r>
        <w:r>
          <w:tab/>
        </w:r>
        <w:r>
          <w:fldChar w:fldCharType="begin"/>
        </w:r>
        <w:r>
          <w:instrText xml:space="preserve"> PAGEREF _Toc18148 \h </w:instrText>
        </w:r>
        <w:r>
          <w:fldChar w:fldCharType="separate"/>
        </w:r>
        <w:r>
          <w:t>60</w:t>
        </w:r>
        <w:r>
          <w:fldChar w:fldCharType="end"/>
        </w:r>
      </w:hyperlink>
    </w:p>
    <w:p>
      <w:pPr>
        <w:pStyle w:val="TOC1"/>
        <w:tabs>
          <w:tab w:val="right" w:leader="dot" w:pos="8306"/>
        </w:tabs>
      </w:pPr>
      <w:hyperlink w:anchor="_Toc29109" w:history="1">
        <w:r>
          <w:rPr>
            <w:rFonts w:ascii="仿宋" w:eastAsia="仿宋" w:hAnsi="仿宋" w:cs="仿宋" w:hint="eastAsia"/>
            <w:lang w:eastAsia="zh-CN"/>
          </w:rPr>
          <w:t>十四、员工离职率分析与降低措施</w:t>
        </w:r>
        <w:r>
          <w:tab/>
        </w:r>
        <w:r>
          <w:fldChar w:fldCharType="begin"/>
        </w:r>
        <w:r>
          <w:instrText xml:space="preserve"> PAGEREF _Toc29109 \h </w:instrText>
        </w:r>
        <w:r>
          <w:fldChar w:fldCharType="separate"/>
        </w:r>
        <w:r>
          <w:t>61</w:t>
        </w:r>
        <w:r>
          <w:fldChar w:fldCharType="end"/>
        </w:r>
      </w:hyperlink>
    </w:p>
    <w:p>
      <w:pPr>
        <w:pStyle w:val="TOC2"/>
        <w:tabs>
          <w:tab w:val="right" w:leader="dot" w:pos="8306"/>
        </w:tabs>
      </w:pPr>
      <w:hyperlink w:anchor="_Toc26310" w:history="1">
        <w:r>
          <w:rPr>
            <w:rFonts w:ascii="仿宋" w:eastAsia="仿宋" w:hAnsi="仿宋" w:cs="仿宋" w:hint="eastAsia"/>
            <w:lang w:eastAsia="zh-CN"/>
          </w:rPr>
          <w:t>(一)、离职率分析的方法与工具</w:t>
        </w:r>
        <w:r>
          <w:tab/>
        </w:r>
        <w:r>
          <w:fldChar w:fldCharType="begin"/>
        </w:r>
        <w:r>
          <w:instrText xml:space="preserve"> PAGEREF _Toc26310 \h </w:instrText>
        </w:r>
        <w:r>
          <w:fldChar w:fldCharType="separate"/>
        </w:r>
        <w:r>
          <w:t>61</w:t>
        </w:r>
        <w:r>
          <w:fldChar w:fldCharType="end"/>
        </w:r>
      </w:hyperlink>
    </w:p>
    <w:p>
      <w:pPr>
        <w:pStyle w:val="TOC2"/>
        <w:tabs>
          <w:tab w:val="right" w:leader="dot" w:pos="8306"/>
        </w:tabs>
      </w:pPr>
      <w:hyperlink w:anchor="_Toc20788" w:history="1">
        <w:r>
          <w:rPr>
            <w:rFonts w:ascii="仿宋" w:eastAsia="仿宋" w:hAnsi="仿宋" w:cs="仿宋" w:hint="eastAsia"/>
            <w:lang w:eastAsia="zh-CN"/>
          </w:rPr>
          <w:t>(二)、离职原因的调查与对策制定</w:t>
        </w:r>
        <w:r>
          <w:tab/>
        </w:r>
        <w:r>
          <w:fldChar w:fldCharType="begin"/>
        </w:r>
        <w:r>
          <w:instrText xml:space="preserve"> PAGEREF _Toc20788 \h </w:instrText>
        </w:r>
        <w:r>
          <w:fldChar w:fldCharType="separate"/>
        </w:r>
        <w:r>
          <w:t>62</w:t>
        </w:r>
        <w:r>
          <w:fldChar w:fldCharType="end"/>
        </w:r>
      </w:hyperlink>
    </w:p>
    <w:p>
      <w:pPr>
        <w:pStyle w:val="TOC2"/>
        <w:tabs>
          <w:tab w:val="right" w:leader="dot" w:pos="8306"/>
        </w:tabs>
      </w:pPr>
      <w:hyperlink w:anchor="_Toc30327" w:history="1">
        <w:r>
          <w:rPr>
            <w:rFonts w:ascii="仿宋" w:eastAsia="仿宋" w:hAnsi="仿宋" w:cs="仿宋" w:hint="eastAsia"/>
            <w:lang w:eastAsia="zh-CN"/>
          </w:rPr>
          <w:t>(三)、降低离职率的策略与实践</w:t>
        </w:r>
        <w:r>
          <w:tab/>
        </w:r>
        <w:r>
          <w:fldChar w:fldCharType="begin"/>
        </w:r>
        <w:r>
          <w:instrText xml:space="preserve"> PAGEREF _Toc30327 \h </w:instrText>
        </w:r>
        <w:r>
          <w:fldChar w:fldCharType="separate"/>
        </w:r>
        <w:r>
          <w:t>63</w:t>
        </w:r>
        <w:r>
          <w:fldChar w:fldCharType="end"/>
        </w:r>
      </w:hyperlink>
    </w:p>
    <w:p>
      <w:pPr>
        <w:pStyle w:val="TOC1"/>
        <w:tabs>
          <w:tab w:val="right" w:leader="dot" w:pos="8306"/>
        </w:tabs>
      </w:pPr>
      <w:hyperlink w:anchor="_Toc21693" w:history="1">
        <w:r>
          <w:rPr>
            <w:rFonts w:ascii="仿宋" w:eastAsia="仿宋" w:hAnsi="仿宋" w:cs="仿宋" w:hint="eastAsia"/>
            <w:lang w:eastAsia="zh-CN"/>
          </w:rPr>
          <w:t>十五、第四十八章员工环保与可持续发展</w:t>
        </w:r>
        <w:r>
          <w:tab/>
        </w:r>
        <w:r>
          <w:fldChar w:fldCharType="begin"/>
        </w:r>
        <w:r>
          <w:instrText xml:space="preserve"> PAGEREF _Toc21693 \h </w:instrText>
        </w:r>
        <w:r>
          <w:fldChar w:fldCharType="separate"/>
        </w:r>
        <w:r>
          <w:t>64</w:t>
        </w:r>
        <w:r>
          <w:fldChar w:fldCharType="end"/>
        </w:r>
      </w:hyperlink>
    </w:p>
    <w:p>
      <w:pPr>
        <w:pStyle w:val="TOC2"/>
        <w:tabs>
          <w:tab w:val="right" w:leader="dot" w:pos="8306"/>
        </w:tabs>
      </w:pPr>
      <w:hyperlink w:anchor="_Toc7343" w:history="1">
        <w:r>
          <w:rPr>
            <w:rFonts w:ascii="仿宋" w:eastAsia="仿宋" w:hAnsi="仿宋" w:cs="仿宋" w:hint="eastAsia"/>
            <w:lang w:eastAsia="zh-CN"/>
          </w:rPr>
          <w:t>(一)、环保意识与培训</w:t>
        </w:r>
        <w:r>
          <w:tab/>
        </w:r>
        <w:r>
          <w:fldChar w:fldCharType="begin"/>
        </w:r>
        <w:r>
          <w:instrText xml:space="preserve"> PAGEREF _Toc7343 \h </w:instrText>
        </w:r>
        <w:r>
          <w:fldChar w:fldCharType="separate"/>
        </w:r>
        <w:r>
          <w:t>64</w:t>
        </w:r>
        <w:r>
          <w:fldChar w:fldCharType="end"/>
        </w:r>
      </w:hyperlink>
    </w:p>
    <w:p>
      <w:pPr>
        <w:pStyle w:val="TOC2"/>
        <w:tabs>
          <w:tab w:val="right" w:leader="dot" w:pos="8306"/>
        </w:tabs>
      </w:pPr>
      <w:hyperlink w:anchor="_Toc30138" w:history="1">
        <w:r>
          <w:rPr>
            <w:rFonts w:ascii="仿宋" w:eastAsia="仿宋" w:hAnsi="仿宋" w:cs="仿宋" w:hint="eastAsia"/>
            <w:lang w:eastAsia="zh-CN"/>
          </w:rPr>
          <w:t>(二)、公司环保文化的传播</w:t>
        </w:r>
        <w:r>
          <w:tab/>
        </w:r>
        <w:r>
          <w:fldChar w:fldCharType="begin"/>
        </w:r>
        <w:r>
          <w:instrText xml:space="preserve"> PAGEREF _Toc30138 \h </w:instrText>
        </w:r>
        <w:r>
          <w:fldChar w:fldCharType="separate"/>
        </w:r>
        <w:r>
          <w:t>65</w:t>
        </w:r>
        <w:r>
          <w:fldChar w:fldCharType="end"/>
        </w:r>
      </w:hyperlink>
    </w:p>
    <w:p>
      <w:pPr>
        <w:pStyle w:val="TOC2"/>
        <w:tabs>
          <w:tab w:val="right" w:leader="dot" w:pos="8306"/>
        </w:tabs>
      </w:pPr>
      <w:hyperlink w:anchor="_Toc3172" w:history="1">
        <w:r>
          <w:rPr>
            <w:rFonts w:ascii="仿宋" w:eastAsia="仿宋" w:hAnsi="仿宋" w:cs="仿宋" w:hint="eastAsia"/>
            <w:lang w:eastAsia="zh-CN"/>
          </w:rPr>
          <w:t>(三)、员工参与的环保培训</w:t>
        </w:r>
        <w:r>
          <w:tab/>
        </w:r>
        <w:r>
          <w:fldChar w:fldCharType="begin"/>
        </w:r>
        <w:r>
          <w:instrText xml:space="preserve"> PAGEREF _Toc3172 \h </w:instrText>
        </w:r>
        <w:r>
          <w:fldChar w:fldCharType="separate"/>
        </w:r>
        <w:r>
          <w:t>66</w:t>
        </w:r>
        <w:r>
          <w:fldChar w:fldCharType="end"/>
        </w:r>
      </w:hyperlink>
    </w:p>
    <w:p>
      <w:pPr>
        <w:pStyle w:val="TOC2"/>
        <w:tabs>
          <w:tab w:val="right" w:leader="dot" w:pos="8306"/>
        </w:tabs>
      </w:pPr>
      <w:hyperlink w:anchor="_Toc1466" w:history="1">
        <w:r>
          <w:rPr>
            <w:rFonts w:ascii="仿宋" w:eastAsia="仿宋" w:hAnsi="仿宋" w:cs="仿宋" w:hint="eastAsia"/>
            <w:lang w:eastAsia="zh-CN"/>
          </w:rPr>
          <w:t>(四)、可持续发展目标与实践</w:t>
        </w:r>
        <w:r>
          <w:tab/>
        </w:r>
        <w:r>
          <w:fldChar w:fldCharType="begin"/>
        </w:r>
        <w:r>
          <w:instrText xml:space="preserve"> PAGEREF _Toc1466 \h </w:instrText>
        </w:r>
        <w:r>
          <w:fldChar w:fldCharType="separate"/>
        </w:r>
        <w:r>
          <w:t>67</w:t>
        </w:r>
        <w:r>
          <w:fldChar w:fldCharType="end"/>
        </w:r>
      </w:hyperlink>
    </w:p>
    <w:p>
      <w:pPr>
        <w:pStyle w:val="TOC2"/>
        <w:tabs>
          <w:tab w:val="right" w:leader="dot" w:pos="8306"/>
        </w:tabs>
      </w:pPr>
      <w:hyperlink w:anchor="_Toc14761" w:history="1">
        <w:r>
          <w:rPr>
            <w:rFonts w:ascii="仿宋" w:eastAsia="仿宋" w:hAnsi="仿宋" w:cs="仿宋" w:hint="eastAsia"/>
            <w:lang w:eastAsia="zh-CN"/>
          </w:rPr>
          <w:t>(五)、员工参与可持续项目</w:t>
        </w:r>
        <w:r>
          <w:tab/>
        </w:r>
        <w:r>
          <w:fldChar w:fldCharType="begin"/>
        </w:r>
        <w:r>
          <w:instrText xml:space="preserve"> PAGEREF _Toc14761 \h </w:instrText>
        </w:r>
        <w:r>
          <w:fldChar w:fldCharType="separate"/>
        </w:r>
        <w:r>
          <w:t>68</w:t>
        </w:r>
        <w:r>
          <w:fldChar w:fldCharType="end"/>
        </w:r>
      </w:hyperlink>
    </w:p>
    <w:p>
      <w:pPr>
        <w:pStyle w:val="TOC2"/>
        <w:tabs>
          <w:tab w:val="right" w:leader="dot" w:pos="8306"/>
        </w:tabs>
      </w:pPr>
      <w:hyperlink w:anchor="_Toc30267" w:history="1">
        <w:r>
          <w:rPr>
            <w:rFonts w:ascii="仿宋" w:eastAsia="仿宋" w:hAnsi="仿宋" w:cs="仿宋" w:hint="eastAsia"/>
            <w:lang w:eastAsia="zh-CN"/>
          </w:rPr>
          <w:t>(六)、公司可持续发展的战略规划</w:t>
        </w:r>
        <w:r>
          <w:tab/>
        </w:r>
        <w:r>
          <w:fldChar w:fldCharType="begin"/>
        </w:r>
        <w:r>
          <w:instrText xml:space="preserve"> PAGEREF _Toc30267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甲基纤维素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17589"/>
      <w:r>
        <w:rPr>
          <w:rFonts w:ascii="仿宋" w:eastAsia="仿宋" w:hAnsi="仿宋" w:cs="仿宋" w:hint="eastAsia"/>
          <w:sz w:val="28"/>
          <w:lang w:eastAsia="zh-CN"/>
        </w:rPr>
        <w:t>一、薪酬制度管理</w:t>
      </w:r>
      <w:bookmarkEnd w:id="2"/>
    </w:p>
    <w:p>
      <w:pPr>
        <w:pStyle w:val="Heading2"/>
        <w:rPr>
          <w:rFonts w:ascii="仿宋" w:eastAsia="仿宋" w:hAnsi="仿宋" w:cs="仿宋" w:hint="eastAsia"/>
          <w:lang w:eastAsia="zh-CN"/>
        </w:rPr>
      </w:pPr>
      <w:bookmarkStart w:id="3" w:name="_Toc13010"/>
      <w:r>
        <w:rPr>
          <w:rFonts w:ascii="仿宋" w:eastAsia="仿宋" w:hAnsi="仿宋" w:cs="仿宋" w:hint="eastAsia"/>
          <w:lang w:eastAsia="zh-CN"/>
        </w:rPr>
        <w:t>(一)、薪酬管理制度</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甲基纤维素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44"/>
      <w:r>
        <w:rPr>
          <w:rFonts w:ascii="仿宋" w:eastAsia="仿宋" w:hAnsi="仿宋" w:cs="仿宋" w:hint="eastAsia"/>
          <w:sz w:val="28"/>
          <w:lang w:eastAsia="zh-CN"/>
        </w:rPr>
        <w:t>(二)、奖金制度的制定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奖金总额确定：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奖励员工参与和完成相关技能培训，提高员工的专业素养。设立明确的培训计划和奖金发放标准，鼓励员工持续学习和提升自身技能，以适应市场和甲基纤维素行业的变化。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12710"/>
      <w:r>
        <w:rPr>
          <w:rFonts w:ascii="仿宋" w:eastAsia="仿宋" w:hAnsi="仿宋" w:cs="仿宋" w:hint="eastAsia"/>
          <w:sz w:val="28"/>
          <w:lang w:eastAsia="zh-CN"/>
        </w:rPr>
        <w:t>(三)、岗位薪酬体系设计</w:t>
      </w:r>
      <w:bookmarkEnd w:id="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6" w:name="_Toc16135"/>
      <w:r>
        <w:rPr>
          <w:rFonts w:ascii="仿宋" w:eastAsia="仿宋" w:hAnsi="仿宋" w:cs="仿宋" w:hint="eastAsia"/>
          <w:sz w:val="28"/>
          <w:lang w:eastAsia="zh-CN"/>
        </w:rPr>
        <w:t>(四)、绩效薪酬体系设计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7" w:name="_Toc9805"/>
      <w:r>
        <w:rPr>
          <w:rFonts w:ascii="仿宋" w:eastAsia="仿宋" w:hAnsi="仿宋" w:cs="仿宋" w:hint="eastAsia"/>
          <w:sz w:val="28"/>
          <w:lang w:eastAsia="zh-CN"/>
        </w:rPr>
        <w:t>二、项目基本情况</w:t>
      </w:r>
      <w:bookmarkEnd w:id="7"/>
    </w:p>
    <w:p>
      <w:pPr>
        <w:pStyle w:val="Heading2"/>
        <w:rPr>
          <w:rFonts w:ascii="仿宋" w:eastAsia="仿宋" w:hAnsi="仿宋" w:cs="仿宋" w:hint="eastAsia"/>
          <w:lang w:eastAsia="zh-CN"/>
        </w:rPr>
      </w:pPr>
      <w:bookmarkStart w:id="8" w:name="_Toc11120"/>
      <w:r>
        <w:rPr>
          <w:rFonts w:ascii="仿宋" w:eastAsia="仿宋" w:hAnsi="仿宋" w:cs="仿宋" w:hint="eastAsia"/>
          <w:lang w:eastAsia="zh-CN"/>
        </w:rPr>
        <w:t>(一)、项目名称及建设性质</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9" w:name="_Toc28562"/>
      <w:r>
        <w:rPr>
          <w:rFonts w:ascii="仿宋" w:eastAsia="仿宋" w:hAnsi="仿宋" w:cs="仿宋" w:hint="eastAsia"/>
          <w:sz w:val="28"/>
          <w:lang w:eastAsia="zh-CN"/>
        </w:rPr>
        <w:t>(二)、项目承办单位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0" w:name="_Toc23351"/>
      <w:r>
        <w:rPr>
          <w:rFonts w:ascii="仿宋" w:eastAsia="仿宋" w:hAnsi="仿宋" w:cs="仿宋" w:hint="eastAsia"/>
          <w:sz w:val="28"/>
          <w:lang w:eastAsia="zh-CN"/>
        </w:rPr>
        <w:t>(三)、项目实施的可行性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国在近年来积极推进产业结构的转型升级，出台了多项支持产业发展的政策和发展规划。这些政策着重支持甲基纤维素行业进行新材料、新工艺、新产品的研发，以促进整个甲基纤维素行业的结构调整和转型升级。这一系列政策的实施为甲基纤维素行业提供了有力的支持，有助于甲基纤维素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甲基纤维素行业提供了增长的空间，同时，逐步升级的消费需求也促使甲基纤维素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甲基纤维素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11" w:name="_Toc6173"/>
      <w:r>
        <w:rPr>
          <w:rFonts w:ascii="仿宋" w:eastAsia="仿宋" w:hAnsi="仿宋" w:cs="仿宋" w:hint="eastAsia"/>
          <w:sz w:val="28"/>
          <w:lang w:eastAsia="zh-CN"/>
        </w:rPr>
        <w:t>(四)、项目建设选址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12" w:name="_Toc10780"/>
      <w:r>
        <w:rPr>
          <w:rFonts w:ascii="仿宋" w:eastAsia="仿宋" w:hAnsi="仿宋" w:cs="仿宋" w:hint="eastAsia"/>
          <w:sz w:val="28"/>
          <w:lang w:eastAsia="zh-CN"/>
        </w:rPr>
        <w:t>(五)、建筑物建设规模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76"/>
      <w:r>
        <w:rPr>
          <w:rFonts w:ascii="仿宋" w:eastAsia="仿宋" w:hAnsi="仿宋" w:cs="仿宋" w:hint="eastAsia"/>
          <w:sz w:val="28"/>
          <w:lang w:eastAsia="zh-CN"/>
        </w:rPr>
        <w:t>(六)、项目总投资及资金构成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14" w:name="_Toc23823"/>
      <w:r>
        <w:rPr>
          <w:rFonts w:ascii="仿宋" w:eastAsia="仿宋" w:hAnsi="仿宋" w:cs="仿宋" w:hint="eastAsia"/>
          <w:sz w:val="28"/>
          <w:lang w:eastAsia="zh-CN"/>
        </w:rPr>
        <w:t>(七)、资金筹措方案</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公司计划邀请合作伙伴参与项目投资，共同分享项目的发展成果。通过与甲基纤维素行业内有实力、资源丰富的合作伙伴达成合作协议，实现资源共享、风险分担，提高项目的整体实力。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5" w:name="_Toc18485"/>
      <w:r>
        <w:rPr>
          <w:rFonts w:ascii="仿宋" w:eastAsia="仿宋" w:hAnsi="仿宋" w:cs="仿宋" w:hint="eastAsia"/>
          <w:sz w:val="28"/>
          <w:lang w:eastAsia="zh-CN"/>
        </w:rPr>
        <w:t>(八)、项目预期经济效益规划目标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6" w:name="_Toc25649"/>
      <w:r>
        <w:rPr>
          <w:rFonts w:ascii="仿宋" w:eastAsia="仿宋" w:hAnsi="仿宋" w:cs="仿宋" w:hint="eastAsia"/>
          <w:sz w:val="28"/>
          <w:lang w:eastAsia="zh-CN"/>
        </w:rPr>
        <w:t>(九)、项目建设进度规划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2905"/>
      <w:r>
        <w:rPr>
          <w:rFonts w:ascii="仿宋" w:eastAsia="仿宋" w:hAnsi="仿宋" w:cs="仿宋" w:hint="eastAsia"/>
          <w:sz w:val="28"/>
          <w:lang w:eastAsia="zh-CN"/>
        </w:rPr>
        <w:t>三、员工沟通技巧培训与人际关系管理</w:t>
      </w:r>
      <w:bookmarkEnd w:id="17"/>
    </w:p>
    <w:p>
      <w:pPr>
        <w:pStyle w:val="Heading2"/>
        <w:rPr>
          <w:rFonts w:ascii="仿宋" w:eastAsia="仿宋" w:hAnsi="仿宋" w:cs="仿宋" w:hint="eastAsia"/>
          <w:lang w:eastAsia="zh-CN"/>
        </w:rPr>
      </w:pPr>
      <w:bookmarkStart w:id="18" w:name="_Toc29162"/>
      <w:r>
        <w:rPr>
          <w:rFonts w:ascii="仿宋" w:eastAsia="仿宋" w:hAnsi="仿宋" w:cs="仿宋" w:hint="eastAsia"/>
          <w:lang w:eastAsia="zh-CN"/>
        </w:rPr>
        <w:t>(一)、沟通技巧的重要性及培训计划</w:t>
      </w:r>
      <w:bookmarkEnd w:id="18"/>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9" w:name="_Toc17112"/>
      <w:r>
        <w:rPr>
          <w:rFonts w:ascii="仿宋" w:eastAsia="仿宋" w:hAnsi="仿宋" w:cs="仿宋" w:hint="eastAsia"/>
          <w:sz w:val="28"/>
          <w:lang w:eastAsia="zh-CN"/>
        </w:rPr>
        <w:t>(二)、人际关系管理的原则与方法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20" w:name="_Toc14319"/>
      <w:r>
        <w:rPr>
          <w:rFonts w:ascii="仿宋" w:eastAsia="仿宋" w:hAnsi="仿宋" w:cs="仿宋" w:hint="eastAsia"/>
          <w:sz w:val="28"/>
          <w:lang w:eastAsia="zh-CN"/>
        </w:rPr>
        <w:t>(三)、良好人际关系的建立与维护</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21" w:name="_Toc7800"/>
      <w:r>
        <w:rPr>
          <w:rFonts w:ascii="仿宋" w:eastAsia="仿宋" w:hAnsi="仿宋" w:cs="仿宋" w:hint="eastAsia"/>
          <w:sz w:val="28"/>
          <w:lang w:eastAsia="zh-CN"/>
        </w:rPr>
        <w:t>四、公司简介</w:t>
      </w:r>
      <w:bookmarkEnd w:id="21"/>
    </w:p>
    <w:p>
      <w:pPr>
        <w:pStyle w:val="Heading2"/>
        <w:rPr>
          <w:rFonts w:ascii="仿宋" w:eastAsia="仿宋" w:hAnsi="仿宋" w:cs="仿宋" w:hint="eastAsia"/>
          <w:lang w:eastAsia="zh-CN"/>
        </w:rPr>
      </w:pPr>
      <w:bookmarkStart w:id="22" w:name="_Toc24865"/>
      <w:r>
        <w:rPr>
          <w:rFonts w:ascii="仿宋" w:eastAsia="仿宋" w:hAnsi="仿宋" w:cs="仿宋" w:hint="eastAsia"/>
          <w:lang w:eastAsia="zh-CN"/>
        </w:rPr>
        <w:t>(一)、公司基本信息</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3" w:name="_Toc8006"/>
      <w:r>
        <w:rPr>
          <w:rFonts w:ascii="仿宋" w:eastAsia="仿宋" w:hAnsi="仿宋" w:cs="仿宋" w:hint="eastAsia"/>
          <w:sz w:val="28"/>
          <w:lang w:eastAsia="zh-CN"/>
        </w:rPr>
        <w:t>(二)、公司简介</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 项目公司是一家致力于 甲基纤维素甲基纤维素行业的公司，成立于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甲基纤维素 项目公司的使命是 [公司使命]，旨在通过 [关键业务活动] 提升甲基纤维素甲基纤维素行业的整体水平。公司的愿景是 [公司愿景]，立志成为 甲基纤维素 中的领军企业，引领甲基纤维素行业未来的发展方向。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项目公司拥有一支充满活力、高度专业化的团队。团队成员具备丰富的甲基纤维素行业经验和专业知识，致力于通过协同合作实现公司设定的战略目标。公司注重员工培训和发展，提供广阔的职业发展空间。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4" w:name="_Toc22442"/>
      <w:r>
        <w:rPr>
          <w:rFonts w:ascii="仿宋" w:eastAsia="仿宋" w:hAnsi="仿宋" w:cs="仿宋" w:hint="eastAsia"/>
          <w:sz w:val="28"/>
          <w:lang w:eastAsia="zh-CN"/>
        </w:rPr>
        <w:t>(三)、核心人员介绍</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在市场拓展和品牌建设方面具有丰富经验，致力于提升公司在甲基纤维素行业中的市场份额。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XXXX年XX月至今，加入公司担任技术总监，负责产品研发和创新项目管理。具备深厚的技术功底和团队领导能力，对甲基纤维素行业技术发展有深刻见解。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5" w:name="_Toc1657"/>
      <w:r>
        <w:rPr>
          <w:rFonts w:ascii="仿宋" w:eastAsia="仿宋" w:hAnsi="仿宋" w:cs="仿宋" w:hint="eastAsia"/>
          <w:sz w:val="28"/>
          <w:lang w:eastAsia="zh-CN"/>
        </w:rPr>
        <w:t>五、第七章员工培训与发展</w:t>
      </w:r>
      <w:bookmarkEnd w:id="25"/>
    </w:p>
    <w:p>
      <w:pPr>
        <w:pStyle w:val="Heading2"/>
        <w:rPr>
          <w:rFonts w:ascii="仿宋" w:eastAsia="仿宋" w:hAnsi="仿宋" w:cs="仿宋" w:hint="eastAsia"/>
          <w:lang w:eastAsia="zh-CN"/>
        </w:rPr>
      </w:pPr>
      <w:bookmarkStart w:id="26" w:name="_Toc8391"/>
      <w:r>
        <w:rPr>
          <w:rFonts w:ascii="仿宋" w:eastAsia="仿宋" w:hAnsi="仿宋" w:cs="仿宋" w:hint="eastAsia"/>
          <w:lang w:eastAsia="zh-CN"/>
        </w:rPr>
        <w:t>(一)、培训需求分析</w:t>
      </w:r>
      <w:bookmarkEnd w:id="26"/>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员工绩效评估：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27" w:name="_Toc4506"/>
      <w:r>
        <w:rPr>
          <w:rFonts w:ascii="仿宋" w:eastAsia="仿宋" w:hAnsi="仿宋" w:cs="仿宋" w:hint="eastAsia"/>
          <w:sz w:val="28"/>
          <w:lang w:eastAsia="zh-CN"/>
        </w:rPr>
        <w:t>(二)、培训计划制定</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https://d.book118.com/557003101112006046</w:t>
        </w:r>
      </w:hyperlink>
    </w:p>
    <w:p>
      <w:pPr>
        <w:ind w:firstLine="560" w:firstLineChars="200"/>
        <w:rPr>
          <w:rFonts w:ascii="仿宋" w:eastAsia="仿宋" w:hAnsi="仿宋" w:cs="仿宋" w:hint="eastAsia"/>
          <w:sz w:val="28"/>
        </w:rPr>
      </w:pPr>
    </w:p>
    <w:sectPr>
      <w:headerReference w:type="default" r:id="rId67"/>
      <w:footerReference w:type="default" r:id="rId68"/>
      <w:type w:val="nextPage"/>
      <w:pgSz w:w="11906" w:h="16838"/>
      <w:pgMar w:top="1440" w:right="1800" w:bottom="1440" w:left="1800" w:header="851" w:footer="992" w:gutter="0"/>
      <w:pgNumType w:start="3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甲基纤维素行业员工职业发展规划与管理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24446F"/>
    <w:rsid w:val="122444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yperlink" Target="https://d.book118.com/557003101112006046" TargetMode="Externa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theme" Target="theme/theme1.xml" /><Relationship Id="rId7" Type="http://schemas.openxmlformats.org/officeDocument/2006/relationships/footer" Target="footer2.xml" /><Relationship Id="rId70"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2023-12-23T20:24:00Z</dcterms:created>
  <dcterms:modified xsi:type="dcterms:W3CDTF">2023-12-23T20:24:39Z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B81660A1764D422799A49FB1F85204A1_11</vt:lpwstr>
  </property>
  <property fmtid="{D5CDD505-2E9C-101B-9397-08002B2CF9AE}" pid="3" name="KSOProductBuildVer">
    <vt:lpwstr>2052-12.1.0.16120</vt:lpwstr>
  </property>
</Properties>
</file>