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电影放映项目计划设计方案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700" w:history="1">
        <w:r>
          <w:rPr>
            <w:rFonts w:ascii="仿宋" w:eastAsia="仿宋" w:hAnsi="仿宋" w:cs="仿宋" w:hint="eastAsia"/>
            <w:lang w:eastAsia="zh-CN"/>
          </w:rPr>
          <w:t>概论</w:t>
        </w:r>
        <w:r>
          <w:tab/>
        </w:r>
        <w:r>
          <w:fldChar w:fldCharType="begin"/>
        </w:r>
        <w:r>
          <w:instrText xml:space="preserve"> PAGEREF _Toc10700 \h </w:instrText>
        </w:r>
        <w:r>
          <w:fldChar w:fldCharType="separate"/>
        </w:r>
        <w:r>
          <w:t>3</w:t>
        </w:r>
        <w:r>
          <w:fldChar w:fldCharType="end"/>
        </w:r>
      </w:hyperlink>
    </w:p>
    <w:p>
      <w:pPr>
        <w:pStyle w:val="TOC1"/>
        <w:tabs>
          <w:tab w:val="right" w:leader="dot" w:pos="8306"/>
        </w:tabs>
      </w:pPr>
      <w:hyperlink w:anchor="_Toc3011" w:history="1">
        <w:r>
          <w:rPr>
            <w:rFonts w:ascii="仿宋" w:eastAsia="仿宋" w:hAnsi="仿宋" w:cs="仿宋" w:hint="eastAsia"/>
            <w:lang w:eastAsia="zh-CN"/>
          </w:rPr>
          <w:t>一、电影放映项目建设背景及必要性分析</w:t>
        </w:r>
        <w:r>
          <w:tab/>
        </w:r>
        <w:r>
          <w:fldChar w:fldCharType="begin"/>
        </w:r>
        <w:r>
          <w:instrText xml:space="preserve"> PAGEREF _Toc3011 \h </w:instrText>
        </w:r>
        <w:r>
          <w:fldChar w:fldCharType="separate"/>
        </w:r>
        <w:r>
          <w:t>3</w:t>
        </w:r>
        <w:r>
          <w:fldChar w:fldCharType="end"/>
        </w:r>
      </w:hyperlink>
    </w:p>
    <w:p>
      <w:pPr>
        <w:pStyle w:val="TOC2"/>
        <w:tabs>
          <w:tab w:val="right" w:leader="dot" w:pos="8306"/>
        </w:tabs>
      </w:pPr>
      <w:hyperlink w:anchor="_Toc22040" w:history="1">
        <w:r>
          <w:rPr>
            <w:rFonts w:ascii="仿宋" w:eastAsia="仿宋" w:hAnsi="仿宋" w:cs="仿宋" w:hint="eastAsia"/>
            <w:lang w:eastAsia="zh-CN"/>
          </w:rPr>
          <w:t>(一)、电影放映项目背景分析</w:t>
        </w:r>
        <w:r>
          <w:tab/>
        </w:r>
        <w:r>
          <w:fldChar w:fldCharType="begin"/>
        </w:r>
        <w:r>
          <w:instrText xml:space="preserve"> PAGEREF _Toc22040 \h </w:instrText>
        </w:r>
        <w:r>
          <w:fldChar w:fldCharType="separate"/>
        </w:r>
        <w:r>
          <w:t>3</w:t>
        </w:r>
        <w:r>
          <w:fldChar w:fldCharType="end"/>
        </w:r>
      </w:hyperlink>
    </w:p>
    <w:p>
      <w:pPr>
        <w:pStyle w:val="TOC2"/>
        <w:tabs>
          <w:tab w:val="right" w:leader="dot" w:pos="8306"/>
        </w:tabs>
      </w:pPr>
      <w:hyperlink w:anchor="_Toc31073" w:history="1">
        <w:r>
          <w:rPr>
            <w:rFonts w:ascii="仿宋" w:eastAsia="仿宋" w:hAnsi="仿宋" w:cs="仿宋" w:hint="eastAsia"/>
            <w:lang w:eastAsia="zh-CN"/>
          </w:rPr>
          <w:t>(二)、电影放映项目建设必要性分析</w:t>
        </w:r>
        <w:r>
          <w:tab/>
        </w:r>
        <w:r>
          <w:fldChar w:fldCharType="begin"/>
        </w:r>
        <w:r>
          <w:instrText xml:space="preserve"> PAGEREF _Toc31073 \h </w:instrText>
        </w:r>
        <w:r>
          <w:fldChar w:fldCharType="separate"/>
        </w:r>
        <w:r>
          <w:t>5</w:t>
        </w:r>
        <w:r>
          <w:fldChar w:fldCharType="end"/>
        </w:r>
      </w:hyperlink>
    </w:p>
    <w:p>
      <w:pPr>
        <w:pStyle w:val="TOC1"/>
        <w:tabs>
          <w:tab w:val="right" w:leader="dot" w:pos="8306"/>
        </w:tabs>
      </w:pPr>
      <w:hyperlink w:anchor="_Toc20445" w:history="1">
        <w:r>
          <w:rPr>
            <w:rFonts w:ascii="仿宋" w:eastAsia="仿宋" w:hAnsi="仿宋" w:cs="仿宋" w:hint="eastAsia"/>
            <w:lang w:eastAsia="zh-CN"/>
          </w:rPr>
          <w:t>二、市场分析、调研</w:t>
        </w:r>
        <w:r>
          <w:tab/>
        </w:r>
        <w:r>
          <w:fldChar w:fldCharType="begin"/>
        </w:r>
        <w:r>
          <w:instrText xml:space="preserve"> PAGEREF _Toc20445 \h </w:instrText>
        </w:r>
        <w:r>
          <w:fldChar w:fldCharType="separate"/>
        </w:r>
        <w:r>
          <w:t>6</w:t>
        </w:r>
        <w:r>
          <w:fldChar w:fldCharType="end"/>
        </w:r>
      </w:hyperlink>
    </w:p>
    <w:p>
      <w:pPr>
        <w:pStyle w:val="TOC2"/>
        <w:tabs>
          <w:tab w:val="right" w:leader="dot" w:pos="8306"/>
        </w:tabs>
      </w:pPr>
      <w:hyperlink w:anchor="_Toc30160" w:history="1">
        <w:r>
          <w:rPr>
            <w:rFonts w:ascii="仿宋" w:eastAsia="仿宋" w:hAnsi="仿宋" w:cs="仿宋" w:hint="eastAsia"/>
            <w:lang w:eastAsia="zh-CN"/>
          </w:rPr>
          <w:t>(一)、电影放映行业分析</w:t>
        </w:r>
        <w:r>
          <w:tab/>
        </w:r>
        <w:r>
          <w:fldChar w:fldCharType="begin"/>
        </w:r>
        <w:r>
          <w:instrText xml:space="preserve"> PAGEREF _Toc30160 \h </w:instrText>
        </w:r>
        <w:r>
          <w:fldChar w:fldCharType="separate"/>
        </w:r>
        <w:r>
          <w:t>6</w:t>
        </w:r>
        <w:r>
          <w:fldChar w:fldCharType="end"/>
        </w:r>
      </w:hyperlink>
    </w:p>
    <w:p>
      <w:pPr>
        <w:pStyle w:val="TOC2"/>
        <w:tabs>
          <w:tab w:val="right" w:leader="dot" w:pos="8306"/>
        </w:tabs>
      </w:pPr>
      <w:hyperlink w:anchor="_Toc2158" w:history="1">
        <w:r>
          <w:rPr>
            <w:rFonts w:ascii="仿宋" w:eastAsia="仿宋" w:hAnsi="仿宋" w:cs="仿宋" w:hint="eastAsia"/>
            <w:lang w:eastAsia="zh-CN"/>
          </w:rPr>
          <w:t>(二)、电影放映市场分析预测</w:t>
        </w:r>
        <w:r>
          <w:tab/>
        </w:r>
        <w:r>
          <w:fldChar w:fldCharType="begin"/>
        </w:r>
        <w:r>
          <w:instrText xml:space="preserve"> PAGEREF _Toc2158 \h </w:instrText>
        </w:r>
        <w:r>
          <w:fldChar w:fldCharType="separate"/>
        </w:r>
        <w:r>
          <w:t>7</w:t>
        </w:r>
        <w:r>
          <w:fldChar w:fldCharType="end"/>
        </w:r>
      </w:hyperlink>
    </w:p>
    <w:p>
      <w:pPr>
        <w:pStyle w:val="TOC1"/>
        <w:tabs>
          <w:tab w:val="right" w:leader="dot" w:pos="8306"/>
        </w:tabs>
      </w:pPr>
      <w:hyperlink w:anchor="_Toc288" w:history="1">
        <w:r>
          <w:rPr>
            <w:rFonts w:ascii="仿宋" w:eastAsia="仿宋" w:hAnsi="仿宋" w:cs="仿宋" w:hint="eastAsia"/>
            <w:lang w:eastAsia="zh-CN"/>
          </w:rPr>
          <w:t>三、电影放映项目危机管理</w:t>
        </w:r>
        <w:r>
          <w:tab/>
        </w:r>
        <w:r>
          <w:fldChar w:fldCharType="begin"/>
        </w:r>
        <w:r>
          <w:instrText xml:space="preserve"> PAGEREF _Toc288 \h </w:instrText>
        </w:r>
        <w:r>
          <w:fldChar w:fldCharType="separate"/>
        </w:r>
        <w:r>
          <w:t>7</w:t>
        </w:r>
        <w:r>
          <w:fldChar w:fldCharType="end"/>
        </w:r>
      </w:hyperlink>
    </w:p>
    <w:p>
      <w:pPr>
        <w:pStyle w:val="TOC2"/>
        <w:tabs>
          <w:tab w:val="right" w:leader="dot" w:pos="8306"/>
        </w:tabs>
      </w:pPr>
      <w:hyperlink w:anchor="_Toc2969" w:history="1">
        <w:r>
          <w:rPr>
            <w:rFonts w:ascii="仿宋" w:eastAsia="仿宋" w:hAnsi="仿宋" w:cs="仿宋" w:hint="eastAsia"/>
            <w:lang w:eastAsia="zh-CN"/>
          </w:rPr>
          <w:t>(一)、危机预警与识别</w:t>
        </w:r>
        <w:r>
          <w:tab/>
        </w:r>
        <w:r>
          <w:fldChar w:fldCharType="begin"/>
        </w:r>
        <w:r>
          <w:instrText xml:space="preserve"> PAGEREF _Toc2969 \h </w:instrText>
        </w:r>
        <w:r>
          <w:fldChar w:fldCharType="separate"/>
        </w:r>
        <w:r>
          <w:t>7</w:t>
        </w:r>
        <w:r>
          <w:fldChar w:fldCharType="end"/>
        </w:r>
      </w:hyperlink>
    </w:p>
    <w:p>
      <w:pPr>
        <w:pStyle w:val="TOC2"/>
        <w:tabs>
          <w:tab w:val="right" w:leader="dot" w:pos="8306"/>
        </w:tabs>
      </w:pPr>
      <w:hyperlink w:anchor="_Toc15351" w:history="1">
        <w:r>
          <w:rPr>
            <w:rFonts w:ascii="仿宋" w:eastAsia="仿宋" w:hAnsi="仿宋" w:cs="仿宋" w:hint="eastAsia"/>
            <w:lang w:eastAsia="zh-CN"/>
          </w:rPr>
          <w:t>(二)、危机应对与恢复</w:t>
        </w:r>
        <w:r>
          <w:tab/>
        </w:r>
        <w:r>
          <w:fldChar w:fldCharType="begin"/>
        </w:r>
        <w:r>
          <w:instrText xml:space="preserve"> PAGEREF _Toc15351 \h </w:instrText>
        </w:r>
        <w:r>
          <w:fldChar w:fldCharType="separate"/>
        </w:r>
        <w:r>
          <w:t>8</w:t>
        </w:r>
        <w:r>
          <w:fldChar w:fldCharType="end"/>
        </w:r>
      </w:hyperlink>
    </w:p>
    <w:p>
      <w:pPr>
        <w:pStyle w:val="TOC1"/>
        <w:tabs>
          <w:tab w:val="right" w:leader="dot" w:pos="8306"/>
        </w:tabs>
      </w:pPr>
      <w:hyperlink w:anchor="_Toc29485" w:history="1">
        <w:r>
          <w:rPr>
            <w:rFonts w:ascii="仿宋" w:eastAsia="仿宋" w:hAnsi="仿宋" w:cs="仿宋" w:hint="eastAsia"/>
            <w:lang w:eastAsia="zh-CN"/>
          </w:rPr>
          <w:t>四、电影放映项目建设单位说明</w:t>
        </w:r>
        <w:r>
          <w:tab/>
        </w:r>
        <w:r>
          <w:fldChar w:fldCharType="begin"/>
        </w:r>
        <w:r>
          <w:instrText xml:space="preserve"> PAGEREF _Toc29485 \h </w:instrText>
        </w:r>
        <w:r>
          <w:fldChar w:fldCharType="separate"/>
        </w:r>
        <w:r>
          <w:t>10</w:t>
        </w:r>
        <w:r>
          <w:fldChar w:fldCharType="end"/>
        </w:r>
      </w:hyperlink>
    </w:p>
    <w:p>
      <w:pPr>
        <w:pStyle w:val="TOC2"/>
        <w:tabs>
          <w:tab w:val="right" w:leader="dot" w:pos="8306"/>
        </w:tabs>
      </w:pPr>
      <w:hyperlink w:anchor="_Toc3463" w:history="1">
        <w:r>
          <w:rPr>
            <w:rFonts w:ascii="仿宋" w:eastAsia="仿宋" w:hAnsi="仿宋" w:cs="仿宋" w:hint="eastAsia"/>
            <w:lang w:eastAsia="zh-CN"/>
          </w:rPr>
          <w:t>(一)、电影放映项目承办单位基本情况</w:t>
        </w:r>
        <w:r>
          <w:tab/>
        </w:r>
        <w:r>
          <w:fldChar w:fldCharType="begin"/>
        </w:r>
        <w:r>
          <w:instrText xml:space="preserve"> PAGEREF _Toc3463 \h </w:instrText>
        </w:r>
        <w:r>
          <w:fldChar w:fldCharType="separate"/>
        </w:r>
        <w:r>
          <w:t>10</w:t>
        </w:r>
        <w:r>
          <w:fldChar w:fldCharType="end"/>
        </w:r>
      </w:hyperlink>
    </w:p>
    <w:p>
      <w:pPr>
        <w:pStyle w:val="TOC2"/>
        <w:tabs>
          <w:tab w:val="right" w:leader="dot" w:pos="8306"/>
        </w:tabs>
      </w:pPr>
      <w:hyperlink w:anchor="_Toc29622" w:history="1">
        <w:r>
          <w:rPr>
            <w:rFonts w:ascii="仿宋" w:eastAsia="仿宋" w:hAnsi="仿宋" w:cs="仿宋" w:hint="eastAsia"/>
            <w:lang w:eastAsia="zh-CN"/>
          </w:rPr>
          <w:t>(二)、公司经济效益分析</w:t>
        </w:r>
        <w:r>
          <w:tab/>
        </w:r>
        <w:r>
          <w:fldChar w:fldCharType="begin"/>
        </w:r>
        <w:r>
          <w:instrText xml:space="preserve"> PAGEREF _Toc29622 \h </w:instrText>
        </w:r>
        <w:r>
          <w:fldChar w:fldCharType="separate"/>
        </w:r>
        <w:r>
          <w:t>10</w:t>
        </w:r>
        <w:r>
          <w:fldChar w:fldCharType="end"/>
        </w:r>
      </w:hyperlink>
    </w:p>
    <w:p>
      <w:pPr>
        <w:pStyle w:val="TOC1"/>
        <w:tabs>
          <w:tab w:val="right" w:leader="dot" w:pos="8306"/>
        </w:tabs>
      </w:pPr>
      <w:hyperlink w:anchor="_Toc481" w:history="1">
        <w:r>
          <w:rPr>
            <w:rFonts w:ascii="仿宋" w:eastAsia="仿宋" w:hAnsi="仿宋" w:cs="仿宋" w:hint="eastAsia"/>
            <w:lang w:eastAsia="zh-CN"/>
          </w:rPr>
          <w:t>五、电影放映项目可持续发展</w:t>
        </w:r>
        <w:r>
          <w:tab/>
        </w:r>
        <w:r>
          <w:fldChar w:fldCharType="begin"/>
        </w:r>
        <w:r>
          <w:instrText xml:space="preserve"> PAGEREF _Toc481 \h </w:instrText>
        </w:r>
        <w:r>
          <w:fldChar w:fldCharType="separate"/>
        </w:r>
        <w:r>
          <w:t>11</w:t>
        </w:r>
        <w:r>
          <w:fldChar w:fldCharType="end"/>
        </w:r>
      </w:hyperlink>
    </w:p>
    <w:p>
      <w:pPr>
        <w:pStyle w:val="TOC2"/>
        <w:tabs>
          <w:tab w:val="right" w:leader="dot" w:pos="8306"/>
        </w:tabs>
      </w:pPr>
      <w:hyperlink w:anchor="_Toc13289" w:history="1">
        <w:r>
          <w:rPr>
            <w:rFonts w:ascii="仿宋" w:eastAsia="仿宋" w:hAnsi="仿宋" w:cs="仿宋" w:hint="eastAsia"/>
            <w:lang w:eastAsia="zh-CN"/>
          </w:rPr>
          <w:t>(一)、可持续战略与实践</w:t>
        </w:r>
        <w:r>
          <w:tab/>
        </w:r>
        <w:r>
          <w:fldChar w:fldCharType="begin"/>
        </w:r>
        <w:r>
          <w:instrText xml:space="preserve"> PAGEREF _Toc13289 \h </w:instrText>
        </w:r>
        <w:r>
          <w:fldChar w:fldCharType="separate"/>
        </w:r>
        <w:r>
          <w:t>11</w:t>
        </w:r>
        <w:r>
          <w:fldChar w:fldCharType="end"/>
        </w:r>
      </w:hyperlink>
    </w:p>
    <w:p>
      <w:pPr>
        <w:pStyle w:val="TOC2"/>
        <w:tabs>
          <w:tab w:val="right" w:leader="dot" w:pos="8306"/>
        </w:tabs>
      </w:pPr>
      <w:hyperlink w:anchor="_Toc27688" w:history="1">
        <w:r>
          <w:rPr>
            <w:rFonts w:ascii="仿宋" w:eastAsia="仿宋" w:hAnsi="仿宋" w:cs="仿宋" w:hint="eastAsia"/>
            <w:lang w:eastAsia="zh-CN"/>
          </w:rPr>
          <w:t>(二)、环保与社会责任</w:t>
        </w:r>
        <w:r>
          <w:tab/>
        </w:r>
        <w:r>
          <w:fldChar w:fldCharType="begin"/>
        </w:r>
        <w:r>
          <w:instrText xml:space="preserve"> PAGEREF _Toc27688 \h </w:instrText>
        </w:r>
        <w:r>
          <w:fldChar w:fldCharType="separate"/>
        </w:r>
        <w:r>
          <w:t>12</w:t>
        </w:r>
        <w:r>
          <w:fldChar w:fldCharType="end"/>
        </w:r>
      </w:hyperlink>
    </w:p>
    <w:p>
      <w:pPr>
        <w:pStyle w:val="TOC1"/>
        <w:tabs>
          <w:tab w:val="right" w:leader="dot" w:pos="8306"/>
        </w:tabs>
      </w:pPr>
      <w:hyperlink w:anchor="_Toc27798" w:history="1">
        <w:r>
          <w:rPr>
            <w:rFonts w:ascii="仿宋" w:eastAsia="仿宋" w:hAnsi="仿宋" w:cs="仿宋" w:hint="eastAsia"/>
            <w:lang w:eastAsia="zh-CN"/>
          </w:rPr>
          <w:t>六、电影放映项目选址可行性分析</w:t>
        </w:r>
        <w:r>
          <w:tab/>
        </w:r>
        <w:r>
          <w:fldChar w:fldCharType="begin"/>
        </w:r>
        <w:r>
          <w:instrText xml:space="preserve"> PAGEREF _Toc27798 \h </w:instrText>
        </w:r>
        <w:r>
          <w:fldChar w:fldCharType="separate"/>
        </w:r>
        <w:r>
          <w:t>13</w:t>
        </w:r>
        <w:r>
          <w:fldChar w:fldCharType="end"/>
        </w:r>
      </w:hyperlink>
    </w:p>
    <w:p>
      <w:pPr>
        <w:pStyle w:val="TOC2"/>
        <w:tabs>
          <w:tab w:val="right" w:leader="dot" w:pos="8306"/>
        </w:tabs>
      </w:pPr>
      <w:hyperlink w:anchor="_Toc29501" w:history="1">
        <w:r>
          <w:rPr>
            <w:rFonts w:ascii="仿宋" w:eastAsia="仿宋" w:hAnsi="仿宋" w:cs="仿宋" w:hint="eastAsia"/>
            <w:lang w:eastAsia="zh-CN"/>
          </w:rPr>
          <w:t>(一)、电影放映项目选址</w:t>
        </w:r>
        <w:r>
          <w:tab/>
        </w:r>
        <w:r>
          <w:fldChar w:fldCharType="begin"/>
        </w:r>
        <w:r>
          <w:instrText xml:space="preserve"> PAGEREF _Toc29501 \h </w:instrText>
        </w:r>
        <w:r>
          <w:fldChar w:fldCharType="separate"/>
        </w:r>
        <w:r>
          <w:t>13</w:t>
        </w:r>
        <w:r>
          <w:fldChar w:fldCharType="end"/>
        </w:r>
      </w:hyperlink>
    </w:p>
    <w:p>
      <w:pPr>
        <w:pStyle w:val="TOC2"/>
        <w:tabs>
          <w:tab w:val="right" w:leader="dot" w:pos="8306"/>
        </w:tabs>
      </w:pPr>
      <w:hyperlink w:anchor="_Toc32034" w:history="1">
        <w:r>
          <w:rPr>
            <w:rFonts w:ascii="仿宋" w:eastAsia="仿宋" w:hAnsi="仿宋" w:cs="仿宋" w:hint="eastAsia"/>
            <w:lang w:eastAsia="zh-CN"/>
          </w:rPr>
          <w:t>(二)、用地控制指标</w:t>
        </w:r>
        <w:r>
          <w:tab/>
        </w:r>
        <w:r>
          <w:fldChar w:fldCharType="begin"/>
        </w:r>
        <w:r>
          <w:instrText xml:space="preserve"> PAGEREF _Toc32034 \h </w:instrText>
        </w:r>
        <w:r>
          <w:fldChar w:fldCharType="separate"/>
        </w:r>
        <w:r>
          <w:t>13</w:t>
        </w:r>
        <w:r>
          <w:fldChar w:fldCharType="end"/>
        </w:r>
      </w:hyperlink>
    </w:p>
    <w:p>
      <w:pPr>
        <w:pStyle w:val="TOC2"/>
        <w:tabs>
          <w:tab w:val="right" w:leader="dot" w:pos="8306"/>
        </w:tabs>
      </w:pPr>
      <w:hyperlink w:anchor="_Toc9427" w:history="1">
        <w:r>
          <w:rPr>
            <w:rFonts w:ascii="仿宋" w:eastAsia="仿宋" w:hAnsi="仿宋" w:cs="仿宋" w:hint="eastAsia"/>
            <w:lang w:eastAsia="zh-CN"/>
          </w:rPr>
          <w:t>(三)、节约用地措施</w:t>
        </w:r>
        <w:r>
          <w:tab/>
        </w:r>
        <w:r>
          <w:fldChar w:fldCharType="begin"/>
        </w:r>
        <w:r>
          <w:instrText xml:space="preserve"> PAGEREF _Toc9427 \h </w:instrText>
        </w:r>
        <w:r>
          <w:fldChar w:fldCharType="separate"/>
        </w:r>
        <w:r>
          <w:t>15</w:t>
        </w:r>
        <w:r>
          <w:fldChar w:fldCharType="end"/>
        </w:r>
      </w:hyperlink>
    </w:p>
    <w:p>
      <w:pPr>
        <w:pStyle w:val="TOC2"/>
        <w:tabs>
          <w:tab w:val="right" w:leader="dot" w:pos="8306"/>
        </w:tabs>
      </w:pPr>
      <w:hyperlink w:anchor="_Toc16596" w:history="1">
        <w:r>
          <w:rPr>
            <w:rFonts w:ascii="仿宋" w:eastAsia="仿宋" w:hAnsi="仿宋" w:cs="仿宋" w:hint="eastAsia"/>
            <w:lang w:eastAsia="zh-CN"/>
          </w:rPr>
          <w:t>(四)、总图布置方案</w:t>
        </w:r>
        <w:r>
          <w:tab/>
        </w:r>
        <w:r>
          <w:fldChar w:fldCharType="begin"/>
        </w:r>
        <w:r>
          <w:instrText xml:space="preserve"> PAGEREF _Toc16596 \h </w:instrText>
        </w:r>
        <w:r>
          <w:fldChar w:fldCharType="separate"/>
        </w:r>
        <w:r>
          <w:t>16</w:t>
        </w:r>
        <w:r>
          <w:fldChar w:fldCharType="end"/>
        </w:r>
      </w:hyperlink>
    </w:p>
    <w:p>
      <w:pPr>
        <w:pStyle w:val="TOC2"/>
        <w:tabs>
          <w:tab w:val="right" w:leader="dot" w:pos="8306"/>
        </w:tabs>
      </w:pPr>
      <w:hyperlink w:anchor="_Toc18952" w:history="1">
        <w:r>
          <w:rPr>
            <w:rFonts w:ascii="仿宋" w:eastAsia="仿宋" w:hAnsi="仿宋" w:cs="仿宋" w:hint="eastAsia"/>
            <w:lang w:eastAsia="zh-CN"/>
          </w:rPr>
          <w:t>(五)、选址综合评价</w:t>
        </w:r>
        <w:r>
          <w:tab/>
        </w:r>
        <w:r>
          <w:fldChar w:fldCharType="begin"/>
        </w:r>
        <w:r>
          <w:instrText xml:space="preserve"> PAGEREF _Toc18952 \h </w:instrText>
        </w:r>
        <w:r>
          <w:fldChar w:fldCharType="separate"/>
        </w:r>
        <w:r>
          <w:t>17</w:t>
        </w:r>
        <w:r>
          <w:fldChar w:fldCharType="end"/>
        </w:r>
      </w:hyperlink>
    </w:p>
    <w:p>
      <w:pPr>
        <w:pStyle w:val="TOC1"/>
        <w:tabs>
          <w:tab w:val="right" w:leader="dot" w:pos="8306"/>
        </w:tabs>
      </w:pPr>
      <w:hyperlink w:anchor="_Toc4982" w:history="1">
        <w:r>
          <w:rPr>
            <w:rFonts w:ascii="仿宋" w:eastAsia="仿宋" w:hAnsi="仿宋" w:cs="仿宋" w:hint="eastAsia"/>
            <w:lang w:eastAsia="zh-CN"/>
          </w:rPr>
          <w:t>七、电影放映项目计划安排</w:t>
        </w:r>
        <w:r>
          <w:tab/>
        </w:r>
        <w:r>
          <w:fldChar w:fldCharType="begin"/>
        </w:r>
        <w:r>
          <w:instrText xml:space="preserve"> PAGEREF _Toc4982 \h </w:instrText>
        </w:r>
        <w:r>
          <w:fldChar w:fldCharType="separate"/>
        </w:r>
        <w:r>
          <w:t>18</w:t>
        </w:r>
        <w:r>
          <w:fldChar w:fldCharType="end"/>
        </w:r>
      </w:hyperlink>
    </w:p>
    <w:p>
      <w:pPr>
        <w:pStyle w:val="TOC2"/>
        <w:tabs>
          <w:tab w:val="right" w:leader="dot" w:pos="8306"/>
        </w:tabs>
      </w:pPr>
      <w:hyperlink w:anchor="_Toc20990" w:history="1">
        <w:r>
          <w:rPr>
            <w:rFonts w:ascii="仿宋" w:eastAsia="仿宋" w:hAnsi="仿宋" w:cs="仿宋" w:hint="eastAsia"/>
            <w:lang w:eastAsia="zh-CN"/>
          </w:rPr>
          <w:t>(一)、建设周期</w:t>
        </w:r>
        <w:r>
          <w:tab/>
        </w:r>
        <w:r>
          <w:fldChar w:fldCharType="begin"/>
        </w:r>
        <w:r>
          <w:instrText xml:space="preserve"> PAGEREF _Toc20990 \h </w:instrText>
        </w:r>
        <w:r>
          <w:fldChar w:fldCharType="separate"/>
        </w:r>
        <w:r>
          <w:t>18</w:t>
        </w:r>
        <w:r>
          <w:fldChar w:fldCharType="end"/>
        </w:r>
      </w:hyperlink>
    </w:p>
    <w:p>
      <w:pPr>
        <w:pStyle w:val="TOC2"/>
        <w:tabs>
          <w:tab w:val="right" w:leader="dot" w:pos="8306"/>
        </w:tabs>
      </w:pPr>
      <w:hyperlink w:anchor="_Toc10269" w:history="1">
        <w:r>
          <w:rPr>
            <w:rFonts w:ascii="仿宋" w:eastAsia="仿宋" w:hAnsi="仿宋" w:cs="仿宋" w:hint="eastAsia"/>
            <w:lang w:eastAsia="zh-CN"/>
          </w:rPr>
          <w:t>(二)、建设进度</w:t>
        </w:r>
        <w:r>
          <w:tab/>
        </w:r>
        <w:r>
          <w:fldChar w:fldCharType="begin"/>
        </w:r>
        <w:r>
          <w:instrText xml:space="preserve"> PAGEREF _Toc10269 \h </w:instrText>
        </w:r>
        <w:r>
          <w:fldChar w:fldCharType="separate"/>
        </w:r>
        <w:r>
          <w:t>19</w:t>
        </w:r>
        <w:r>
          <w:fldChar w:fldCharType="end"/>
        </w:r>
      </w:hyperlink>
    </w:p>
    <w:p>
      <w:pPr>
        <w:pStyle w:val="TOC2"/>
        <w:tabs>
          <w:tab w:val="right" w:leader="dot" w:pos="8306"/>
        </w:tabs>
      </w:pPr>
      <w:hyperlink w:anchor="_Toc2571" w:history="1">
        <w:r>
          <w:rPr>
            <w:rFonts w:ascii="仿宋" w:eastAsia="仿宋" w:hAnsi="仿宋" w:cs="仿宋" w:hint="eastAsia"/>
            <w:lang w:eastAsia="zh-CN"/>
          </w:rPr>
          <w:t>(三)、进度安排注意事项</w:t>
        </w:r>
        <w:r>
          <w:tab/>
        </w:r>
        <w:r>
          <w:fldChar w:fldCharType="begin"/>
        </w:r>
        <w:r>
          <w:instrText xml:space="preserve"> PAGEREF _Toc2571 \h </w:instrText>
        </w:r>
        <w:r>
          <w:fldChar w:fldCharType="separate"/>
        </w:r>
        <w:r>
          <w:t>20</w:t>
        </w:r>
        <w:r>
          <w:fldChar w:fldCharType="end"/>
        </w:r>
      </w:hyperlink>
    </w:p>
    <w:p>
      <w:pPr>
        <w:pStyle w:val="TOC2"/>
        <w:tabs>
          <w:tab w:val="right" w:leader="dot" w:pos="8306"/>
        </w:tabs>
      </w:pPr>
      <w:hyperlink w:anchor="_Toc11028" w:history="1">
        <w:r>
          <w:rPr>
            <w:rFonts w:ascii="仿宋" w:eastAsia="仿宋" w:hAnsi="仿宋" w:cs="仿宋" w:hint="eastAsia"/>
            <w:lang w:eastAsia="zh-CN"/>
          </w:rPr>
          <w:t>(四)、人力资源配置</w:t>
        </w:r>
        <w:r>
          <w:tab/>
        </w:r>
        <w:r>
          <w:fldChar w:fldCharType="begin"/>
        </w:r>
        <w:r>
          <w:instrText xml:space="preserve"> PAGEREF _Toc11028 \h </w:instrText>
        </w:r>
        <w:r>
          <w:fldChar w:fldCharType="separate"/>
        </w:r>
        <w:r>
          <w:t>22</w:t>
        </w:r>
        <w:r>
          <w:fldChar w:fldCharType="end"/>
        </w:r>
      </w:hyperlink>
    </w:p>
    <w:p>
      <w:pPr>
        <w:pStyle w:val="TOC1"/>
        <w:tabs>
          <w:tab w:val="right" w:leader="dot" w:pos="8306"/>
        </w:tabs>
      </w:pPr>
      <w:hyperlink w:anchor="_Toc22634" w:history="1">
        <w:r>
          <w:rPr>
            <w:rFonts w:ascii="仿宋" w:eastAsia="仿宋" w:hAnsi="仿宋" w:cs="仿宋" w:hint="eastAsia"/>
            <w:lang w:eastAsia="zh-CN"/>
          </w:rPr>
          <w:t>八、电影放映项目社会影响</w:t>
        </w:r>
        <w:r>
          <w:tab/>
        </w:r>
        <w:r>
          <w:fldChar w:fldCharType="begin"/>
        </w:r>
        <w:r>
          <w:instrText xml:space="preserve"> PAGEREF _Toc22634 \h </w:instrText>
        </w:r>
        <w:r>
          <w:fldChar w:fldCharType="separate"/>
        </w:r>
        <w:r>
          <w:t>22</w:t>
        </w:r>
        <w:r>
          <w:fldChar w:fldCharType="end"/>
        </w:r>
      </w:hyperlink>
    </w:p>
    <w:p>
      <w:pPr>
        <w:pStyle w:val="TOC2"/>
        <w:tabs>
          <w:tab w:val="right" w:leader="dot" w:pos="8306"/>
        </w:tabs>
      </w:pPr>
      <w:hyperlink w:anchor="_Toc12353" w:history="1">
        <w:r>
          <w:rPr>
            <w:rFonts w:ascii="仿宋" w:eastAsia="仿宋" w:hAnsi="仿宋" w:cs="仿宋" w:hint="eastAsia"/>
            <w:lang w:eastAsia="zh-CN"/>
          </w:rPr>
          <w:t>(一)、社会责任与义务</w:t>
        </w:r>
        <w:r>
          <w:tab/>
        </w:r>
        <w:r>
          <w:fldChar w:fldCharType="begin"/>
        </w:r>
        <w:r>
          <w:instrText xml:space="preserve"> PAGEREF _Toc12353 \h </w:instrText>
        </w:r>
        <w:r>
          <w:fldChar w:fldCharType="separate"/>
        </w:r>
        <w:r>
          <w:t>22</w:t>
        </w:r>
        <w:r>
          <w:fldChar w:fldCharType="end"/>
        </w:r>
      </w:hyperlink>
    </w:p>
    <w:p>
      <w:pPr>
        <w:pStyle w:val="TOC2"/>
        <w:tabs>
          <w:tab w:val="right" w:leader="dot" w:pos="8306"/>
        </w:tabs>
      </w:pPr>
      <w:hyperlink w:anchor="_Toc5541" w:history="1">
        <w:r>
          <w:rPr>
            <w:rFonts w:ascii="仿宋" w:eastAsia="仿宋" w:hAnsi="仿宋" w:cs="仿宋" w:hint="eastAsia"/>
            <w:lang w:eastAsia="zh-CN"/>
          </w:rPr>
          <w:t>(二)、社会参与与沟通</w:t>
        </w:r>
        <w:r>
          <w:tab/>
        </w:r>
        <w:r>
          <w:fldChar w:fldCharType="begin"/>
        </w:r>
        <w:r>
          <w:instrText xml:space="preserve"> PAGEREF _Toc5541 \h </w:instrText>
        </w:r>
        <w:r>
          <w:fldChar w:fldCharType="separate"/>
        </w:r>
        <w:r>
          <w:t>23</w:t>
        </w:r>
        <w:r>
          <w:fldChar w:fldCharType="end"/>
        </w:r>
      </w:hyperlink>
    </w:p>
    <w:p>
      <w:pPr>
        <w:pStyle w:val="TOC1"/>
        <w:tabs>
          <w:tab w:val="right" w:leader="dot" w:pos="8306"/>
        </w:tabs>
      </w:pPr>
      <w:hyperlink w:anchor="_Toc14708" w:history="1">
        <w:r>
          <w:rPr>
            <w:rFonts w:ascii="仿宋" w:eastAsia="仿宋" w:hAnsi="仿宋" w:cs="仿宋" w:hint="eastAsia"/>
            <w:lang w:eastAsia="zh-CN"/>
          </w:rPr>
          <w:t>九、电影放映项目经营效益</w:t>
        </w:r>
        <w:r>
          <w:tab/>
        </w:r>
        <w:r>
          <w:fldChar w:fldCharType="begin"/>
        </w:r>
        <w:r>
          <w:instrText xml:space="preserve"> PAGEREF _Toc14708 \h </w:instrText>
        </w:r>
        <w:r>
          <w:fldChar w:fldCharType="separate"/>
        </w:r>
        <w:r>
          <w:t>24</w:t>
        </w:r>
        <w:r>
          <w:fldChar w:fldCharType="end"/>
        </w:r>
      </w:hyperlink>
    </w:p>
    <w:p>
      <w:pPr>
        <w:pStyle w:val="TOC2"/>
        <w:tabs>
          <w:tab w:val="right" w:leader="dot" w:pos="8306"/>
        </w:tabs>
      </w:pPr>
      <w:hyperlink w:anchor="_Toc16900" w:history="1">
        <w:r>
          <w:rPr>
            <w:rFonts w:ascii="仿宋" w:eastAsia="仿宋" w:hAnsi="仿宋" w:cs="仿宋" w:hint="eastAsia"/>
            <w:lang w:eastAsia="zh-CN"/>
          </w:rPr>
          <w:t>(一)、经济评价财务测算</w:t>
        </w:r>
        <w:r>
          <w:tab/>
        </w:r>
        <w:r>
          <w:fldChar w:fldCharType="begin"/>
        </w:r>
        <w:r>
          <w:instrText xml:space="preserve"> PAGEREF _Toc16900 \h </w:instrText>
        </w:r>
        <w:r>
          <w:fldChar w:fldCharType="separate"/>
        </w:r>
        <w:r>
          <w:t>24</w:t>
        </w:r>
        <w:r>
          <w:fldChar w:fldCharType="end"/>
        </w:r>
      </w:hyperlink>
    </w:p>
    <w:p>
      <w:pPr>
        <w:pStyle w:val="TOC2"/>
        <w:tabs>
          <w:tab w:val="right" w:leader="dot" w:pos="8306"/>
        </w:tabs>
      </w:pPr>
      <w:hyperlink w:anchor="_Toc15497" w:history="1">
        <w:r>
          <w:rPr>
            <w:rFonts w:ascii="仿宋" w:eastAsia="仿宋" w:hAnsi="仿宋" w:cs="仿宋" w:hint="eastAsia"/>
            <w:lang w:eastAsia="zh-CN"/>
          </w:rPr>
          <w:t>(二)、电影放映项目盈利能力分析</w:t>
        </w:r>
        <w:r>
          <w:tab/>
        </w:r>
        <w:r>
          <w:fldChar w:fldCharType="begin"/>
        </w:r>
        <w:r>
          <w:instrText xml:space="preserve"> PAGEREF _Toc15497 \h </w:instrText>
        </w:r>
        <w:r>
          <w:fldChar w:fldCharType="separate"/>
        </w:r>
        <w:r>
          <w:t>25</w:t>
        </w:r>
        <w:r>
          <w:fldChar w:fldCharType="end"/>
        </w:r>
      </w:hyperlink>
    </w:p>
    <w:p>
      <w:pPr>
        <w:pStyle w:val="TOC1"/>
        <w:tabs>
          <w:tab w:val="right" w:leader="dot" w:pos="8306"/>
        </w:tabs>
      </w:pPr>
      <w:hyperlink w:anchor="_Toc32714" w:history="1">
        <w:r>
          <w:rPr>
            <w:rFonts w:ascii="仿宋" w:eastAsia="仿宋" w:hAnsi="仿宋" w:cs="仿宋" w:hint="eastAsia"/>
            <w:lang w:eastAsia="zh-CN"/>
          </w:rPr>
          <w:t>十、电影放映项目人力资源培养与发展</w:t>
        </w:r>
        <w:r>
          <w:tab/>
        </w:r>
        <w:r>
          <w:fldChar w:fldCharType="begin"/>
        </w:r>
        <w:r>
          <w:instrText xml:space="preserve"> PAGEREF _Toc32714 \h </w:instrText>
        </w:r>
        <w:r>
          <w:fldChar w:fldCharType="separate"/>
        </w:r>
        <w:r>
          <w:t>26</w:t>
        </w:r>
        <w:r>
          <w:fldChar w:fldCharType="end"/>
        </w:r>
      </w:hyperlink>
    </w:p>
    <w:p>
      <w:pPr>
        <w:pStyle w:val="TOC2"/>
        <w:tabs>
          <w:tab w:val="right" w:leader="dot" w:pos="8306"/>
        </w:tabs>
      </w:pPr>
      <w:hyperlink w:anchor="_Toc3910" w:history="1">
        <w:r>
          <w:rPr>
            <w:rFonts w:ascii="仿宋" w:eastAsia="仿宋" w:hAnsi="仿宋" w:cs="仿宋" w:hint="eastAsia"/>
            <w:lang w:eastAsia="zh-CN"/>
          </w:rPr>
          <w:t>(一)、人才需求与规划</w:t>
        </w:r>
        <w:r>
          <w:tab/>
        </w:r>
        <w:r>
          <w:fldChar w:fldCharType="begin"/>
        </w:r>
        <w:r>
          <w:instrText xml:space="preserve"> PAGEREF _Toc3910 \h </w:instrText>
        </w:r>
        <w:r>
          <w:fldChar w:fldCharType="separate"/>
        </w:r>
        <w:r>
          <w:t>26</w:t>
        </w:r>
        <w:r>
          <w:fldChar w:fldCharType="end"/>
        </w:r>
      </w:hyperlink>
    </w:p>
    <w:p>
      <w:pPr>
        <w:pStyle w:val="TOC2"/>
        <w:tabs>
          <w:tab w:val="right" w:leader="dot" w:pos="8306"/>
        </w:tabs>
      </w:pPr>
      <w:hyperlink w:anchor="_Toc16394" w:history="1">
        <w:r>
          <w:rPr>
            <w:rFonts w:ascii="仿宋" w:eastAsia="仿宋" w:hAnsi="仿宋" w:cs="仿宋" w:hint="eastAsia"/>
            <w:lang w:eastAsia="zh-CN"/>
          </w:rPr>
          <w:t>(二)、培训与发展计划</w:t>
        </w:r>
        <w:r>
          <w:tab/>
        </w:r>
        <w:r>
          <w:fldChar w:fldCharType="begin"/>
        </w:r>
        <w:r>
          <w:instrText xml:space="preserve"> PAGEREF _Toc16394 \h </w:instrText>
        </w:r>
        <w:r>
          <w:fldChar w:fldCharType="separate"/>
        </w:r>
        <w:r>
          <w:t>27</w:t>
        </w:r>
        <w:r>
          <w:fldChar w:fldCharType="end"/>
        </w:r>
      </w:hyperlink>
    </w:p>
    <w:p>
      <w:pPr>
        <w:pStyle w:val="TOC1"/>
        <w:tabs>
          <w:tab w:val="right" w:leader="dot" w:pos="8306"/>
        </w:tabs>
      </w:pPr>
      <w:hyperlink w:anchor="_Toc3916" w:history="1">
        <w:r>
          <w:rPr>
            <w:rFonts w:ascii="仿宋" w:eastAsia="仿宋" w:hAnsi="仿宋" w:cs="仿宋" w:hint="eastAsia"/>
            <w:lang w:eastAsia="zh-CN"/>
          </w:rPr>
          <w:t>十一、电影放映项目风险管理</w:t>
        </w:r>
        <w:r>
          <w:tab/>
        </w:r>
        <w:r>
          <w:fldChar w:fldCharType="begin"/>
        </w:r>
        <w:r>
          <w:instrText xml:space="preserve"> PAGEREF _Toc3916 \h </w:instrText>
        </w:r>
        <w:r>
          <w:fldChar w:fldCharType="separate"/>
        </w:r>
        <w:r>
          <w:t>27</w:t>
        </w:r>
        <w:r>
          <w:fldChar w:fldCharType="end"/>
        </w:r>
      </w:hyperlink>
    </w:p>
    <w:p>
      <w:pPr>
        <w:pStyle w:val="TOC2"/>
        <w:tabs>
          <w:tab w:val="right" w:leader="dot" w:pos="8306"/>
        </w:tabs>
      </w:pPr>
      <w:hyperlink w:anchor="_Toc16204" w:history="1">
        <w:r>
          <w:rPr>
            <w:rFonts w:ascii="仿宋" w:eastAsia="仿宋" w:hAnsi="仿宋" w:cs="仿宋" w:hint="eastAsia"/>
            <w:lang w:eastAsia="zh-CN"/>
          </w:rPr>
          <w:t>(一)、风险识别与评估</w:t>
        </w:r>
        <w:r>
          <w:tab/>
        </w:r>
        <w:r>
          <w:fldChar w:fldCharType="begin"/>
        </w:r>
        <w:r>
          <w:instrText xml:space="preserve"> PAGEREF _Toc16204 \h </w:instrText>
        </w:r>
        <w:r>
          <w:fldChar w:fldCharType="separate"/>
        </w:r>
        <w:r>
          <w:t>27</w:t>
        </w:r>
        <w:r>
          <w:fldChar w:fldCharType="end"/>
        </w:r>
      </w:hyperlink>
    </w:p>
    <w:p>
      <w:pPr>
        <w:pStyle w:val="TOC2"/>
        <w:tabs>
          <w:tab w:val="right" w:leader="dot" w:pos="8306"/>
        </w:tabs>
      </w:pPr>
      <w:hyperlink w:anchor="_Toc20136" w:history="1">
        <w:r>
          <w:rPr>
            <w:rFonts w:ascii="仿宋" w:eastAsia="仿宋" w:hAnsi="仿宋" w:cs="仿宋" w:hint="eastAsia"/>
            <w:lang w:eastAsia="zh-CN"/>
          </w:rPr>
          <w:t>(二)、风险应对策略</w:t>
        </w:r>
        <w:r>
          <w:tab/>
        </w:r>
        <w:r>
          <w:fldChar w:fldCharType="begin"/>
        </w:r>
        <w:r>
          <w:instrText xml:space="preserve"> PAGEREF _Toc20136 \h </w:instrText>
        </w:r>
        <w:r>
          <w:fldChar w:fldCharType="separate"/>
        </w:r>
        <w:r>
          <w:t>28</w:t>
        </w:r>
        <w:r>
          <w:fldChar w:fldCharType="end"/>
        </w:r>
      </w:hyperlink>
    </w:p>
    <w:p>
      <w:pPr>
        <w:pStyle w:val="TOC2"/>
        <w:tabs>
          <w:tab w:val="right" w:leader="dot" w:pos="8306"/>
        </w:tabs>
      </w:pPr>
      <w:hyperlink w:anchor="_Toc6254" w:history="1">
        <w:r>
          <w:rPr>
            <w:rFonts w:ascii="仿宋" w:eastAsia="仿宋" w:hAnsi="仿宋" w:cs="仿宋" w:hint="eastAsia"/>
            <w:lang w:eastAsia="zh-CN"/>
          </w:rPr>
          <w:t>(三)、风险监控与控制</w:t>
        </w:r>
        <w:r>
          <w:tab/>
        </w:r>
        <w:r>
          <w:fldChar w:fldCharType="begin"/>
        </w:r>
        <w:r>
          <w:instrText xml:space="preserve"> PAGEREF _Toc6254 \h </w:instrText>
        </w:r>
        <w:r>
          <w:fldChar w:fldCharType="separate"/>
        </w:r>
        <w:r>
          <w:t>30</w:t>
        </w:r>
        <w:r>
          <w:fldChar w:fldCharType="end"/>
        </w:r>
      </w:hyperlink>
    </w:p>
    <w:p>
      <w:pPr>
        <w:pStyle w:val="TOC1"/>
        <w:tabs>
          <w:tab w:val="right" w:leader="dot" w:pos="8306"/>
        </w:tabs>
      </w:pPr>
      <w:hyperlink w:anchor="_Toc4541" w:history="1">
        <w:r>
          <w:rPr>
            <w:rFonts w:ascii="仿宋" w:eastAsia="仿宋" w:hAnsi="仿宋" w:cs="仿宋" w:hint="eastAsia"/>
            <w:lang w:eastAsia="zh-CN"/>
          </w:rPr>
          <w:t>十二、电影放映项目财务管理</w:t>
        </w:r>
        <w:r>
          <w:tab/>
        </w:r>
        <w:r>
          <w:fldChar w:fldCharType="begin"/>
        </w:r>
        <w:r>
          <w:instrText xml:space="preserve"> PAGEREF _Toc4541 \h </w:instrText>
        </w:r>
        <w:r>
          <w:fldChar w:fldCharType="separate"/>
        </w:r>
        <w:r>
          <w:t>31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073" w:history="1">
        <w:r>
          <w:rPr>
            <w:rFonts w:ascii="仿宋" w:eastAsia="仿宋" w:hAnsi="仿宋" w:cs="仿宋" w:hint="eastAsia"/>
            <w:lang w:eastAsia="zh-CN"/>
          </w:rPr>
          <w:t>(一)、资金需求大</w:t>
        </w:r>
        <w:r>
          <w:tab/>
        </w:r>
        <w:r>
          <w:fldChar w:fldCharType="begin"/>
        </w:r>
        <w:r>
          <w:instrText xml:space="preserve"> PAGEREF _Toc10073 \h </w:instrText>
        </w:r>
        <w:r>
          <w:fldChar w:fldCharType="separate"/>
        </w:r>
        <w:r>
          <w:t>31</w:t>
        </w:r>
        <w:r>
          <w:fldChar w:fldCharType="end"/>
        </w:r>
      </w:hyperlink>
    </w:p>
    <w:p>
      <w:pPr>
        <w:pStyle w:val="TOC2"/>
        <w:tabs>
          <w:tab w:val="right" w:leader="dot" w:pos="8306"/>
        </w:tabs>
      </w:pPr>
      <w:hyperlink w:anchor="_Toc4507" w:history="1">
        <w:r>
          <w:rPr>
            <w:rFonts w:ascii="仿宋" w:eastAsia="仿宋" w:hAnsi="仿宋" w:cs="仿宋" w:hint="eastAsia"/>
            <w:lang w:eastAsia="zh-CN"/>
          </w:rPr>
          <w:t>(二)、研发周期长</w:t>
        </w:r>
        <w:r>
          <w:tab/>
        </w:r>
        <w:r>
          <w:fldChar w:fldCharType="begin"/>
        </w:r>
        <w:r>
          <w:instrText xml:space="preserve"> PAGEREF _Toc4507 \h </w:instrText>
        </w:r>
        <w:r>
          <w:fldChar w:fldCharType="separate"/>
        </w:r>
        <w:r>
          <w:t>32</w:t>
        </w:r>
        <w:r>
          <w:fldChar w:fldCharType="end"/>
        </w:r>
      </w:hyperlink>
    </w:p>
    <w:p>
      <w:pPr>
        <w:pStyle w:val="TOC2"/>
        <w:tabs>
          <w:tab w:val="right" w:leader="dot" w:pos="8306"/>
        </w:tabs>
      </w:pPr>
      <w:hyperlink w:anchor="_Toc639" w:history="1">
        <w:r>
          <w:rPr>
            <w:rFonts w:ascii="仿宋" w:eastAsia="仿宋" w:hAnsi="仿宋" w:cs="仿宋" w:hint="eastAsia"/>
            <w:lang w:eastAsia="zh-CN"/>
          </w:rPr>
          <w:t>(三)、市场风险大</w:t>
        </w:r>
        <w:r>
          <w:tab/>
        </w:r>
        <w:r>
          <w:fldChar w:fldCharType="begin"/>
        </w:r>
        <w:r>
          <w:instrText xml:space="preserve"> PAGEREF _Toc639 \h </w:instrText>
        </w:r>
        <w:r>
          <w:fldChar w:fldCharType="separate"/>
        </w:r>
        <w:r>
          <w:t>33</w:t>
        </w:r>
        <w:r>
          <w:fldChar w:fldCharType="end"/>
        </w:r>
      </w:hyperlink>
    </w:p>
    <w:p>
      <w:pPr>
        <w:pStyle w:val="TOC2"/>
        <w:tabs>
          <w:tab w:val="right" w:leader="dot" w:pos="8306"/>
        </w:tabs>
      </w:pPr>
      <w:hyperlink w:anchor="_Toc19975" w:history="1">
        <w:r>
          <w:rPr>
            <w:rFonts w:ascii="仿宋" w:eastAsia="仿宋" w:hAnsi="仿宋" w:cs="仿宋" w:hint="eastAsia"/>
            <w:lang w:eastAsia="zh-CN"/>
          </w:rPr>
          <w:t>(四)、利润率高</w:t>
        </w:r>
        <w:r>
          <w:tab/>
        </w:r>
        <w:r>
          <w:fldChar w:fldCharType="begin"/>
        </w:r>
        <w:r>
          <w:instrText xml:space="preserve"> PAGEREF _Toc19975 \h </w:instrText>
        </w:r>
        <w:r>
          <w:fldChar w:fldCharType="separate"/>
        </w:r>
        <w:r>
          <w:t>36</w:t>
        </w:r>
        <w:r>
          <w:fldChar w:fldCharType="end"/>
        </w:r>
      </w:hyperlink>
    </w:p>
    <w:p>
      <w:pPr>
        <w:pStyle w:val="TOC1"/>
        <w:tabs>
          <w:tab w:val="right" w:leader="dot" w:pos="8306"/>
        </w:tabs>
      </w:pPr>
      <w:hyperlink w:anchor="_Toc18758" w:history="1">
        <w:r>
          <w:rPr>
            <w:rFonts w:ascii="仿宋" w:eastAsia="仿宋" w:hAnsi="仿宋" w:cs="仿宋" w:hint="eastAsia"/>
            <w:lang w:eastAsia="zh-CN"/>
          </w:rPr>
          <w:t>十三、营销与推广策略</w:t>
        </w:r>
        <w:r>
          <w:tab/>
        </w:r>
        <w:r>
          <w:fldChar w:fldCharType="begin"/>
        </w:r>
        <w:r>
          <w:instrText xml:space="preserve"> PAGEREF _Toc18758 \h </w:instrText>
        </w:r>
        <w:r>
          <w:fldChar w:fldCharType="separate"/>
        </w:r>
        <w:r>
          <w:t>38</w:t>
        </w:r>
        <w:r>
          <w:fldChar w:fldCharType="end"/>
        </w:r>
      </w:hyperlink>
    </w:p>
    <w:p>
      <w:pPr>
        <w:pStyle w:val="TOC2"/>
        <w:tabs>
          <w:tab w:val="right" w:leader="dot" w:pos="8306"/>
        </w:tabs>
      </w:pPr>
      <w:hyperlink w:anchor="_Toc21688" w:history="1">
        <w:r>
          <w:rPr>
            <w:rFonts w:ascii="仿宋" w:eastAsia="仿宋" w:hAnsi="仿宋" w:cs="仿宋" w:hint="eastAsia"/>
            <w:lang w:eastAsia="zh-CN"/>
          </w:rPr>
          <w:t>(一)、产品/服务定位与特点</w:t>
        </w:r>
        <w:r>
          <w:tab/>
        </w:r>
        <w:r>
          <w:fldChar w:fldCharType="begin"/>
        </w:r>
        <w:r>
          <w:instrText xml:space="preserve"> PAGEREF _Toc21688 \h </w:instrText>
        </w:r>
        <w:r>
          <w:fldChar w:fldCharType="separate"/>
        </w:r>
        <w:r>
          <w:t>38</w:t>
        </w:r>
        <w:r>
          <w:fldChar w:fldCharType="end"/>
        </w:r>
      </w:hyperlink>
    </w:p>
    <w:p>
      <w:pPr>
        <w:pStyle w:val="TOC2"/>
        <w:tabs>
          <w:tab w:val="right" w:leader="dot" w:pos="8306"/>
        </w:tabs>
      </w:pPr>
      <w:hyperlink w:anchor="_Toc14022" w:history="1">
        <w:r>
          <w:rPr>
            <w:rFonts w:ascii="仿宋" w:eastAsia="仿宋" w:hAnsi="仿宋" w:cs="仿宋" w:hint="eastAsia"/>
            <w:lang w:eastAsia="zh-CN"/>
          </w:rPr>
          <w:t>(二)、市场定位与竞争分析</w:t>
        </w:r>
        <w:r>
          <w:tab/>
        </w:r>
        <w:r>
          <w:fldChar w:fldCharType="begin"/>
        </w:r>
        <w:r>
          <w:instrText xml:space="preserve"> PAGEREF _Toc14022 \h </w:instrText>
        </w:r>
        <w:r>
          <w:fldChar w:fldCharType="separate"/>
        </w:r>
        <w:r>
          <w:t>39</w:t>
        </w:r>
        <w:r>
          <w:fldChar w:fldCharType="end"/>
        </w:r>
      </w:hyperlink>
    </w:p>
    <w:p>
      <w:pPr>
        <w:pStyle w:val="TOC2"/>
        <w:tabs>
          <w:tab w:val="right" w:leader="dot" w:pos="8306"/>
        </w:tabs>
      </w:pPr>
      <w:hyperlink w:anchor="_Toc20380" w:history="1">
        <w:r>
          <w:rPr>
            <w:rFonts w:ascii="仿宋" w:eastAsia="仿宋" w:hAnsi="仿宋" w:cs="仿宋" w:hint="eastAsia"/>
            <w:lang w:eastAsia="zh-CN"/>
          </w:rPr>
          <w:t>(三)、营销渠道与策略</w:t>
        </w:r>
        <w:r>
          <w:tab/>
        </w:r>
        <w:r>
          <w:fldChar w:fldCharType="begin"/>
        </w:r>
        <w:r>
          <w:instrText xml:space="preserve"> PAGEREF _Toc20380 \h </w:instrText>
        </w:r>
        <w:r>
          <w:fldChar w:fldCharType="separate"/>
        </w:r>
        <w:r>
          <w:t>41</w:t>
        </w:r>
        <w:r>
          <w:fldChar w:fldCharType="end"/>
        </w:r>
      </w:hyperlink>
    </w:p>
    <w:p>
      <w:pPr>
        <w:pStyle w:val="TOC2"/>
        <w:tabs>
          <w:tab w:val="right" w:leader="dot" w:pos="8306"/>
        </w:tabs>
      </w:pPr>
      <w:hyperlink w:anchor="_Toc9098" w:history="1">
        <w:r>
          <w:rPr>
            <w:rFonts w:ascii="仿宋" w:eastAsia="仿宋" w:hAnsi="仿宋" w:cs="仿宋" w:hint="eastAsia"/>
            <w:lang w:eastAsia="zh-CN"/>
          </w:rPr>
          <w:t>(四)、推广与宣传活动</w:t>
        </w:r>
        <w:r>
          <w:tab/>
        </w:r>
        <w:r>
          <w:fldChar w:fldCharType="begin"/>
        </w:r>
        <w:r>
          <w:instrText xml:space="preserve"> PAGEREF _Toc9098 \h </w:instrText>
        </w:r>
        <w:r>
          <w:fldChar w:fldCharType="separate"/>
        </w:r>
        <w:r>
          <w:t>42</w:t>
        </w:r>
        <w:r>
          <w:fldChar w:fldCharType="end"/>
        </w:r>
      </w:hyperlink>
    </w:p>
    <w:p>
      <w:pPr>
        <w:pStyle w:val="TOC1"/>
        <w:tabs>
          <w:tab w:val="right" w:leader="dot" w:pos="8306"/>
        </w:tabs>
      </w:pPr>
      <w:hyperlink w:anchor="_Toc31263" w:history="1">
        <w:r>
          <w:rPr>
            <w:rFonts w:ascii="仿宋" w:eastAsia="仿宋" w:hAnsi="仿宋" w:cs="仿宋" w:hint="eastAsia"/>
            <w:lang w:eastAsia="zh-CN"/>
          </w:rPr>
          <w:t>十四、利益相关者分析与沟通计划</w:t>
        </w:r>
        <w:r>
          <w:tab/>
        </w:r>
        <w:r>
          <w:fldChar w:fldCharType="begin"/>
        </w:r>
        <w:r>
          <w:instrText xml:space="preserve"> PAGEREF _Toc31263 \h </w:instrText>
        </w:r>
        <w:r>
          <w:fldChar w:fldCharType="separate"/>
        </w:r>
        <w:r>
          <w:t>47</w:t>
        </w:r>
        <w:r>
          <w:fldChar w:fldCharType="end"/>
        </w:r>
      </w:hyperlink>
    </w:p>
    <w:p>
      <w:pPr>
        <w:pStyle w:val="TOC2"/>
        <w:tabs>
          <w:tab w:val="right" w:leader="dot" w:pos="8306"/>
        </w:tabs>
      </w:pPr>
      <w:hyperlink w:anchor="_Toc13870" w:history="1">
        <w:r>
          <w:rPr>
            <w:rFonts w:ascii="仿宋" w:eastAsia="仿宋" w:hAnsi="仿宋" w:cs="仿宋" w:hint="eastAsia"/>
            <w:lang w:eastAsia="zh-CN"/>
          </w:rPr>
          <w:t>(一)、利益相关者分析</w:t>
        </w:r>
        <w:r>
          <w:tab/>
        </w:r>
        <w:r>
          <w:fldChar w:fldCharType="begin"/>
        </w:r>
        <w:r>
          <w:instrText xml:space="preserve"> PAGEREF _Toc13870 \h </w:instrText>
        </w:r>
        <w:r>
          <w:fldChar w:fldCharType="separate"/>
        </w:r>
        <w:r>
          <w:t>47</w:t>
        </w:r>
        <w:r>
          <w:fldChar w:fldCharType="end"/>
        </w:r>
      </w:hyperlink>
    </w:p>
    <w:p>
      <w:pPr>
        <w:pStyle w:val="TOC2"/>
        <w:tabs>
          <w:tab w:val="right" w:leader="dot" w:pos="8306"/>
        </w:tabs>
      </w:pPr>
      <w:hyperlink w:anchor="_Toc24009" w:history="1">
        <w:r>
          <w:rPr>
            <w:rFonts w:ascii="仿宋" w:eastAsia="仿宋" w:hAnsi="仿宋" w:cs="仿宋" w:hint="eastAsia"/>
            <w:lang w:eastAsia="zh-CN"/>
          </w:rPr>
          <w:t>(二)、沟通计划</w:t>
        </w:r>
        <w:r>
          <w:tab/>
        </w:r>
        <w:r>
          <w:fldChar w:fldCharType="begin"/>
        </w:r>
        <w:r>
          <w:instrText xml:space="preserve"> PAGEREF _Toc24009 \h </w:instrText>
        </w:r>
        <w:r>
          <w:fldChar w:fldCharType="separate"/>
        </w:r>
        <w:r>
          <w:t>48</w:t>
        </w:r>
        <w:r>
          <w:fldChar w:fldCharType="end"/>
        </w:r>
      </w:hyperlink>
    </w:p>
    <w:p>
      <w:pPr>
        <w:pStyle w:val="TOC1"/>
        <w:tabs>
          <w:tab w:val="right" w:leader="dot" w:pos="8306"/>
        </w:tabs>
      </w:pPr>
      <w:hyperlink w:anchor="_Toc16910" w:history="1">
        <w:r>
          <w:rPr>
            <w:rFonts w:ascii="仿宋" w:eastAsia="仿宋" w:hAnsi="仿宋" w:cs="仿宋" w:hint="eastAsia"/>
            <w:lang w:eastAsia="zh-CN"/>
          </w:rPr>
          <w:t>十五、电影放映项目变更管理</w:t>
        </w:r>
        <w:r>
          <w:tab/>
        </w:r>
        <w:r>
          <w:fldChar w:fldCharType="begin"/>
        </w:r>
        <w:r>
          <w:instrText xml:space="preserve"> PAGEREF _Toc16910 \h </w:instrText>
        </w:r>
        <w:r>
          <w:fldChar w:fldCharType="separate"/>
        </w:r>
        <w:r>
          <w:t>50</w:t>
        </w:r>
        <w:r>
          <w:fldChar w:fldCharType="end"/>
        </w:r>
      </w:hyperlink>
    </w:p>
    <w:p>
      <w:pPr>
        <w:pStyle w:val="TOC2"/>
        <w:tabs>
          <w:tab w:val="right" w:leader="dot" w:pos="8306"/>
        </w:tabs>
      </w:pPr>
      <w:hyperlink w:anchor="_Toc30897" w:history="1">
        <w:r>
          <w:rPr>
            <w:rFonts w:ascii="仿宋" w:eastAsia="仿宋" w:hAnsi="仿宋" w:cs="仿宋" w:hint="eastAsia"/>
            <w:lang w:eastAsia="zh-CN"/>
          </w:rPr>
          <w:t>(一)、变更申请与评估</w:t>
        </w:r>
        <w:r>
          <w:tab/>
        </w:r>
        <w:r>
          <w:fldChar w:fldCharType="begin"/>
        </w:r>
        <w:r>
          <w:instrText xml:space="preserve"> PAGEREF _Toc30897 \h </w:instrText>
        </w:r>
        <w:r>
          <w:fldChar w:fldCharType="separate"/>
        </w:r>
        <w:r>
          <w:t>50</w:t>
        </w:r>
        <w:r>
          <w:fldChar w:fldCharType="end"/>
        </w:r>
      </w:hyperlink>
    </w:p>
    <w:p>
      <w:pPr>
        <w:pStyle w:val="TOC2"/>
        <w:tabs>
          <w:tab w:val="right" w:leader="dot" w:pos="8306"/>
        </w:tabs>
      </w:pPr>
      <w:hyperlink w:anchor="_Toc3177" w:history="1">
        <w:r>
          <w:rPr>
            <w:rFonts w:ascii="仿宋" w:eastAsia="仿宋" w:hAnsi="仿宋" w:cs="仿宋" w:hint="eastAsia"/>
            <w:lang w:eastAsia="zh-CN"/>
          </w:rPr>
          <w:t>(二)、变更实施与控制</w:t>
        </w:r>
        <w:r>
          <w:tab/>
        </w:r>
        <w:r>
          <w:fldChar w:fldCharType="begin"/>
        </w:r>
        <w:r>
          <w:instrText xml:space="preserve"> PAGEREF _Toc3177 \h </w:instrText>
        </w:r>
        <w:r>
          <w:fldChar w:fldCharType="separate"/>
        </w:r>
        <w:r>
          <w:t>50</w:t>
        </w:r>
        <w:r>
          <w:fldChar w:fldCharType="end"/>
        </w:r>
      </w:hyperlink>
    </w:p>
    <w:p>
      <w:pPr>
        <w:pStyle w:val="TOC1"/>
        <w:tabs>
          <w:tab w:val="right" w:leader="dot" w:pos="8306"/>
        </w:tabs>
      </w:pPr>
      <w:hyperlink w:anchor="_Toc17551" w:history="1">
        <w:r>
          <w:rPr>
            <w:rFonts w:ascii="仿宋" w:eastAsia="仿宋" w:hAnsi="仿宋" w:cs="仿宋" w:hint="eastAsia"/>
            <w:lang w:eastAsia="zh-CN"/>
          </w:rPr>
          <w:t>十六、风险识别与分类</w:t>
        </w:r>
        <w:r>
          <w:tab/>
        </w:r>
        <w:r>
          <w:fldChar w:fldCharType="begin"/>
        </w:r>
        <w:r>
          <w:instrText xml:space="preserve"> PAGEREF _Toc17551 \h </w:instrText>
        </w:r>
        <w:r>
          <w:fldChar w:fldCharType="separate"/>
        </w:r>
        <w:r>
          <w:t>51</w:t>
        </w:r>
        <w:r>
          <w:fldChar w:fldCharType="end"/>
        </w:r>
      </w:hyperlink>
    </w:p>
    <w:p>
      <w:pPr>
        <w:pStyle w:val="TOC2"/>
        <w:tabs>
          <w:tab w:val="right" w:leader="dot" w:pos="8306"/>
        </w:tabs>
      </w:pPr>
      <w:hyperlink w:anchor="_Toc13220" w:history="1">
        <w:r>
          <w:rPr>
            <w:rFonts w:ascii="仿宋" w:eastAsia="仿宋" w:hAnsi="仿宋" w:cs="仿宋" w:hint="eastAsia"/>
            <w:lang w:eastAsia="zh-CN"/>
          </w:rPr>
          <w:t>(一)、风险识别</w:t>
        </w:r>
        <w:r>
          <w:tab/>
        </w:r>
        <w:r>
          <w:fldChar w:fldCharType="begin"/>
        </w:r>
        <w:r>
          <w:instrText xml:space="preserve"> PAGEREF _Toc13220 \h </w:instrText>
        </w:r>
        <w:r>
          <w:fldChar w:fldCharType="separate"/>
        </w:r>
        <w:r>
          <w:t>51</w:t>
        </w:r>
        <w:r>
          <w:fldChar w:fldCharType="end"/>
        </w:r>
      </w:hyperlink>
    </w:p>
    <w:p>
      <w:pPr>
        <w:pStyle w:val="TOC2"/>
        <w:tabs>
          <w:tab w:val="right" w:leader="dot" w:pos="8306"/>
        </w:tabs>
      </w:pPr>
      <w:hyperlink w:anchor="_Toc2943" w:history="1">
        <w:r>
          <w:rPr>
            <w:rFonts w:ascii="仿宋" w:eastAsia="仿宋" w:hAnsi="仿宋" w:cs="仿宋" w:hint="eastAsia"/>
            <w:lang w:eastAsia="zh-CN"/>
          </w:rPr>
          <w:t>(二)、风险分类</w:t>
        </w:r>
        <w:r>
          <w:tab/>
        </w:r>
        <w:r>
          <w:fldChar w:fldCharType="begin"/>
        </w:r>
        <w:r>
          <w:instrText xml:space="preserve"> PAGEREF _Toc2943 \h </w:instrText>
        </w:r>
        <w:r>
          <w:fldChar w:fldCharType="separate"/>
        </w:r>
        <w:r>
          <w:t>52</w:t>
        </w:r>
        <w:r>
          <w:fldChar w:fldCharType="end"/>
        </w:r>
      </w:hyperlink>
    </w:p>
    <w:p>
      <w:pPr>
        <w:pStyle w:val="TOC1"/>
        <w:tabs>
          <w:tab w:val="right" w:leader="dot" w:pos="8306"/>
        </w:tabs>
      </w:pPr>
      <w:hyperlink w:anchor="_Toc4494" w:history="1">
        <w:r>
          <w:rPr>
            <w:rFonts w:ascii="仿宋" w:eastAsia="仿宋" w:hAnsi="仿宋" w:cs="仿宋" w:hint="eastAsia"/>
            <w:lang w:eastAsia="zh-CN"/>
          </w:rPr>
          <w:t>十七、电影放映项目治理与监督</w:t>
        </w:r>
        <w:r>
          <w:tab/>
        </w:r>
        <w:r>
          <w:fldChar w:fldCharType="begin"/>
        </w:r>
        <w:r>
          <w:instrText xml:space="preserve"> PAGEREF _Toc4494 \h </w:instrText>
        </w:r>
        <w:r>
          <w:fldChar w:fldCharType="separate"/>
        </w:r>
        <w:r>
          <w:t>54</w:t>
        </w:r>
        <w:r>
          <w:fldChar w:fldCharType="end"/>
        </w:r>
      </w:hyperlink>
    </w:p>
    <w:p>
      <w:pPr>
        <w:pStyle w:val="TOC2"/>
        <w:tabs>
          <w:tab w:val="right" w:leader="dot" w:pos="8306"/>
        </w:tabs>
      </w:pPr>
      <w:hyperlink w:anchor="_Toc8110" w:history="1">
        <w:r>
          <w:rPr>
            <w:rFonts w:ascii="仿宋" w:eastAsia="仿宋" w:hAnsi="仿宋" w:cs="仿宋" w:hint="eastAsia"/>
            <w:lang w:eastAsia="zh-CN"/>
          </w:rPr>
          <w:t>(一)、电影放映项目治理结构</w:t>
        </w:r>
        <w:r>
          <w:tab/>
        </w:r>
        <w:r>
          <w:fldChar w:fldCharType="begin"/>
        </w:r>
        <w:r>
          <w:instrText xml:space="preserve"> PAGEREF _Toc8110 \h </w:instrText>
        </w:r>
        <w:r>
          <w:fldChar w:fldCharType="separate"/>
        </w:r>
        <w:r>
          <w:t>54</w:t>
        </w:r>
        <w:r>
          <w:fldChar w:fldCharType="end"/>
        </w:r>
      </w:hyperlink>
    </w:p>
    <w:p>
      <w:pPr>
        <w:pStyle w:val="TOC2"/>
        <w:tabs>
          <w:tab w:val="right" w:leader="dot" w:pos="8306"/>
        </w:tabs>
      </w:pPr>
      <w:hyperlink w:anchor="_Toc30932" w:history="1">
        <w:r>
          <w:rPr>
            <w:rFonts w:ascii="仿宋" w:eastAsia="仿宋" w:hAnsi="仿宋" w:cs="仿宋" w:hint="eastAsia"/>
            <w:lang w:eastAsia="zh-CN"/>
          </w:rPr>
          <w:t>(二)、监督与审计</w:t>
        </w:r>
        <w:r>
          <w:tab/>
        </w:r>
        <w:r>
          <w:fldChar w:fldCharType="begin"/>
        </w:r>
        <w:r>
          <w:instrText xml:space="preserve"> PAGEREF _Toc30932 \h </w:instrText>
        </w:r>
        <w:r>
          <w:fldChar w:fldCharType="separate"/>
        </w:r>
        <w:r>
          <w:t>55</w:t>
        </w:r>
        <w:r>
          <w:fldChar w:fldCharType="end"/>
        </w:r>
      </w:hyperlink>
    </w:p>
    <w:p>
      <w:pPr>
        <w:pStyle w:val="TOC1"/>
        <w:tabs>
          <w:tab w:val="right" w:leader="dot" w:pos="8306"/>
        </w:tabs>
      </w:pPr>
      <w:hyperlink w:anchor="_Toc30081" w:history="1">
        <w:r>
          <w:rPr>
            <w:rFonts w:ascii="仿宋" w:eastAsia="仿宋" w:hAnsi="仿宋" w:cs="仿宋" w:hint="eastAsia"/>
            <w:lang w:eastAsia="zh-CN"/>
          </w:rPr>
          <w:t>十八、电影放映项目实施保障措施</w:t>
        </w:r>
        <w:r>
          <w:tab/>
        </w:r>
        <w:r>
          <w:fldChar w:fldCharType="begin"/>
        </w:r>
        <w:r>
          <w:instrText xml:space="preserve"> PAGEREF _Toc30081 \h </w:instrText>
        </w:r>
        <w:r>
          <w:fldChar w:fldCharType="separate"/>
        </w:r>
        <w:r>
          <w:t>57</w:t>
        </w:r>
        <w:r>
          <w:fldChar w:fldCharType="end"/>
        </w:r>
      </w:hyperlink>
    </w:p>
    <w:p>
      <w:pPr>
        <w:pStyle w:val="TOC2"/>
        <w:tabs>
          <w:tab w:val="right" w:leader="dot" w:pos="8306"/>
        </w:tabs>
      </w:pPr>
      <w:hyperlink w:anchor="_Toc28423" w:history="1">
        <w:r>
          <w:rPr>
            <w:rFonts w:ascii="仿宋" w:eastAsia="仿宋" w:hAnsi="仿宋" w:cs="仿宋" w:hint="eastAsia"/>
            <w:lang w:eastAsia="zh-CN"/>
          </w:rPr>
          <w:t>(一)、电影放映项目实施保障机制</w:t>
        </w:r>
        <w:r>
          <w:tab/>
        </w:r>
        <w:r>
          <w:fldChar w:fldCharType="begin"/>
        </w:r>
        <w:r>
          <w:instrText xml:space="preserve"> PAGEREF _Toc28423 \h </w:instrText>
        </w:r>
        <w:r>
          <w:fldChar w:fldCharType="separate"/>
        </w:r>
        <w:r>
          <w:t>57</w:t>
        </w:r>
        <w:r>
          <w:fldChar w:fldCharType="end"/>
        </w:r>
      </w:hyperlink>
    </w:p>
    <w:p>
      <w:pPr>
        <w:pStyle w:val="TOC2"/>
        <w:tabs>
          <w:tab w:val="right" w:leader="dot" w:pos="8306"/>
        </w:tabs>
      </w:pPr>
      <w:hyperlink w:anchor="_Toc23554" w:history="1">
        <w:r>
          <w:rPr>
            <w:rFonts w:ascii="仿宋" w:eastAsia="仿宋" w:hAnsi="仿宋" w:cs="仿宋" w:hint="eastAsia"/>
            <w:lang w:eastAsia="zh-CN"/>
          </w:rPr>
          <w:t>(二)、电影放映项目法律合规要求</w:t>
        </w:r>
        <w:r>
          <w:tab/>
        </w:r>
        <w:r>
          <w:fldChar w:fldCharType="begin"/>
        </w:r>
        <w:r>
          <w:instrText xml:space="preserve"> PAGEREF _Toc23554 \h </w:instrText>
        </w:r>
        <w:r>
          <w:fldChar w:fldCharType="separate"/>
        </w:r>
        <w:r>
          <w:t>60</w:t>
        </w:r>
        <w:r>
          <w:fldChar w:fldCharType="end"/>
        </w:r>
      </w:hyperlink>
    </w:p>
    <w:p>
      <w:pPr>
        <w:pStyle w:val="TOC2"/>
        <w:tabs>
          <w:tab w:val="right" w:leader="dot" w:pos="8306"/>
        </w:tabs>
      </w:pPr>
      <w:hyperlink w:anchor="_Toc20447" w:history="1">
        <w:r>
          <w:rPr>
            <w:rFonts w:ascii="仿宋" w:eastAsia="仿宋" w:hAnsi="仿宋" w:cs="仿宋" w:hint="eastAsia"/>
            <w:lang w:eastAsia="zh-CN"/>
          </w:rPr>
          <w:t>(三)、电影放映项目合同管理与法律事务</w:t>
        </w:r>
        <w:r>
          <w:tab/>
        </w:r>
        <w:r>
          <w:fldChar w:fldCharType="begin"/>
        </w:r>
        <w:r>
          <w:instrText xml:space="preserve"> PAGEREF _Toc20447 \h </w:instrText>
        </w:r>
        <w:r>
          <w:fldChar w:fldCharType="separate"/>
        </w:r>
        <w:r>
          <w:t>64</w:t>
        </w:r>
        <w:r>
          <w:fldChar w:fldCharType="end"/>
        </w:r>
      </w:hyperlink>
    </w:p>
    <w:p>
      <w:pPr>
        <w:pStyle w:val="TOC2"/>
        <w:tabs>
          <w:tab w:val="right" w:leader="dot" w:pos="8306"/>
        </w:tabs>
      </w:pPr>
      <w:hyperlink w:anchor="_Toc11660" w:history="1">
        <w:r>
          <w:rPr>
            <w:rFonts w:ascii="仿宋" w:eastAsia="仿宋" w:hAnsi="仿宋" w:cs="仿宋" w:hint="eastAsia"/>
            <w:lang w:eastAsia="zh-CN"/>
          </w:rPr>
          <w:t>(四)、电影放映项目知识产权保护策略</w:t>
        </w:r>
        <w:r>
          <w:tab/>
        </w:r>
        <w:r>
          <w:fldChar w:fldCharType="begin"/>
        </w:r>
        <w:r>
          <w:instrText xml:space="preserve"> PAGEREF _Toc11660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70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011"/>
      <w:r>
        <w:rPr>
          <w:rFonts w:ascii="仿宋" w:eastAsia="仿宋" w:hAnsi="仿宋" w:cs="仿宋" w:hint="eastAsia"/>
          <w:sz w:val="28"/>
          <w:lang w:eastAsia="zh-CN"/>
        </w:rPr>
        <w:t>一、电影放映项目建设背景及必要性分析</w:t>
      </w:r>
      <w:bookmarkEnd w:id="2"/>
    </w:p>
    <w:p>
      <w:pPr>
        <w:pStyle w:val="Heading2"/>
        <w:rPr>
          <w:rFonts w:ascii="仿宋" w:eastAsia="仿宋" w:hAnsi="仿宋" w:cs="仿宋" w:hint="eastAsia"/>
          <w:lang w:eastAsia="zh-CN"/>
        </w:rPr>
      </w:pPr>
      <w:bookmarkStart w:id="3" w:name="_Toc22040"/>
      <w:r>
        <w:rPr>
          <w:rFonts w:ascii="仿宋" w:eastAsia="仿宋" w:hAnsi="仿宋" w:cs="仿宋" w:hint="eastAsia"/>
          <w:lang w:eastAsia="zh-CN"/>
        </w:rPr>
        <w:t>(一)、电影放映项目背景分析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电影放映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电影放映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电影放映项目在这个潮流中的定位。同时，我们将关注行业内涌现的新兴机遇，以便电影放映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电影放映项目提供了强大的发展动力。我们将聚焦于行业内最新的技术发展趋势，包括但不限于人工智能、大数据分析、物联网等领域。通过深度的技术研究，我们将确保电影放映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电影放映项目发展的源泉。我们将投入更多的精力对市场需求进行深入剖析，超越表面的需求，深入挖掘潜在的市场痛点和机遇。通过对市场需求的细致了解，电影放映项目将更有针对性地设计解决方案，满足市场的多样化需求，从而更好地促进电影放映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电影放映项目战略至关重要。我们将对竞争态势进行更为深入的分析，包括但不限于市场份额、产品特点、客户满意度等多个维度。通过深度的竞争分析，电影放映项目将能够更准确地把握市场脉搏，制定具有竞争力的电影放映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电影放映项目的发展具有直接的影响。我们将进行更为全面的法规和政策分析，了解行业发展中的潜在法律风险和合规挑战。通过充分了解和遵守相关法规，电影放映项目将确保在法律框架内合法合规运营，为电影放映项目的稳健发展提供有力支持。</w:t>
      </w:r>
    </w:p>
    <w:p>
      <w:pPr>
        <w:pStyle w:val="Heading2"/>
        <w:ind w:firstLine="560" w:firstLineChars="200"/>
        <w:rPr>
          <w:rFonts w:ascii="仿宋" w:eastAsia="仿宋" w:hAnsi="仿宋" w:cs="仿宋" w:hint="eastAsia"/>
          <w:sz w:val="28"/>
          <w:lang w:eastAsia="zh-CN"/>
        </w:rPr>
      </w:pPr>
      <w:bookmarkStart w:id="4" w:name="_Toc31073"/>
      <w:r>
        <w:rPr>
          <w:rFonts w:ascii="仿宋" w:eastAsia="仿宋" w:hAnsi="仿宋" w:cs="仿宋" w:hint="eastAsia"/>
          <w:sz w:val="28"/>
          <w:lang w:eastAsia="zh-CN"/>
        </w:rPr>
        <w:t>(二)、电影放映项目建设必要性分析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电影放映项目建设的迫切性源于对行业发展趋势的深刻洞察。我们正处于一个行业变革的时代，科技创新、数字化转型成为企业发展的关键动力。电影放映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电影放映项目建设不仅仅是为了跟上潮流，更是为了通过技术创新推动企业的持续发展。通过引入先进的技术和解决方案，电影放映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电影放映项目的建设成为必然选择，通过提高产品质量、拓展服务领域，从而在竞争中获得更多的机会。电影放映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电影放映项目建设的必要性体现在对客户需求更精准的满足。通过电影放映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电影放映项目建设的背后是对企业持续创新的追求。只有通过不断创新，企业才能在竞争中立于不败之地。电影放映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20445"/>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30160"/>
      <w:r>
        <w:rPr>
          <w:rFonts w:ascii="仿宋" w:eastAsia="仿宋" w:hAnsi="仿宋" w:cs="仿宋" w:hint="eastAsia"/>
          <w:lang w:eastAsia="zh-CN"/>
        </w:rPr>
        <w:t>(一)、电影放映行业分析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电影放映行业一直以来都是市场的关注焦点。行业内的发展趋势、竞争态势以及潜在机会都对电影放映项目的推进产生深远的影响。通过深入研究行业的整体概貌，我们将更好地理解行业的核心特征，为电影放映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影放映行业，技术一直是推动创新和发展的关键因素。我们将对当前技术趋势进行详尽分析，包括但不限于人工智能、大数据应用、先进制造技术等。这有助于电影放映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电影放映项目成功的基础。我们将对主要竞争对手进行深入研究，包括其市场份额、产品特点、市场定位等。通过全面了解竞争对手的优势和劣势，电影放映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2158"/>
      <w:r>
        <w:rPr>
          <w:rFonts w:ascii="仿宋" w:eastAsia="仿宋" w:hAnsi="仿宋" w:cs="仿宋" w:hint="eastAsia"/>
          <w:sz w:val="28"/>
          <w:lang w:eastAsia="zh-CN"/>
        </w:rPr>
        <w:t>(二)、电影放映市场分析预测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通过对市场规模的深入调研，我们将预测电影放映市场未来的增长趋势。这包括市场的整体规模、各细分领域的发展趋势等。电影放映项目可以根据市场的扩张速度和潜在机会，制定更符合市场需求的发展策略。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电影放映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电影放映项目实施过程中需要充分考虑的因素。我们将对市场风险进行全面评估，包括但不限于政策法规风险、市场竞争风险、技术变革风险等。通过对潜在风险的深入分析，电影放映项目可以制定相应的风险缓解策略，降低不确定性对电影放映项目的影响。</w:t>
      </w:r>
    </w:p>
    <w:p>
      <w:pPr>
        <w:pStyle w:val="Heading1"/>
        <w:ind w:firstLine="560" w:firstLineChars="200"/>
        <w:rPr>
          <w:rFonts w:ascii="仿宋" w:eastAsia="仿宋" w:hAnsi="仿宋" w:cs="仿宋" w:hint="eastAsia"/>
          <w:sz w:val="28"/>
          <w:lang w:eastAsia="zh-CN"/>
        </w:rPr>
      </w:pPr>
      <w:bookmarkStart w:id="8" w:name="_Toc288"/>
      <w:r>
        <w:rPr>
          <w:rFonts w:ascii="仿宋" w:eastAsia="仿宋" w:hAnsi="仿宋" w:cs="仿宋" w:hint="eastAsia"/>
          <w:sz w:val="28"/>
          <w:lang w:eastAsia="zh-CN"/>
        </w:rPr>
        <w:t>三、电影放映项目危机管理</w:t>
      </w:r>
      <w:bookmarkEnd w:id="8"/>
    </w:p>
    <w:p>
      <w:pPr>
        <w:pStyle w:val="Heading2"/>
        <w:rPr>
          <w:rFonts w:ascii="仿宋" w:eastAsia="仿宋" w:hAnsi="仿宋" w:cs="仿宋" w:hint="eastAsia"/>
          <w:lang w:eastAsia="zh-CN"/>
        </w:rPr>
      </w:pPr>
      <w:bookmarkStart w:id="9" w:name="_Toc2969"/>
      <w:r>
        <w:rPr>
          <w:rFonts w:ascii="仿宋" w:eastAsia="仿宋" w:hAnsi="仿宋" w:cs="仿宋" w:hint="eastAsia"/>
          <w:lang w:eastAsia="zh-CN"/>
        </w:rPr>
        <w:t>(一)、危机预警与识别</w:t>
      </w:r>
      <w:bookmarkEnd w:id="9"/>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电影放映项目危机管理中，危机预警与识别是确保电影放映项目稳健运行的核心步骤。通过建立全面的监测机制，电影放映项目团队旨在及时发现和理解潜在的风险和危机因素，以便采取及时的预防和应对措施，确保电影放映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首先，通过深入的风险评估，电影放映项目团队全面分析了整个电影放映项目和各个阶段可能存在的威胁。这包括准确评估每个潜在风险的发生概率和可能影响的程度，为后续危机预警提供了有力支持。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电影放映项目团队着重于明确定义电影放映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电影放映项目进展的持续监控，团队能够及时发现潜在问题并作出迅速反应。电影放映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在这一阶段，团队的专业素养和反应速度将发挥至关重要的作用，以确保潜在危机能够在初期得到有效的处理，最大程度地减轻负面影响。通过危机预警与识别，电影放映项目得以更有序、可控地推进。</w:t>
      </w:r>
    </w:p>
    <w:p>
      <w:pPr>
        <w:pStyle w:val="Heading2"/>
        <w:ind w:firstLine="560" w:firstLineChars="200"/>
        <w:rPr>
          <w:rFonts w:ascii="仿宋" w:eastAsia="仿宋" w:hAnsi="仿宋" w:cs="仿宋" w:hint="eastAsia"/>
          <w:sz w:val="28"/>
          <w:lang w:eastAsia="zh-CN"/>
        </w:rPr>
      </w:pPr>
      <w:bookmarkStart w:id="10" w:name="_Toc15351"/>
      <w:r>
        <w:rPr>
          <w:rFonts w:ascii="仿宋" w:eastAsia="仿宋" w:hAnsi="仿宋" w:cs="仿宋" w:hint="eastAsia"/>
          <w:sz w:val="28"/>
          <w:lang w:eastAsia="zh-CN"/>
        </w:rPr>
        <w:t>(二)、危机应对与恢复</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在危机发生时，电影放映项目团队立即行动，成立了应急小组。该小组的任务是迅速制定并实施紧急应对措施，以最小化潜在损失。以下是采取的主要措施：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暂停电影放映项目进度：为遏制危机蔓延，电影放映项目暂时停止进行，以便全面评估当前状况。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资源重新分配：重新评估电影放映项目资源的分配，确保最大限度地减小损失。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实时沟通：与关键利益相关者建立实时沟通机制，向他们传递电影放映项目危机的实际状况，保障电影放映项目核心利益。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在紧急应对的同时，电影放映项目团队强调了团队协作和有效沟通的重要性。以下是团队协作的关键举措：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信息共享机制：建立了信息共享平台，确保团队成员能够及时获取电影放映项目危机的实时信息。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领导者沟通：电影放映项目领导者通过定期会议和即时沟通工具，指导团队应对危机，保持团队稳定运行。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随着危机得到初步控制，电影放映项目团队转向制定恢复计划，以确保电影放映项目能够从中迅速恢复。主要恢复计划包括：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修复受损的进度计划：重新评估电影放映项目进度，制定修复计划，确保电影放映项目尽快回归正常进程。</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重新调整资源分配：优化资源分配，确保电影放映项目在有限资源下高效运转。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风险管理机制加强：对电影放映项目风险进行全面评估，制定更强化的风险管理策略，以预防未来可能的危机。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1" w:name="_Toc29485"/>
      <w:r>
        <w:rPr>
          <w:rFonts w:ascii="仿宋" w:eastAsia="仿宋" w:hAnsi="仿宋" w:cs="仿宋" w:hint="eastAsia"/>
          <w:sz w:val="28"/>
          <w:lang w:eastAsia="zh-CN"/>
        </w:rPr>
        <w:t>四、电影放映项目建设单位说明</w:t>
      </w:r>
      <w:bookmarkEnd w:id="11"/>
    </w:p>
    <w:p>
      <w:pPr>
        <w:pStyle w:val="Heading2"/>
        <w:rPr>
          <w:rFonts w:ascii="仿宋" w:eastAsia="仿宋" w:hAnsi="仿宋" w:cs="仿宋" w:hint="eastAsia"/>
          <w:lang w:eastAsia="zh-CN"/>
        </w:rPr>
      </w:pPr>
      <w:bookmarkStart w:id="12" w:name="_Toc3463"/>
      <w:r>
        <w:rPr>
          <w:rFonts w:ascii="仿宋" w:eastAsia="仿宋" w:hAnsi="仿宋" w:cs="仿宋" w:hint="eastAsia"/>
          <w:lang w:eastAsia="zh-CN"/>
        </w:rPr>
        <w:t>(一)、电影放映项目承办单位基本情况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3" w:name="_Toc29622"/>
      <w:r>
        <w:rPr>
          <w:rFonts w:ascii="仿宋" w:eastAsia="仿宋" w:hAnsi="仿宋" w:cs="仿宋" w:hint="eastAsia"/>
          <w:sz w:val="28"/>
          <w:lang w:eastAsia="zh-CN"/>
        </w:rPr>
        <w:t>(二)、公司经济效益分析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电影放映项目承办单位的XXXX，我们着眼于实现可持续的经济效益。通过技术创新和解决方案的提供，公司预计在电影放映项目执行期间将获得可观的收入增长。这一收入来源主要包括电影放映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同时，我们注重成本控制和效率提升，以确保电影放映项目的可持续盈利。透过精细的管理和资源优化，公司期望实现电影放映项目利润最大化。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电影放映项目实施进行全面的投资评估，包括电影放映项目启动阶段的资金投入和后续运营成本。通过对电影放映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电影放映项目实施过程中具备足够的资金流动性，公司将进行详尽的现金流分析。这包括资金需求的合理预测、电影放映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4" w:name="_Toc481"/>
      <w:r>
        <w:rPr>
          <w:rFonts w:ascii="仿宋" w:eastAsia="仿宋" w:hAnsi="仿宋" w:cs="仿宋" w:hint="eastAsia"/>
          <w:sz w:val="28"/>
          <w:lang w:eastAsia="zh-CN"/>
        </w:rPr>
        <w:t>五、电影放映项目可持续发展</w:t>
      </w:r>
      <w:bookmarkEnd w:id="14"/>
    </w:p>
    <w:p>
      <w:pPr>
        <w:pStyle w:val="Heading2"/>
        <w:rPr>
          <w:rFonts w:ascii="仿宋" w:eastAsia="仿宋" w:hAnsi="仿宋" w:cs="仿宋" w:hint="eastAsia"/>
          <w:lang w:eastAsia="zh-CN"/>
        </w:rPr>
      </w:pPr>
      <w:bookmarkStart w:id="15" w:name="_Toc13289"/>
      <w:r>
        <w:rPr>
          <w:rFonts w:ascii="仿宋" w:eastAsia="仿宋" w:hAnsi="仿宋" w:cs="仿宋" w:hint="eastAsia"/>
          <w:lang w:eastAsia="zh-CN"/>
        </w:rPr>
        <w:t>(一)、可持续战略与实践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电影放映项目中，电影放映项目团队着眼于未来，明确了可持续发展的战略方向。制定的具体可持续发展目标包括降低资源使用、采用环保技术、最大化社会效益等。这一步骤不仅有助于电影放映项目在环保和社会责任方面达到最高标准，也为未来提供了明确的指引，确保电影放映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可持续实践的融入电影放映项目管理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电影放映项目管理周期。从电影放映项目规划开始，电影放映项目团队就考虑了环境和社会的因素。在执行阶段，电影放映项目团队积极推动绿色技术的应用，优化资源利用。此外，关注员工的社会责任，通过培训和沟通活动提高员工对可持续发展的认知，使他们能够在日常工作中践行可持续实践。这些举措不仅为电影放映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6" w:name="_Toc27688"/>
      <w:r>
        <w:rPr>
          <w:rFonts w:ascii="仿宋" w:eastAsia="仿宋" w:hAnsi="仿宋" w:cs="仿宋" w:hint="eastAsia"/>
          <w:sz w:val="28"/>
          <w:lang w:eastAsia="zh-CN"/>
        </w:rPr>
        <w:t>(二)、环保与社会责任</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扎根于电影放映项目的可持续发展理念，我们深信环保与社会责任是电影放映项目成功的关键支柱。在电影放映项目的每一步，我们都致力于通过创新和实践，履行对环境和社会的坚定责任。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电影放映项目团队通过引入先进的环保技术、建立高效的废物处理系统以及推动能源节约措施，积极履行环保责任。定期的环保监测和评估确保电影放映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影放映项目不仅致力于自身可持续发展，还注重对社会的回馈。通过支持社区电影放映项目、参与慈善事业、提供培训机会等方式，电影放映项目积极履行社会责任。与当地社区建立积极互动，关注员工的工作与生活平衡，以及员工的身心健康，是电影放映项目在社会责任层面的关键举措。这样的实践不仅增强了电影放映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7" w:name="_Toc27798"/>
      <w:r>
        <w:rPr>
          <w:rFonts w:ascii="仿宋" w:eastAsia="仿宋" w:hAnsi="仿宋" w:cs="仿宋" w:hint="eastAsia"/>
          <w:sz w:val="28"/>
          <w:lang w:eastAsia="zh-CN"/>
        </w:rPr>
        <w:t>六、电影放映项目选址可行性分析</w:t>
      </w:r>
      <w:bookmarkEnd w:id="17"/>
    </w:p>
    <w:p>
      <w:pPr>
        <w:pStyle w:val="Heading2"/>
        <w:rPr>
          <w:rFonts w:ascii="仿宋" w:eastAsia="仿宋" w:hAnsi="仿宋" w:cs="仿宋" w:hint="eastAsia"/>
          <w:lang w:eastAsia="zh-CN"/>
        </w:rPr>
      </w:pPr>
      <w:bookmarkStart w:id="18" w:name="_Toc29501"/>
      <w:r>
        <w:rPr>
          <w:rFonts w:ascii="仿宋" w:eastAsia="仿宋" w:hAnsi="仿宋" w:cs="仿宋" w:hint="eastAsia"/>
          <w:lang w:eastAsia="zh-CN"/>
        </w:rPr>
        <w:t>(一)、电影放映项目选址</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该电影放映项目选址位于XX省XX市XX区XXX街道</w:t>
      </w:r>
    </w:p>
    <w:p>
      <w:pPr>
        <w:pStyle w:val="Heading2"/>
        <w:ind w:firstLine="560" w:firstLineChars="200"/>
        <w:rPr>
          <w:rFonts w:ascii="仿宋" w:eastAsia="仿宋" w:hAnsi="仿宋" w:cs="仿宋" w:hint="eastAsia"/>
          <w:sz w:val="28"/>
          <w:lang w:eastAsia="zh-CN"/>
        </w:rPr>
      </w:pPr>
      <w:bookmarkStart w:id="19" w:name="_Toc32034"/>
      <w:r>
        <w:rPr>
          <w:rFonts w:ascii="仿宋" w:eastAsia="仿宋" w:hAnsi="仿宋" w:cs="仿宋" w:hint="eastAsia"/>
          <w:sz w:val="28"/>
          <w:lang w:eastAsia="zh-CN"/>
        </w:rPr>
        <w:t>(二)、用地控制指标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电影放映项目的征地面积将根据电影放映项目的实际规模和需求进行精确规划。具体面积XXX平方米，旨在确保电影放映项目不仅能够满足当前的发展需求，还能够预留空间以适应未来的扩展。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净用地面积是在征地面积基础上去除不可利用面积后的实际可开发用地。具体面积XXX平方米，考虑到环保、交通、安全等多方面因素，以确保电影放映项目在整体利用效率上达到最优。</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3. 建筑面积： 电影放映项目计划建设的建筑总规模具体面积XXX平方米。这一规模的确定综合考虑了电影放映项目的性质、规模，以及城市规划的相关要求，确保建筑布局与周边环境协调一致。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绿地率是电影放映项目用地中被规划为绿地的比例。具体面积XXX平方米，旨在通过合理规划绿地，改善电影放映项目周边环境，提升居民生活质量，并符合城市整体绿化规划。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容积率是用地上可以建设的建筑总体积与用地面积之比。具体面积XXX，通过合理的容积率规划，确保电影放映项目建筑规模与周边环境和谐共生。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确保电影放映项目选址与当地城市规划相一致，具体面积XXX平方米。通过与城市规划部门深入沟通，确保电影放映项目不仅符合城市的整体发展方向，还能够融入城市的发展布局，为城市的长远发展贡献力量。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电影放映项目选址符合当地产业政策，具体面积XXX平方米。这包括电影放映项目对当地经济的促进作用，以及对相关产业的带动效应，确保电影放映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用地总体要求必须符合环保和可持续发展的原则，具体面积XXX平方米。通过采用绿色建筑设计、节能减排等措施，确保电影放映项目在建设和运营过程中对环境的影响最小化，达到可持续发展的要求。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确保电影放映项目选址具备必要的公共设施配套，具体面积XXX平方米。这包括交通便利性、教育、医疗等基础设施，以提高居民生活品质，使得电影放映项目选址更具吸引力。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考虑用地总体要求对当地社会稳定性的影响，具体面积XXX平方米。通过深入了解当地社区反馈，确保电影放映项目的选址和建设过程对当地社会和谐稳定产生积极作用。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电影放映项目选址不仅符合法规和规划，还在实际操作中具有可行性。这一全面规划将为电影放映项目的成功实施提供坚实的基础，确保电影放映项目选址阶段就能够奠定良好的发展基础。</w:t>
      </w:r>
    </w:p>
    <w:p>
      <w:pPr>
        <w:pStyle w:val="Heading2"/>
        <w:ind w:firstLine="560" w:firstLineChars="200"/>
        <w:rPr>
          <w:rFonts w:ascii="仿宋" w:eastAsia="仿宋" w:hAnsi="仿宋" w:cs="仿宋" w:hint="eastAsia"/>
          <w:sz w:val="28"/>
          <w:lang w:eastAsia="zh-CN"/>
        </w:rPr>
      </w:pPr>
      <w:bookmarkStart w:id="20" w:name="_Toc9427"/>
      <w:r>
        <w:rPr>
          <w:rFonts w:ascii="仿宋" w:eastAsia="仿宋" w:hAnsi="仿宋" w:cs="仿宋" w:hint="eastAsia"/>
          <w:sz w:val="28"/>
          <w:lang w:eastAsia="zh-CN"/>
        </w:rPr>
        <w:t>(三)、节约用地措施</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影放映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电影放映项目的设备规划和空间设计中，我们将采取灵活设备布局的措施。设备布局将根据实际需求进行灵活设计，避免不必要的浪费。通过合理规划设备摆放位置，我们将提高设备的利用率，减少设备间距，以确保电影放映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电影放映项目内部引入共享设施的概念，例如共享会议室、办公区等。通过这种方式，我们可以减少对资源的重复建设，提高资源共享效率，从而减小电影放映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21" w:name="_Toc16596"/>
      <w:r>
        <w:rPr>
          <w:rFonts w:ascii="仿宋" w:eastAsia="仿宋" w:hAnsi="仿宋" w:cs="仿宋" w:hint="eastAsia"/>
          <w:sz w:val="28"/>
          <w:lang w:eastAsia="zh-CN"/>
        </w:rPr>
        <w:t>(四)、总图布置方案</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电影放映项目的总图布置中，我们将不同功能区域进行明确的规划，以最大程度满足电影放映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https://d.book118.com/557006151062006045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电影放映项目计划设计方案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电影放映项目计划设计方案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电影放映项目计划设计方案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电影放映项目计划设计方案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电影放映项目计划设计方案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电影放映项目计划设计方案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电影放映项目计划设计方案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电影放映项目计划设计方案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电影放映项目计划设计方案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电影放映项目计划设计方案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电影放映项目计划设计方案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电影放映项目计划设计方案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电影放映项目计划设计方案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电影放映项目计划设计方案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电影放映项目计划设计方案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电影放映项目计划设计方案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电影放映项目计划设计方案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BA150E1"/>
    <w:rsid w:val="7BA150E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57006151062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2024-02-23T16:06:00Z</dcterms:created>
  <dcterms:modified xsi:type="dcterms:W3CDTF">2024-02-23T16:06:50Z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B1FDBC3EC4444D49AD0AEB796838FFD2_11</vt:lpwstr>
  </property>
  <property fmtid="{D5CDD505-2E9C-101B-9397-08002B2CF9AE}" pid="3" name="KSOProductBuildVer">
    <vt:lpwstr>2052-12.1.0.16388</vt:lpwstr>
  </property>
</Properties>
</file>