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5" w:line="140" w:lineRule="exact"/>
        <w:outlineLvl w:val="0"/>
        <w:rPr>
          <w:rFonts w:ascii="SimSun" w:eastAsia="SimSun" w:hAnsi="SimSun" w:cs="SimSun"/>
          <w:sz w:val="17"/>
          <w:szCs w:val="17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882660</wp:posOffset>
            </wp:positionH>
            <wp:positionV relativeFrom="page">
              <wp:posOffset>2692385</wp:posOffset>
            </wp:positionV>
            <wp:extent cx="6159487" cy="641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9487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spacing w:val="-3"/>
          <w:position w:val="-2"/>
          <w:sz w:val="17"/>
          <w:szCs w:val="17"/>
        </w:rPr>
        <w:t>ICS</w:t>
      </w:r>
      <w:r>
        <w:rPr>
          <w:rFonts w:ascii="Arial" w:eastAsia="Arial" w:hAnsi="Arial" w:cs="Arial"/>
          <w:spacing w:val="9"/>
          <w:position w:val="-2"/>
          <w:sz w:val="17"/>
          <w:szCs w:val="17"/>
        </w:rPr>
        <w:t xml:space="preserve">     </w:t>
      </w:r>
      <w:r>
        <w:rPr>
          <w:rFonts w:ascii="SimSun" w:eastAsia="SimSun" w:hAnsi="SimSun" w:cs="SimSun"/>
          <w:b/>
          <w:bCs/>
          <w:spacing w:val="-3"/>
          <w:position w:val="-2"/>
          <w:sz w:val="17"/>
          <w:szCs w:val="17"/>
        </w:rPr>
        <w:t>93.080.99</w:t>
      </w:r>
    </w:p>
    <w:p>
      <w:pPr>
        <w:sectPr>
          <w:pgSz w:w="11910" w:h="16840"/>
          <w:pgMar w:top="626" w:right="820" w:bottom="0" w:left="1319" w:header="0" w:footer="0" w:gutter="0"/>
          <w:cols w:num="1" w:space="708" w:equalWidth="0">
            <w:col w:w="9771" w:space="0"/>
          </w:cols>
        </w:sectPr>
      </w:pPr>
    </w:p>
    <w:p>
      <w:pPr>
        <w:spacing w:before="160" w:line="198" w:lineRule="auto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pacing w:val="-5"/>
          <w:sz w:val="17"/>
          <w:szCs w:val="17"/>
        </w:rPr>
        <w:t>CCS</w:t>
      </w:r>
      <w:r>
        <w:rPr>
          <w:rFonts w:ascii="Arial" w:eastAsia="Arial" w:hAnsi="Arial" w:cs="Arial"/>
          <w:spacing w:val="21"/>
          <w:sz w:val="17"/>
          <w:szCs w:val="17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7"/>
          <w:szCs w:val="17"/>
        </w:rPr>
        <w:t>R</w:t>
      </w:r>
      <w:r>
        <w:rPr>
          <w:rFonts w:ascii="Arial" w:eastAsia="Arial" w:hAnsi="Arial" w:cs="Arial"/>
          <w:spacing w:val="20"/>
          <w:w w:val="101"/>
          <w:sz w:val="17"/>
          <w:szCs w:val="17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7"/>
          <w:szCs w:val="17"/>
        </w:rPr>
        <w:t>18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9" w:line="187" w:lineRule="auto"/>
        <w:ind w:left="7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6"/>
          <w:sz w:val="49"/>
          <w:szCs w:val="49"/>
        </w:rPr>
        <w:t>甘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07" w:line="196" w:lineRule="auto"/>
        <w:ind w:left="4792"/>
        <w:rPr>
          <w:rFonts w:ascii="Arial" w:eastAsia="Arial" w:hAnsi="Arial" w:cs="Arial"/>
          <w:sz w:val="108"/>
          <w:szCs w:val="108"/>
        </w:rPr>
      </w:pPr>
      <w:r>
        <w:rPr>
          <w:rFonts w:ascii="Arial" w:eastAsia="Arial" w:hAnsi="Arial" w:cs="Arial"/>
          <w:b/>
          <w:bCs/>
          <w:spacing w:val="-28"/>
          <w:sz w:val="108"/>
          <w:szCs w:val="108"/>
        </w:rPr>
        <w:t>DB62</w:t>
      </w:r>
    </w:p>
    <w:p>
      <w:pPr>
        <w:spacing w:before="304" w:line="187" w:lineRule="auto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25"/>
          <w:sz w:val="49"/>
          <w:szCs w:val="49"/>
        </w:rPr>
        <w:t>肃</w:t>
      </w:r>
      <w:r>
        <w:rPr>
          <w:rFonts w:ascii="SimHei" w:eastAsia="SimHei" w:hAnsi="SimHei" w:cs="SimHei"/>
          <w:spacing w:val="21"/>
          <w:sz w:val="49"/>
          <w:szCs w:val="49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49"/>
          <w:szCs w:val="49"/>
        </w:rPr>
        <w:t>省</w:t>
      </w:r>
      <w:r>
        <w:rPr>
          <w:rFonts w:ascii="SimHei" w:eastAsia="SimHei" w:hAnsi="SimHei" w:cs="SimHei"/>
          <w:spacing w:val="21"/>
          <w:sz w:val="49"/>
          <w:szCs w:val="49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49"/>
          <w:szCs w:val="49"/>
        </w:rPr>
        <w:t>地</w:t>
      </w:r>
      <w:r>
        <w:rPr>
          <w:rFonts w:ascii="SimHei" w:eastAsia="SimHei" w:hAnsi="SimHei" w:cs="SimHei"/>
          <w:spacing w:val="15"/>
          <w:sz w:val="49"/>
          <w:szCs w:val="49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49"/>
          <w:szCs w:val="49"/>
        </w:rPr>
        <w:t>方</w:t>
      </w:r>
      <w:r>
        <w:rPr>
          <w:rFonts w:ascii="SimHei" w:eastAsia="SimHei" w:hAnsi="SimHei" w:cs="SimHei"/>
          <w:spacing w:val="20"/>
          <w:sz w:val="49"/>
          <w:szCs w:val="49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49"/>
          <w:szCs w:val="49"/>
        </w:rPr>
        <w:t>标</w:t>
      </w:r>
      <w:r>
        <w:rPr>
          <w:rFonts w:ascii="SimHei" w:eastAsia="SimHei" w:hAnsi="SimHei" w:cs="SimHei"/>
          <w:spacing w:val="22"/>
          <w:sz w:val="49"/>
          <w:szCs w:val="49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49"/>
          <w:szCs w:val="49"/>
        </w:rPr>
        <w:t>准</w:t>
      </w:r>
    </w:p>
    <w:p>
      <w:pPr>
        <w:sectPr>
          <w:type w:val="continuous"/>
          <w:pgSz w:w="11910" w:h="16840"/>
          <w:pgMar w:top="626" w:right="820" w:bottom="0" w:left="1319" w:header="0" w:footer="0" w:gutter="0"/>
          <w:pgNumType w:start="2"/>
          <w:cols w:num="2" w:space="708" w:equalWidth="0">
            <w:col w:w="1408" w:space="100"/>
            <w:col w:w="8263" w:space="0"/>
          </w:cols>
        </w:sectPr>
      </w:pPr>
    </w:p>
    <w:p>
      <w:pPr>
        <w:spacing w:line="443" w:lineRule="auto"/>
        <w:rPr>
          <w:rFonts w:ascii="Arial"/>
          <w:sz w:val="21"/>
        </w:rPr>
      </w:pPr>
    </w:p>
    <w:p>
      <w:pPr>
        <w:spacing w:before="66" w:line="188" w:lineRule="auto"/>
        <w:ind w:right="351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DB62/T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4344—2021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9" w:line="222" w:lineRule="auto"/>
        <w:ind w:left="276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15"/>
          <w:sz w:val="49"/>
          <w:szCs w:val="49"/>
        </w:rPr>
        <w:t>公路改性沥青</w:t>
      </w:r>
      <w:r>
        <w:rPr>
          <w:rFonts w:ascii="SimHei" w:eastAsia="SimHei" w:hAnsi="SimHei" w:cs="SimHei"/>
          <w:spacing w:val="-65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49"/>
          <w:szCs w:val="49"/>
        </w:rPr>
        <w:t>SBS</w:t>
      </w:r>
      <w:r>
        <w:rPr>
          <w:rFonts w:ascii="SimHei" w:eastAsia="SimHei" w:hAnsi="SimHei" w:cs="SimHei"/>
          <w:spacing w:val="-103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49"/>
          <w:szCs w:val="49"/>
        </w:rPr>
        <w:t>改性剂含量检测技术规程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84" w:line="350" w:lineRule="exact"/>
        <w:ind w:left="212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5"/>
          <w:position w:val="8"/>
          <w:sz w:val="29"/>
          <w:szCs w:val="29"/>
        </w:rPr>
        <w:t>Technical</w:t>
      </w:r>
      <w:r>
        <w:rPr>
          <w:rFonts w:ascii="Times New Roman" w:eastAsia="Times New Roman" w:hAnsi="Times New Roman" w:cs="Times New Roman"/>
          <w:spacing w:val="11"/>
          <w:position w:val="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8"/>
          <w:sz w:val="29"/>
          <w:szCs w:val="29"/>
        </w:rPr>
        <w:t>specification</w:t>
      </w:r>
      <w:r>
        <w:rPr>
          <w:rFonts w:ascii="Times New Roman" w:eastAsia="Times New Roman" w:hAnsi="Times New Roman" w:cs="Times New Roman"/>
          <w:spacing w:val="8"/>
          <w:position w:val="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8"/>
          <w:sz w:val="29"/>
          <w:szCs w:val="29"/>
        </w:rPr>
        <w:t>for</w:t>
      </w:r>
      <w:r>
        <w:rPr>
          <w:rFonts w:ascii="Times New Roman" w:eastAsia="Times New Roman" w:hAnsi="Times New Roman" w:cs="Times New Roman"/>
          <w:spacing w:val="-2"/>
          <w:position w:val="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8"/>
          <w:sz w:val="29"/>
          <w:szCs w:val="29"/>
        </w:rPr>
        <w:t>te</w:t>
      </w:r>
      <w:r>
        <w:rPr>
          <w:rFonts w:ascii="Times New Roman" w:eastAsia="Times New Roman" w:hAnsi="Times New Roman" w:cs="Times New Roman"/>
          <w:spacing w:val="-6"/>
          <w:position w:val="8"/>
          <w:sz w:val="29"/>
          <w:szCs w:val="29"/>
        </w:rPr>
        <w:t>sting</w:t>
      </w:r>
      <w:r>
        <w:rPr>
          <w:rFonts w:ascii="Times New Roman" w:eastAsia="Times New Roman" w:hAnsi="Times New Roman" w:cs="Times New Roman"/>
          <w:spacing w:val="7"/>
          <w:position w:val="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8"/>
          <w:sz w:val="29"/>
          <w:szCs w:val="29"/>
        </w:rPr>
        <w:t>of</w:t>
      </w:r>
      <w:r>
        <w:rPr>
          <w:rFonts w:ascii="Times New Roman" w:eastAsia="Times New Roman" w:hAnsi="Times New Roman" w:cs="Times New Roman"/>
          <w:spacing w:val="-14"/>
          <w:position w:val="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8"/>
          <w:sz w:val="29"/>
          <w:szCs w:val="29"/>
        </w:rPr>
        <w:t>SBS</w:t>
      </w:r>
      <w:r>
        <w:rPr>
          <w:rFonts w:ascii="Times New Roman" w:eastAsia="Times New Roman" w:hAnsi="Times New Roman" w:cs="Times New Roman"/>
          <w:spacing w:val="7"/>
          <w:position w:val="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8"/>
          <w:sz w:val="29"/>
          <w:szCs w:val="29"/>
        </w:rPr>
        <w:t>content</w:t>
      </w:r>
    </w:p>
    <w:p>
      <w:pPr>
        <w:spacing w:before="2" w:line="191" w:lineRule="auto"/>
        <w:ind w:left="266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of</w:t>
      </w:r>
      <w:r>
        <w:rPr>
          <w:rFonts w:ascii="Times New Roman" w:eastAsia="Times New Roman" w:hAnsi="Times New Roman" w:cs="Times New Roman"/>
          <w:spacing w:val="-3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polymer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modified</w:t>
      </w:r>
      <w:r>
        <w:rPr>
          <w:rFonts w:ascii="Times New Roman" w:eastAsia="Times New Roman" w:hAnsi="Times New Roman" w:cs="Times New Roman"/>
          <w:spacing w:val="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asphalt</w:t>
      </w:r>
      <w:r>
        <w:rPr>
          <w:rFonts w:ascii="Times New Roman" w:eastAsia="Times New Roman" w:hAnsi="Times New Roman" w:cs="Times New Roman"/>
          <w:spacing w:val="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in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h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ighway</w:t>
      </w:r>
    </w:p>
    <w:p/>
    <w:p/>
    <w:p/>
    <w:p/>
    <w:p/>
    <w:p/>
    <w:p/>
    <w:p/>
    <w:p/>
    <w:p/>
    <w:p/>
    <w:p/>
    <w:p/>
    <w:p>
      <w:pPr>
        <w:sectPr>
          <w:type w:val="continuous"/>
          <w:pgSz w:w="11910" w:h="16840"/>
          <w:pgMar w:top="626" w:right="820" w:bottom="0" w:left="1319" w:header="0" w:footer="0" w:gutter="0"/>
          <w:pgNumType w:start="3"/>
          <w:cols w:num="1" w:space="708" w:equalWidth="0">
            <w:col w:w="9771" w:space="0"/>
          </w:cols>
        </w:sectPr>
      </w:pPr>
    </w:p>
    <w:p/>
    <w:p/>
    <w:p/>
    <w:p/>
    <w:p/>
    <w:p/>
    <w:p/>
    <w:p/>
    <w:p/>
    <w:p/>
    <w:p>
      <w:pPr>
        <w:spacing w:line="171" w:lineRule="exact"/>
      </w:pPr>
    </w:p>
    <w:p>
      <w:pPr>
        <w:sectPr>
          <w:type w:val="nextPage"/>
          <w:pgSz w:w="11910" w:h="16840"/>
          <w:pgMar w:top="626" w:right="820" w:bottom="0" w:left="1319" w:header="0" w:footer="0" w:gutter="0"/>
          <w:pgNumType w:start="4"/>
          <w:cols w:num="1" w:space="708" w:equalWidth="0">
            <w:col w:w="9771" w:space="0"/>
          </w:cols>
          <w:titlePg w:val="0"/>
        </w:sectPr>
      </w:pPr>
    </w:p>
    <w:p>
      <w:pPr>
        <w:spacing w:before="59" w:line="194" w:lineRule="auto"/>
        <w:ind w:left="10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5"/>
          <w:sz w:val="29"/>
          <w:szCs w:val="29"/>
        </w:rPr>
        <w:t>2021-06-21</w:t>
      </w:r>
      <w:r>
        <w:rPr>
          <w:rFonts w:ascii="SimHei" w:eastAsia="SimHei" w:hAnsi="SimHei" w:cs="SimHei"/>
          <w:spacing w:val="7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9"/>
          <w:szCs w:val="29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9" w:line="187" w:lineRule="auto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2021-07-21</w:t>
      </w:r>
      <w:r>
        <w:rPr>
          <w:rFonts w:ascii="SimHei" w:eastAsia="SimHei" w:hAnsi="SimHei" w:cs="SimHei"/>
          <w:spacing w:val="12"/>
          <w:sz w:val="29"/>
          <w:szCs w:val="29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9"/>
          <w:szCs w:val="29"/>
        </w:rPr>
        <w:t>实施</w:t>
      </w:r>
    </w:p>
    <w:p>
      <w:pPr>
        <w:sectPr>
          <w:type w:val="continuous"/>
          <w:pgSz w:w="11910" w:h="16840"/>
          <w:pgMar w:top="626" w:right="820" w:bottom="0" w:left="1319" w:header="0" w:footer="0" w:gutter="0"/>
          <w:pgNumType w:start="5"/>
          <w:cols w:num="2" w:space="708" w:equalWidth="0">
            <w:col w:w="7355" w:space="100"/>
            <w:col w:w="2316" w:space="0"/>
          </w:cols>
        </w:sectPr>
      </w:pPr>
    </w:p>
    <w:p>
      <w:pPr>
        <w:spacing w:before="59" w:line="20" w:lineRule="exact"/>
        <w:ind w:firstLine="60"/>
        <w:textAlignment w:val="center"/>
      </w:pPr>
      <w:r>
        <w:drawing>
          <wp:inline distT="0" distB="0" distL="0" distR="0">
            <wp:extent cx="6153134" cy="1272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3134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95" w:line="187" w:lineRule="auto"/>
        <w:ind w:left="273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13"/>
          <w:sz w:val="29"/>
          <w:szCs w:val="29"/>
        </w:rPr>
        <w:t>甘肃省市场监督管理局</w:t>
      </w:r>
      <w:r>
        <w:rPr>
          <w:rFonts w:ascii="SimHei" w:eastAsia="SimHei" w:hAnsi="SimHei" w:cs="SimHei"/>
          <w:spacing w:val="36"/>
          <w:sz w:val="29"/>
          <w:szCs w:val="29"/>
        </w:rPr>
        <w:t xml:space="preserve">   </w:t>
      </w:r>
      <w:r>
        <w:rPr>
          <w:rFonts w:ascii="SimHei" w:eastAsia="SimHei" w:hAnsi="SimHei" w:cs="SimHei"/>
          <w:b/>
          <w:bCs/>
          <w:spacing w:val="-13"/>
          <w:sz w:val="29"/>
          <w:szCs w:val="29"/>
        </w:rPr>
        <w:t>发</w:t>
      </w:r>
      <w:r>
        <w:rPr>
          <w:rFonts w:ascii="SimHei" w:eastAsia="SimHei" w:hAnsi="SimHei" w:cs="SimHei"/>
          <w:spacing w:val="38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9"/>
          <w:szCs w:val="29"/>
        </w:rPr>
        <w:t>布</w:t>
      </w:r>
    </w:p>
    <w:p>
      <w:pPr>
        <w:sectPr>
          <w:type w:val="continuous"/>
          <w:pgSz w:w="11910" w:h="16840"/>
          <w:pgMar w:top="626" w:right="820" w:bottom="0" w:left="1319" w:header="0" w:footer="0" w:gutter="0"/>
          <w:pgNumType w:start="6"/>
          <w:cols w:num="1" w:space="708" w:equalWidth="0">
            <w:col w:w="9771" w:space="0"/>
          </w:cols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pgSz w:w="11910" w:h="16840"/>
          <w:pgMar w:top="0" w:right="0" w:bottom="0" w:left="0" w:header="0" w:footer="0" w:gutter="0"/>
          <w:pgNumType w:start="7"/>
          <w:cols w:space="708"/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72" w:line="224" w:lineRule="auto"/>
        <w:jc w:val="right"/>
        <w:rPr>
          <w:rFonts w:ascii="SimSun" w:eastAsia="SimSun" w:hAnsi="SimSun" w:cs="SimSun"/>
          <w:sz w:val="22"/>
          <w:szCs w:val="22"/>
        </w:rPr>
      </w:pPr>
      <w:bookmarkStart w:id="0" w:name="_bookmark1"/>
      <w:bookmarkEnd w:id="0"/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DB62/T</w:t>
      </w:r>
      <w:r>
        <w:rPr>
          <w:rFonts w:ascii="SimSun" w:eastAsia="SimSun" w:hAnsi="SimSun" w:cs="SimSun"/>
          <w:spacing w:val="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2"/>
          <w:szCs w:val="22"/>
        </w:rPr>
        <w:t>4344—2021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4" w:line="222" w:lineRule="auto"/>
        <w:ind w:left="408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目</w:t>
      </w:r>
      <w:r>
        <w:rPr>
          <w:rFonts w:ascii="SimHei" w:eastAsia="SimHei" w:hAnsi="SimHei" w:cs="SimHei"/>
          <w:spacing w:val="9"/>
          <w:sz w:val="32"/>
          <w:szCs w:val="32"/>
        </w:rPr>
        <w:t xml:space="preserve">    </w:t>
      </w: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次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2"/>
          <w:szCs w:val="22"/>
        </w:rPr>
        <w:id w:val="32775115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2"/>
          <w:szCs w:val="22"/>
        </w:rPr>
      </w:sdtEndPr>
      <w:sdtContent>
        <w:p>
          <w:pPr>
            <w:tabs>
              <w:tab w:val="right" w:leader="dot" w:pos="9332"/>
            </w:tabs>
            <w:spacing w:before="71" w:line="221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8"/>
              <w:sz w:val="22"/>
              <w:szCs w:val="22"/>
            </w:rPr>
            <w:t>前言</w:t>
          </w:r>
          <w:r>
            <w:rPr>
              <w:rFonts w:ascii="SimSun" w:eastAsia="SimSun" w:hAnsi="SimSun" w:cs="SimSun"/>
              <w:spacing w:val="-57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47"/>
              <w:sz w:val="22"/>
              <w:szCs w:val="22"/>
            </w:rPr>
            <w:t>Ⅱ</w:t>
          </w:r>
        </w:p>
        <w:p>
          <w:pPr>
            <w:tabs>
              <w:tab w:val="right" w:leader="dot" w:pos="9372"/>
            </w:tabs>
            <w:spacing w:before="136" w:line="221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8"/>
              <w:sz w:val="22"/>
              <w:szCs w:val="22"/>
            </w:rPr>
            <w:t>引言</w:t>
          </w:r>
          <w:r>
            <w:rPr>
              <w:rFonts w:ascii="SimSun" w:eastAsia="SimSun" w:hAnsi="SimSun" w:cs="SimSun"/>
              <w:spacing w:val="-57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22"/>
              <w:szCs w:val="22"/>
            </w:rPr>
            <w:t>Ⅲ</w:t>
          </w:r>
        </w:p>
        <w:p>
          <w:pPr>
            <w:tabs>
              <w:tab w:val="right" w:leader="dot" w:pos="9355"/>
            </w:tabs>
            <w:spacing w:before="126" w:line="220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13"/>
              <w:sz w:val="22"/>
              <w:szCs w:val="22"/>
            </w:rPr>
            <w:t>1</w:t>
          </w:r>
          <w:r>
            <w:rPr>
              <w:rFonts w:ascii="SimSun" w:eastAsia="SimSun" w:hAnsi="SimSun" w:cs="SimSun"/>
              <w:spacing w:val="104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13"/>
              <w:sz w:val="22"/>
              <w:szCs w:val="22"/>
            </w:rPr>
            <w:t>范围</w:t>
          </w:r>
          <w:r>
            <w:rPr>
              <w:rFonts w:ascii="SimSun" w:eastAsia="SimSun" w:hAnsi="SimSun" w:cs="SimSun"/>
              <w:spacing w:val="-47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pacing w:val="-25"/>
                <w:sz w:val="22"/>
                <w:szCs w:val="22"/>
              </w:rPr>
              <w:t>1</w:t>
            </w:r>
          </w:hyperlink>
        </w:p>
        <w:p>
          <w:pPr>
            <w:tabs>
              <w:tab w:val="right" w:leader="dot" w:pos="9355"/>
            </w:tabs>
            <w:spacing w:before="138" w:line="219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7"/>
              <w:sz w:val="22"/>
              <w:szCs w:val="22"/>
            </w:rPr>
            <w:t>2</w:t>
          </w:r>
          <w:r>
            <w:rPr>
              <w:rFonts w:ascii="SimSun" w:eastAsia="SimSun" w:hAnsi="SimSun" w:cs="SimSun"/>
              <w:spacing w:val="2"/>
              <w:sz w:val="22"/>
              <w:szCs w:val="22"/>
            </w:rPr>
            <w:t xml:space="preserve">  </w:t>
          </w:r>
          <w:r>
            <w:rPr>
              <w:rFonts w:ascii="SimSun" w:eastAsia="SimSun" w:hAnsi="SimSun" w:cs="SimSun"/>
              <w:spacing w:val="-7"/>
              <w:sz w:val="22"/>
              <w:szCs w:val="22"/>
            </w:rPr>
            <w:t>规范性引用文件</w:t>
          </w:r>
          <w:r>
            <w:rPr>
              <w:rFonts w:ascii="SimSun" w:eastAsia="SimSun" w:hAnsi="SimSun" w:cs="SimSun"/>
              <w:spacing w:val="-40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52"/>
              <w:sz w:val="22"/>
              <w:szCs w:val="22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25"/>
                <w:sz w:val="22"/>
                <w:szCs w:val="22"/>
              </w:rPr>
              <w:t>1</w:t>
            </w:r>
          </w:hyperlink>
        </w:p>
        <w:p>
          <w:pPr>
            <w:tabs>
              <w:tab w:val="right" w:leader="dot" w:pos="9355"/>
            </w:tabs>
            <w:spacing w:before="139" w:line="219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4"/>
              <w:sz w:val="22"/>
              <w:szCs w:val="22"/>
            </w:rPr>
            <w:t>3</w:t>
          </w:r>
          <w:r>
            <w:rPr>
              <w:rFonts w:ascii="SimSun" w:eastAsia="SimSun" w:hAnsi="SimSun" w:cs="SimSun"/>
              <w:spacing w:val="1"/>
              <w:sz w:val="22"/>
              <w:szCs w:val="22"/>
            </w:rPr>
            <w:t xml:space="preserve">  </w:t>
          </w:r>
          <w:r>
            <w:rPr>
              <w:rFonts w:ascii="SimSun" w:eastAsia="SimSun" w:hAnsi="SimSun" w:cs="SimSun"/>
              <w:spacing w:val="-4"/>
              <w:sz w:val="22"/>
              <w:szCs w:val="22"/>
            </w:rPr>
            <w:t>术语和定义</w:t>
          </w:r>
          <w:r>
            <w:rPr>
              <w:rFonts w:ascii="SimSun" w:eastAsia="SimSun" w:hAnsi="SimSun" w:cs="SimSun"/>
              <w:spacing w:val="-50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51"/>
              <w:sz w:val="22"/>
              <w:szCs w:val="22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pacing w:val="-25"/>
                <w:sz w:val="22"/>
                <w:szCs w:val="22"/>
              </w:rPr>
              <w:t>1</w:t>
            </w:r>
          </w:hyperlink>
        </w:p>
        <w:p>
          <w:pPr>
            <w:tabs>
              <w:tab w:val="right" w:leader="dot" w:pos="9367"/>
            </w:tabs>
            <w:spacing w:before="147" w:line="219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1"/>
              <w:sz w:val="22"/>
              <w:szCs w:val="22"/>
            </w:rPr>
            <w:t>4</w:t>
          </w:r>
          <w:r>
            <w:rPr>
              <w:rFonts w:ascii="SimSun" w:eastAsia="SimSun" w:hAnsi="SimSun" w:cs="SimSun"/>
              <w:spacing w:val="101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1"/>
              <w:sz w:val="22"/>
              <w:szCs w:val="22"/>
            </w:rPr>
            <w:t>符号和缩略语</w:t>
          </w:r>
          <w:r>
            <w:rPr>
              <w:rFonts w:ascii="SimSun" w:eastAsia="SimSun" w:hAnsi="SimSun" w:cs="SimSun"/>
              <w:spacing w:val="-49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1"/>
              <w:sz w:val="22"/>
              <w:szCs w:val="22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pacing w:val="-12"/>
                <w:sz w:val="22"/>
                <w:szCs w:val="22"/>
              </w:rPr>
              <w:t>2</w:t>
            </w:r>
          </w:hyperlink>
        </w:p>
        <w:p>
          <w:pPr>
            <w:tabs>
              <w:tab w:val="right" w:leader="dot" w:pos="9367"/>
            </w:tabs>
            <w:spacing w:before="131" w:line="219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1"/>
              <w:sz w:val="22"/>
              <w:szCs w:val="22"/>
            </w:rPr>
            <w:t>5</w:t>
          </w:r>
          <w:r>
            <w:rPr>
              <w:rFonts w:ascii="SimSun" w:eastAsia="SimSun" w:hAnsi="SimSun" w:cs="SimSun"/>
              <w:spacing w:val="62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2"/>
              <w:szCs w:val="22"/>
            </w:rPr>
            <w:t>红外光谱法</w:t>
          </w:r>
          <w:r>
            <w:rPr>
              <w:rFonts w:ascii="SimSun" w:eastAsia="SimSun" w:hAnsi="SimSun" w:cs="SimSun"/>
              <w:spacing w:val="-47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pacing w:val="-12"/>
                <w:sz w:val="22"/>
                <w:szCs w:val="22"/>
              </w:rPr>
              <w:t>2</w:t>
            </w:r>
          </w:hyperlink>
        </w:p>
        <w:p>
          <w:pPr>
            <w:tabs>
              <w:tab w:val="right" w:leader="dot" w:pos="9367"/>
            </w:tabs>
            <w:spacing w:before="69" w:line="220" w:lineRule="auto"/>
            <w:ind w:left="199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4"/>
              <w:sz w:val="22"/>
              <w:szCs w:val="22"/>
            </w:rPr>
            <w:t>5.1</w:t>
          </w:r>
          <w:r>
            <w:rPr>
              <w:rFonts w:ascii="SimSun" w:eastAsia="SimSun" w:hAnsi="SimSun" w:cs="SimSun"/>
              <w:spacing w:val="31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2"/>
              <w:szCs w:val="22"/>
            </w:rPr>
            <w:t>一般规定</w:t>
          </w:r>
          <w:r>
            <w:rPr>
              <w:rFonts w:ascii="SimSun" w:eastAsia="SimSun" w:hAnsi="SimSun" w:cs="SimSun"/>
              <w:spacing w:val="-54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pacing w:val="-12"/>
                <w:sz w:val="22"/>
                <w:szCs w:val="22"/>
              </w:rPr>
              <w:t>2</w:t>
            </w:r>
          </w:hyperlink>
        </w:p>
        <w:p>
          <w:pPr>
            <w:tabs>
              <w:tab w:val="right" w:leader="dot" w:pos="9367"/>
            </w:tabs>
            <w:spacing w:before="26" w:line="219" w:lineRule="auto"/>
            <w:ind w:left="199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2"/>
              <w:sz w:val="22"/>
              <w:szCs w:val="22"/>
            </w:rPr>
            <w:t>5.2</w:t>
          </w:r>
          <w:r>
            <w:rPr>
              <w:rFonts w:ascii="SimSun" w:eastAsia="SimSun" w:hAnsi="SimSun" w:cs="SimSun"/>
              <w:spacing w:val="9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2"/>
              <w:szCs w:val="22"/>
            </w:rPr>
            <w:t>设备材料及要求</w:t>
          </w:r>
          <w:r>
            <w:rPr>
              <w:rFonts w:ascii="SimSun" w:eastAsia="SimSun" w:hAnsi="SimSun" w:cs="SimSun"/>
              <w:spacing w:val="-50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pacing w:val="-12"/>
                <w:sz w:val="22"/>
                <w:szCs w:val="22"/>
              </w:rPr>
              <w:t>2</w:t>
            </w:r>
          </w:hyperlink>
        </w:p>
        <w:p>
          <w:pPr>
            <w:tabs>
              <w:tab w:val="right" w:leader="dot" w:pos="9367"/>
            </w:tabs>
            <w:spacing w:before="51" w:line="219" w:lineRule="auto"/>
            <w:ind w:left="199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2"/>
              <w:sz w:val="22"/>
              <w:szCs w:val="22"/>
            </w:rPr>
            <w:t>5.3</w:t>
          </w:r>
          <w:r>
            <w:rPr>
              <w:rFonts w:ascii="SimSun" w:eastAsia="SimSun" w:hAnsi="SimSun" w:cs="SimSun"/>
              <w:spacing w:val="9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2"/>
              <w:szCs w:val="22"/>
            </w:rPr>
            <w:t>检测方法与步骤</w:t>
          </w:r>
          <w:r>
            <w:rPr>
              <w:rFonts w:ascii="SimSun" w:eastAsia="SimSun" w:hAnsi="SimSun" w:cs="SimSun"/>
              <w:spacing w:val="-50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13"/>
                <w:sz w:val="22"/>
                <w:szCs w:val="22"/>
              </w:rPr>
              <w:t>3</w:t>
            </w:r>
          </w:hyperlink>
        </w:p>
        <w:p>
          <w:pPr>
            <w:tabs>
              <w:tab w:val="right" w:leader="dot" w:pos="9372"/>
            </w:tabs>
            <w:spacing w:before="39" w:line="219" w:lineRule="auto"/>
            <w:ind w:left="199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1"/>
              <w:sz w:val="22"/>
              <w:szCs w:val="22"/>
            </w:rPr>
            <w:t>5.4</w:t>
          </w:r>
          <w:r>
            <w:rPr>
              <w:rFonts w:ascii="SimSun" w:eastAsia="SimSun" w:hAnsi="SimSun" w:cs="SimSun"/>
              <w:spacing w:val="50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1"/>
              <w:sz w:val="22"/>
              <w:szCs w:val="22"/>
            </w:rPr>
            <w:t>检测结果计算</w:t>
          </w:r>
          <w:r>
            <w:rPr>
              <w:rFonts w:ascii="SimSun" w:eastAsia="SimSun" w:hAnsi="SimSun" w:cs="SimSun"/>
              <w:spacing w:val="-51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-8"/>
                <w:sz w:val="22"/>
                <w:szCs w:val="22"/>
              </w:rPr>
              <w:t>4</w:t>
            </w:r>
          </w:hyperlink>
        </w:p>
        <w:p>
          <w:pPr>
            <w:tabs>
              <w:tab w:val="right" w:leader="dot" w:pos="9372"/>
            </w:tabs>
            <w:spacing w:before="119" w:line="220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8"/>
              <w:sz w:val="22"/>
              <w:szCs w:val="22"/>
            </w:rPr>
            <w:t>6</w:t>
          </w:r>
          <w:r>
            <w:rPr>
              <w:rFonts w:ascii="SimSun" w:eastAsia="SimSun" w:hAnsi="SimSun" w:cs="SimSun"/>
              <w:spacing w:val="102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22"/>
              <w:szCs w:val="22"/>
            </w:rPr>
            <w:t>电位滴定法</w:t>
          </w:r>
          <w:r>
            <w:rPr>
              <w:rFonts w:ascii="SimSun" w:eastAsia="SimSun" w:hAnsi="SimSun" w:cs="SimSun"/>
              <w:spacing w:val="-36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8"/>
                <w:sz w:val="22"/>
                <w:szCs w:val="22"/>
              </w:rPr>
              <w:t>4</w:t>
            </w:r>
          </w:hyperlink>
        </w:p>
        <w:p>
          <w:pPr>
            <w:tabs>
              <w:tab w:val="right" w:leader="dot" w:pos="9372"/>
            </w:tabs>
            <w:spacing w:before="58" w:line="220" w:lineRule="auto"/>
            <w:ind w:left="199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4"/>
              <w:sz w:val="22"/>
              <w:szCs w:val="22"/>
            </w:rPr>
            <w:t>6.1</w:t>
          </w:r>
          <w:r>
            <w:rPr>
              <w:rFonts w:ascii="SimSun" w:eastAsia="SimSun" w:hAnsi="SimSun" w:cs="SimSun"/>
              <w:spacing w:val="44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2"/>
              <w:szCs w:val="22"/>
            </w:rPr>
            <w:t>一般规定</w:t>
          </w:r>
          <w:r>
            <w:rPr>
              <w:rFonts w:ascii="SimSun" w:eastAsia="SimSun" w:hAnsi="SimSun" w:cs="SimSun"/>
              <w:spacing w:val="-47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11" w:history="1">
            <w:r>
              <w:rPr>
                <w:rFonts w:ascii="SimSun" w:eastAsia="SimSun" w:hAnsi="SimSun" w:cs="SimSun"/>
                <w:spacing w:val="-8"/>
                <w:sz w:val="22"/>
                <w:szCs w:val="22"/>
              </w:rPr>
              <w:t>4</w:t>
            </w:r>
          </w:hyperlink>
        </w:p>
        <w:p>
          <w:pPr>
            <w:tabs>
              <w:tab w:val="right" w:leader="dot" w:pos="9367"/>
            </w:tabs>
            <w:spacing w:before="36" w:line="219" w:lineRule="auto"/>
            <w:ind w:left="199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6"/>
              <w:sz w:val="22"/>
              <w:szCs w:val="22"/>
            </w:rPr>
            <w:t>6.2</w:t>
          </w:r>
          <w:r>
            <w:rPr>
              <w:rFonts w:ascii="SimSun" w:eastAsia="SimSun" w:hAnsi="SimSun" w:cs="SimSun"/>
              <w:spacing w:val="69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2"/>
              <w:szCs w:val="22"/>
            </w:rPr>
            <w:t>设备材料及要求</w:t>
          </w:r>
          <w:r>
            <w:rPr>
              <w:rFonts w:ascii="SimSun" w:eastAsia="SimSun" w:hAnsi="SimSun" w:cs="SimSun"/>
              <w:spacing w:val="-50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12" w:history="1">
            <w:r>
              <w:rPr>
                <w:rFonts w:ascii="SimSun" w:eastAsia="SimSun" w:hAnsi="SimSun" w:cs="SimSun"/>
                <w:spacing w:val="-13"/>
                <w:sz w:val="22"/>
                <w:szCs w:val="22"/>
              </w:rPr>
              <w:t>5</w:t>
            </w:r>
          </w:hyperlink>
        </w:p>
        <w:p>
          <w:pPr>
            <w:tabs>
              <w:tab w:val="right" w:leader="dot" w:pos="9367"/>
            </w:tabs>
            <w:spacing w:before="30" w:line="219" w:lineRule="auto"/>
            <w:ind w:left="199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2"/>
              <w:sz w:val="22"/>
              <w:szCs w:val="22"/>
            </w:rPr>
            <w:t>6.3</w:t>
          </w:r>
          <w:r>
            <w:rPr>
              <w:rFonts w:ascii="SimSun" w:eastAsia="SimSun" w:hAnsi="SimSun" w:cs="SimSun"/>
              <w:spacing w:val="19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2"/>
              <w:sz w:val="22"/>
              <w:szCs w:val="22"/>
            </w:rPr>
            <w:t>检测方法与步骤</w:t>
          </w:r>
          <w:r>
            <w:rPr>
              <w:rFonts w:ascii="SimSun" w:eastAsia="SimSun" w:hAnsi="SimSun" w:cs="SimSun"/>
              <w:spacing w:val="-51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13" w:history="1">
            <w:r>
              <w:rPr>
                <w:rFonts w:ascii="SimSun" w:eastAsia="SimSun" w:hAnsi="SimSun" w:cs="SimSun"/>
                <w:spacing w:val="-13"/>
                <w:sz w:val="22"/>
                <w:szCs w:val="22"/>
              </w:rPr>
              <w:t>5</w:t>
            </w:r>
          </w:hyperlink>
        </w:p>
        <w:p>
          <w:pPr>
            <w:tabs>
              <w:tab w:val="right" w:leader="dot" w:pos="9369"/>
            </w:tabs>
            <w:spacing w:before="49" w:line="219" w:lineRule="auto"/>
            <w:ind w:left="199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-5"/>
              <w:sz w:val="22"/>
              <w:szCs w:val="22"/>
            </w:rPr>
            <w:t>6.4</w:t>
          </w:r>
          <w:r>
            <w:rPr>
              <w:rFonts w:ascii="SimSun" w:eastAsia="SimSun" w:hAnsi="SimSun" w:cs="SimSun"/>
              <w:spacing w:val="54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2"/>
              <w:szCs w:val="22"/>
            </w:rPr>
            <w:t>检测结果计算</w:t>
          </w:r>
          <w:r>
            <w:rPr>
              <w:rFonts w:ascii="SimSun" w:eastAsia="SimSun" w:hAnsi="SimSun" w:cs="SimSun"/>
              <w:spacing w:val="-51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14" w:history="1">
            <w:r>
              <w:rPr>
                <w:rFonts w:ascii="SimSun" w:eastAsia="SimSun" w:hAnsi="SimSun" w:cs="SimSun"/>
                <w:spacing w:val="-11"/>
                <w:sz w:val="22"/>
                <w:szCs w:val="22"/>
              </w:rPr>
              <w:t>6</w:t>
            </w:r>
          </w:hyperlink>
        </w:p>
        <w:p>
          <w:pPr>
            <w:tabs>
              <w:tab w:val="right" w:leader="dot" w:pos="9365"/>
            </w:tabs>
            <w:spacing w:before="128" w:line="219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z w:val="22"/>
              <w:szCs w:val="22"/>
            </w:rPr>
            <w:t>附录A(规范性)SBS改性沥青标样制备</w:t>
          </w:r>
          <w:r>
            <w:rPr>
              <w:rFonts w:ascii="SimSun" w:eastAsia="SimSun" w:hAnsi="SimSun" w:cs="SimSun"/>
              <w:spacing w:val="-31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52"/>
              <w:sz w:val="22"/>
              <w:szCs w:val="22"/>
            </w:rPr>
            <w:t xml:space="preserve"> </w:t>
          </w:r>
          <w:hyperlink w:anchor="_bookmark15" w:history="1">
            <w:r>
              <w:rPr>
                <w:rFonts w:ascii="SimSun" w:eastAsia="SimSun" w:hAnsi="SimSun" w:cs="SimSun"/>
                <w:spacing w:val="-14"/>
                <w:sz w:val="22"/>
                <w:szCs w:val="22"/>
              </w:rPr>
              <w:t>7</w:t>
            </w:r>
          </w:hyperlink>
        </w:p>
        <w:p>
          <w:pPr>
            <w:tabs>
              <w:tab w:val="right" w:leader="dot" w:pos="9370"/>
            </w:tabs>
            <w:spacing w:before="108" w:line="218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1"/>
              <w:sz w:val="22"/>
              <w:szCs w:val="22"/>
            </w:rPr>
            <w:t>附录B(资料性)检测报告</w:t>
          </w:r>
          <w:r>
            <w:rPr>
              <w:rFonts w:ascii="SimSun" w:eastAsia="SimSun" w:hAnsi="SimSun" w:cs="SimSun"/>
              <w:spacing w:val="-54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1"/>
              <w:sz w:val="22"/>
              <w:szCs w:val="22"/>
            </w:rPr>
            <w:t xml:space="preserve"> </w:t>
          </w:r>
          <w:hyperlink w:anchor="_bookmark16" w:history="1"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8</w:t>
            </w:r>
          </w:hyperlink>
        </w:p>
        <w:p>
          <w:pPr>
            <w:tabs>
              <w:tab w:val="right" w:leader="dot" w:pos="9355"/>
            </w:tabs>
            <w:spacing w:before="161" w:line="219" w:lineRule="auto"/>
            <w:rPr>
              <w:rFonts w:ascii="SimSun" w:eastAsia="SimSun" w:hAnsi="SimSun" w:cs="SimSun"/>
              <w:sz w:val="22"/>
              <w:szCs w:val="22"/>
            </w:rPr>
          </w:pPr>
          <w:r>
            <w:rPr>
              <w:rFonts w:ascii="SimSun" w:eastAsia="SimSun" w:hAnsi="SimSun" w:cs="SimSun"/>
              <w:spacing w:val="1"/>
              <w:sz w:val="22"/>
              <w:szCs w:val="22"/>
            </w:rPr>
            <w:t>附录C(资料性)条文说明</w:t>
          </w:r>
          <w:r>
            <w:rPr>
              <w:rFonts w:ascii="SimSun" w:eastAsia="SimSun" w:hAnsi="SimSun" w:cs="SimSun"/>
              <w:spacing w:val="-54"/>
              <w:sz w:val="22"/>
              <w:szCs w:val="22"/>
            </w:rPr>
            <w:t xml:space="preserve"> </w:t>
          </w:r>
          <w:r>
            <w:rPr>
              <w:rFonts w:ascii="SimSun" w:eastAsia="SimSun" w:hAnsi="SimSun" w:cs="SimSun"/>
              <w:sz w:val="22"/>
              <w:szCs w:val="22"/>
            </w:rPr>
            <w:tab/>
          </w:r>
          <w:r>
            <w:rPr>
              <w:rFonts w:ascii="SimSun" w:eastAsia="SimSun" w:hAnsi="SimSun" w:cs="SimSun"/>
              <w:spacing w:val="-62"/>
              <w:sz w:val="22"/>
              <w:szCs w:val="22"/>
            </w:rPr>
            <w:t xml:space="preserve"> </w:t>
          </w:r>
          <w:hyperlink w:anchor="_bookmark17" w:history="1">
            <w:r>
              <w:rPr>
                <w:rFonts w:ascii="SimSun" w:eastAsia="SimSun" w:hAnsi="SimSun" w:cs="SimSun"/>
                <w:spacing w:val="-7"/>
                <w:sz w:val="22"/>
                <w:szCs w:val="22"/>
              </w:rPr>
              <w:t>14</w:t>
            </w:r>
          </w:hyperlink>
        </w:p>
      </w:sdtContent>
    </w:sdt>
    <w:p>
      <w:pPr>
        <w:sectPr>
          <w:headerReference w:type="default" r:id="rId8"/>
          <w:footerReference w:type="default" r:id="rId9"/>
          <w:pgSz w:w="11910" w:h="16840"/>
          <w:pgMar w:top="400" w:right="1137" w:bottom="1334" w:left="1400" w:header="0" w:footer="1058" w:gutter="0"/>
          <w:pgNumType w:start="8"/>
          <w:cols w:space="708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49" w:line="188" w:lineRule="auto"/>
        <w:rPr>
          <w:rFonts w:ascii="Times New Roman" w:eastAsia="Times New Roman" w:hAnsi="Times New Roman" w:cs="Times New Roman"/>
          <w:sz w:val="17"/>
          <w:szCs w:val="17"/>
        </w:rPr>
      </w:pPr>
      <w:bookmarkStart w:id="1" w:name="_bookmark9"/>
      <w:bookmarkEnd w:id="1"/>
      <w:bookmarkStart w:id="2" w:name="_bookmark10"/>
      <w:bookmarkEnd w:id="2"/>
      <w:bookmarkStart w:id="3" w:name="_bookmark11"/>
      <w:bookmarkEnd w:id="3"/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DB62/T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4344—2021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14" w:line="222" w:lineRule="auto"/>
        <w:ind w:left="405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前</w:t>
      </w:r>
      <w:r>
        <w:rPr>
          <w:rFonts w:ascii="SimHei" w:eastAsia="SimHei" w:hAnsi="SimHei" w:cs="SimHei"/>
          <w:spacing w:val="32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言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72" w:line="244" w:lineRule="auto"/>
        <w:ind w:right="14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本文件按照GB/T</w:t>
      </w:r>
      <w:r>
        <w:rPr>
          <w:rFonts w:ascii="SimSun" w:eastAsia="SimSun" w:hAnsi="SimSun" w:cs="SimSun"/>
          <w:spacing w:val="3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1.1—2020</w:t>
      </w:r>
      <w:r>
        <w:rPr>
          <w:rFonts w:ascii="SimSun" w:eastAsia="SimSun" w:hAnsi="SimSun" w:cs="SimSun"/>
          <w:spacing w:val="-4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《标准化工作导则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2"/>
          <w:sz w:val="22"/>
          <w:szCs w:val="22"/>
        </w:rPr>
        <w:t>第1部分：标准化文件的结构和起草规则》的规定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起草。</w:t>
      </w:r>
    </w:p>
    <w:p>
      <w:pPr>
        <w:spacing w:before="37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本文件由甘肃省交通运输厅提出并监督实施。</w:t>
      </w:r>
    </w:p>
    <w:p>
      <w:pPr>
        <w:spacing w:before="49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本文件由甘肃省交通运输工程标准化技术委员会归口。</w:t>
      </w:r>
    </w:p>
    <w:p>
      <w:pPr>
        <w:spacing w:before="50" w:line="239" w:lineRule="auto"/>
        <w:ind w:right="17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本文件起草单位：甘肃长达路业有限责任公司、甘肃省交通规划勘察设计院股份有限公司、甘肃</w:t>
      </w:r>
      <w:r>
        <w:rPr>
          <w:rFonts w:ascii="SimSun" w:eastAsia="SimSun" w:hAnsi="SimSun" w:cs="SimSun"/>
          <w:spacing w:val="-14"/>
          <w:sz w:val="22"/>
          <w:szCs w:val="22"/>
        </w:rPr>
        <w:t>畅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陇公路养护技术研究院有限公司。</w:t>
      </w:r>
    </w:p>
    <w:p>
      <w:pPr>
        <w:spacing w:before="58" w:line="244" w:lineRule="auto"/>
        <w:ind w:right="16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本文件主要起草人：张冰、张付军、王斌、马胜午、王治才、于飞、莫镇宁、魏定邦、魏强、王永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吉、王学娟、王志娇、张富奎、赵静卓、王晖、陈鹏。</w:t>
      </w:r>
    </w:p>
    <w:p>
      <w:pPr>
        <w:spacing w:before="40" w:line="249" w:lineRule="auto"/>
        <w:ind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各单位或个人在执行本文件过程中如发现需要修改和补充之处，请随时将意见和建议反馈至《公路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改性沥青SBS</w:t>
      </w:r>
      <w:r>
        <w:rPr>
          <w:rFonts w:ascii="SimSun" w:eastAsia="SimSun" w:hAnsi="SimSun" w:cs="SimSun"/>
          <w:spacing w:val="-4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改性剂含量检测技术规程》编制组(地址：兰州市城关区南昌路677号，邮政编码：730030,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"/>
          <w:sz w:val="22"/>
          <w:szCs w:val="22"/>
        </w:rPr>
        <w:t>E-mail:549992047@qq.com,</w:t>
      </w:r>
      <w:r>
        <w:rPr>
          <w:rFonts w:ascii="SimSun" w:eastAsia="SimSun" w:hAnsi="SimSun" w:cs="SimSu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联系方式：13321200530),以供今后修订时参考。</w:t>
      </w:r>
    </w:p>
    <w:p>
      <w:pPr>
        <w:sectPr>
          <w:headerReference w:type="default" r:id="rId10"/>
          <w:footerReference w:type="default" r:id="rId11"/>
          <w:pgSz w:w="11910" w:h="16840"/>
          <w:pgMar w:top="400" w:right="1441" w:bottom="1284" w:left="1120" w:header="0" w:footer="1159" w:gutter="0"/>
          <w:pgNumType w:start="9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52" w:line="188" w:lineRule="auto"/>
        <w:ind w:right="7"/>
        <w:jc w:val="right"/>
        <w:rPr>
          <w:rFonts w:ascii="Times New Roman" w:eastAsia="Times New Roman" w:hAnsi="Times New Roman" w:cs="Times New Roman"/>
          <w:sz w:val="18"/>
          <w:szCs w:val="18"/>
        </w:rPr>
      </w:pPr>
      <w:bookmarkStart w:id="4" w:name="_bookmark12"/>
      <w:bookmarkEnd w:id="4"/>
      <w:bookmarkStart w:id="5" w:name="_bookmark13"/>
      <w:bookmarkEnd w:id="5"/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DB62/T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4344—2021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94" w:line="223" w:lineRule="auto"/>
        <w:ind w:left="4063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44"/>
          <w:sz w:val="29"/>
          <w:szCs w:val="29"/>
        </w:rPr>
        <w:t>引</w:t>
      </w:r>
      <w:r>
        <w:rPr>
          <w:rFonts w:ascii="SimHei" w:eastAsia="SimHei" w:hAnsi="SimHei" w:cs="SimHei"/>
          <w:spacing w:val="35"/>
          <w:sz w:val="29"/>
          <w:szCs w:val="29"/>
        </w:rPr>
        <w:t xml:space="preserve">    </w:t>
      </w:r>
      <w:r>
        <w:rPr>
          <w:rFonts w:ascii="SimHei" w:eastAsia="SimHei" w:hAnsi="SimHei" w:cs="SimHei"/>
          <w:b/>
          <w:bCs/>
          <w:spacing w:val="-44"/>
          <w:sz w:val="29"/>
          <w:szCs w:val="29"/>
        </w:rPr>
        <w:t>言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68" w:line="264" w:lineRule="auto"/>
        <w:ind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甘肃省公路路面普遍使用SBS</w:t>
      </w:r>
      <w:r>
        <w:rPr>
          <w:rFonts w:ascii="SimSun" w:eastAsia="SimSun" w:hAnsi="SimSun" w:cs="SimSun"/>
          <w:spacing w:val="-3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改性沥青，</w:t>
      </w:r>
      <w:r>
        <w:rPr>
          <w:rFonts w:ascii="SimSun" w:eastAsia="SimSun" w:hAnsi="SimSun" w:cs="SimSun"/>
          <w:spacing w:val="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SBS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含量是影响改性沥青性能的重要因素</w:t>
      </w:r>
      <w:r>
        <w:rPr>
          <w:rFonts w:ascii="SimSun" w:eastAsia="SimSun" w:hAnsi="SimSun" w:cs="SimSun"/>
          <w:spacing w:val="-5"/>
          <w:sz w:val="21"/>
          <w:szCs w:val="21"/>
        </w:rPr>
        <w:t>，准确测定改性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沥青中SBS</w:t>
      </w:r>
      <w:r>
        <w:rPr>
          <w:rFonts w:ascii="SimSun" w:eastAsia="SimSun" w:hAnsi="SimSun" w:cs="SimSun"/>
          <w:spacing w:val="-5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含量对于控制改性沥青路面质量至关重要。根据甘肃省市场监督管理局《关于下达2019年度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第3批地方标准制修订计划的函》(甘质监函〔2019)228号〕的要求编制该文件。在本文件编制过程中，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编制组通过广泛调查研究，充分吸纳总结了国内外改性沥青SBS</w:t>
      </w:r>
      <w:r>
        <w:rPr>
          <w:rFonts w:ascii="SimSun" w:eastAsia="SimSun" w:hAnsi="SimSun" w:cs="SimSun"/>
          <w:spacing w:val="-3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含量检测的</w:t>
      </w:r>
      <w:r>
        <w:rPr>
          <w:rFonts w:ascii="SimSun" w:eastAsia="SimSun" w:hAnsi="SimSun" w:cs="SimSun"/>
          <w:spacing w:val="-2"/>
          <w:sz w:val="21"/>
          <w:szCs w:val="21"/>
        </w:rPr>
        <w:t>先进方法，开展了红外光谱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法和电位滴定法测定SBS</w:t>
      </w:r>
      <w:r>
        <w:rPr>
          <w:rFonts w:ascii="SimSun" w:eastAsia="SimSun" w:hAnsi="SimSun" w:cs="SimSun"/>
          <w:spacing w:val="-3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含量相关研究与工程应用，认</w:t>
      </w:r>
      <w:r>
        <w:rPr>
          <w:rFonts w:ascii="SimSun" w:eastAsia="SimSun" w:hAnsi="SimSun" w:cs="SimSun"/>
          <w:spacing w:val="-2"/>
          <w:sz w:val="21"/>
          <w:szCs w:val="21"/>
        </w:rPr>
        <w:t>真总结了应用经验，广泛征求了有关单位和专家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的意见和建议。</w:t>
      </w:r>
    </w:p>
    <w:p>
      <w:pPr>
        <w:spacing w:before="68" w:line="251" w:lineRule="auto"/>
        <w:ind w:right="56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本文件共6章，主要技术内容包括：1.范围；2.规范性引用</w:t>
      </w:r>
      <w:r>
        <w:rPr>
          <w:rFonts w:ascii="SimSun" w:eastAsia="SimSun" w:hAnsi="SimSun" w:cs="SimSun"/>
          <w:spacing w:val="-6"/>
          <w:sz w:val="21"/>
          <w:szCs w:val="21"/>
        </w:rPr>
        <w:t>文件；3.术语和定义；4.符号和缩略语；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5.红外光谱法；6.电位滴定法。</w:t>
      </w:r>
    </w:p>
    <w:p>
      <w:pPr>
        <w:sectPr>
          <w:headerReference w:type="default" r:id="rId12"/>
          <w:footerReference w:type="default" r:id="rId13"/>
          <w:pgSz w:w="11910" w:h="16840"/>
          <w:pgMar w:top="400" w:right="1138" w:bottom="1284" w:left="1410" w:header="0" w:footer="1159" w:gutter="0"/>
          <w:pgNumType w:start="10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14"/>
          <w:footerReference w:type="default" r:id="rId15"/>
          <w:pgSz w:w="11910" w:h="16840"/>
          <w:pgMar w:top="0" w:right="0" w:bottom="0" w:left="0" w:header="0" w:footer="0" w:gutter="0"/>
          <w:pgNumType w:start="11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7" w:line="188" w:lineRule="auto"/>
        <w:ind w:right="108"/>
        <w:jc w:val="right"/>
        <w:rPr>
          <w:rFonts w:ascii="Times New Roman" w:eastAsia="Times New Roman" w:hAnsi="Times New Roman" w:cs="Times New Roman"/>
          <w:sz w:val="20"/>
          <w:szCs w:val="20"/>
        </w:rPr>
      </w:pPr>
      <w:bookmarkStart w:id="6" w:name="_bookmark15"/>
      <w:bookmarkEnd w:id="6"/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DB62/T</w:t>
      </w:r>
      <w:r>
        <w:rPr>
          <w:rFonts w:ascii="Times New Roman" w:eastAsia="Times New Roman" w:hAnsi="Times New Roman" w:cs="Times New Roman"/>
          <w:spacing w:val="5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4344—2021</w:t>
      </w:r>
    </w:p>
    <w:p>
      <w:pPr>
        <w:spacing w:line="345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spacing w:before="111" w:line="222" w:lineRule="auto"/>
        <w:ind w:left="167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26"/>
          <w:sz w:val="34"/>
          <w:szCs w:val="34"/>
        </w:rPr>
        <w:t>公路改性沥青</w:t>
      </w:r>
      <w:r>
        <w:rPr>
          <w:rFonts w:ascii="SimHei" w:eastAsia="SimHei" w:hAnsi="SimHei" w:cs="SimHei"/>
          <w:spacing w:val="-63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-26"/>
          <w:sz w:val="34"/>
          <w:szCs w:val="34"/>
        </w:rPr>
        <w:t>SBS</w:t>
      </w:r>
      <w:r>
        <w:rPr>
          <w:rFonts w:ascii="SimHei" w:eastAsia="SimHei" w:hAnsi="SimHei" w:cs="SimHei"/>
          <w:spacing w:val="-65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-26"/>
          <w:sz w:val="34"/>
          <w:szCs w:val="34"/>
        </w:rPr>
        <w:t>改性剂含量检测技术规程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65" w:line="223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1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范围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65" w:line="267" w:lineRule="auto"/>
        <w:ind w:right="107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本文件规定了采用红外光谱法和电位滴定法测定</w:t>
      </w:r>
      <w:r>
        <w:rPr>
          <w:rFonts w:ascii="SimSun" w:eastAsia="SimSun" w:hAnsi="SimSun" w:cs="SimSun"/>
          <w:sz w:val="20"/>
          <w:szCs w:val="20"/>
        </w:rPr>
        <w:t>SBS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改性沥青中</w:t>
      </w:r>
      <w:r>
        <w:rPr>
          <w:rFonts w:ascii="SimSun" w:eastAsia="SimSun" w:hAnsi="SimSun" w:cs="SimSun"/>
          <w:sz w:val="20"/>
          <w:szCs w:val="20"/>
        </w:rPr>
        <w:t>SBS</w:t>
      </w:r>
      <w:r>
        <w:rPr>
          <w:rFonts w:ascii="SimSun" w:eastAsia="SimSun" w:hAnsi="SimSun" w:cs="SimSun"/>
          <w:spacing w:val="-2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改</w:t>
      </w:r>
      <w:r>
        <w:rPr>
          <w:rFonts w:ascii="SimSun" w:eastAsia="SimSun" w:hAnsi="SimSun" w:cs="SimSun"/>
          <w:spacing w:val="8"/>
          <w:sz w:val="20"/>
          <w:szCs w:val="20"/>
        </w:rPr>
        <w:t>性剂含量的材料、设备、测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试步骤、判定等要求。</w:t>
      </w:r>
    </w:p>
    <w:p>
      <w:pPr>
        <w:spacing w:before="71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本文件适用于公路</w:t>
      </w:r>
      <w:r>
        <w:rPr>
          <w:rFonts w:ascii="SimSun" w:eastAsia="SimSun" w:hAnsi="SimSun" w:cs="SimSun"/>
          <w:sz w:val="20"/>
          <w:szCs w:val="20"/>
        </w:rPr>
        <w:t>SBS</w:t>
      </w:r>
      <w:r>
        <w:rPr>
          <w:rFonts w:ascii="SimSun" w:eastAsia="SimSun" w:hAnsi="SimSun" w:cs="SimSun"/>
          <w:spacing w:val="-2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改性沥青中</w:t>
      </w:r>
      <w:r>
        <w:rPr>
          <w:rFonts w:ascii="SimSun" w:eastAsia="SimSun" w:hAnsi="SimSun" w:cs="SimSun"/>
          <w:sz w:val="20"/>
          <w:szCs w:val="20"/>
        </w:rPr>
        <w:t>SBS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改性剂含量的检</w:t>
      </w:r>
      <w:r>
        <w:rPr>
          <w:rFonts w:ascii="SimSun" w:eastAsia="SimSun" w:hAnsi="SimSun" w:cs="SimSun"/>
          <w:spacing w:val="6"/>
          <w:sz w:val="20"/>
          <w:szCs w:val="20"/>
        </w:rPr>
        <w:t>测。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66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2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规范性引用文件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65" w:line="264" w:lineRule="auto"/>
        <w:ind w:firstLine="42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下列文件中的内容通过文中的规范</w:t>
      </w:r>
      <w:r>
        <w:rPr>
          <w:rFonts w:ascii="SimSun" w:eastAsia="SimSun" w:hAnsi="SimSun" w:cs="SimSun"/>
          <w:color w:val="F88B0F"/>
          <w:spacing w:val="4"/>
          <w:sz w:val="20"/>
          <w:szCs w:val="20"/>
        </w:rPr>
        <w:t>性</w:t>
      </w:r>
      <w:r>
        <w:rPr>
          <w:rFonts w:ascii="SimSun" w:eastAsia="SimSun" w:hAnsi="SimSun" w:cs="SimSun"/>
          <w:color w:val="F88B0F"/>
          <w:spacing w:val="-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引用而构成</w:t>
      </w:r>
      <w:r>
        <w:rPr>
          <w:rFonts w:ascii="SimSun" w:eastAsia="SimSun" w:hAnsi="SimSun" w:cs="SimSun"/>
          <w:color w:val="F88B0F"/>
          <w:spacing w:val="4"/>
          <w:sz w:val="20"/>
          <w:szCs w:val="20"/>
        </w:rPr>
        <w:t>本文件</w:t>
      </w:r>
      <w:r>
        <w:rPr>
          <w:rFonts w:ascii="SimSun" w:eastAsia="SimSun" w:hAnsi="SimSun" w:cs="SimSun"/>
          <w:spacing w:val="4"/>
          <w:sz w:val="20"/>
          <w:szCs w:val="20"/>
        </w:rPr>
        <w:t>必不可少的条款。其中，注日期的引用文件，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仅该日期对应的版本适用于本文件；</w:t>
      </w:r>
      <w:r>
        <w:rPr>
          <w:rFonts w:ascii="SimSun" w:eastAsia="SimSun" w:hAnsi="SimSun" w:cs="SimSun"/>
          <w:color w:val="F88B0F"/>
          <w:spacing w:val="10"/>
          <w:sz w:val="20"/>
          <w:szCs w:val="20"/>
        </w:rPr>
        <w:t>不</w:t>
      </w:r>
      <w:r>
        <w:rPr>
          <w:rFonts w:ascii="SimSun" w:eastAsia="SimSun" w:hAnsi="SimSun" w:cs="SimSun"/>
          <w:color w:val="F88B0F"/>
          <w:spacing w:val="-3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注日期的引用文件，</w:t>
      </w:r>
      <w:r>
        <w:rPr>
          <w:rFonts w:ascii="SimSun" w:eastAsia="SimSun" w:hAnsi="SimSun" w:cs="SimSun"/>
          <w:color w:val="F88B0F"/>
          <w:spacing w:val="10"/>
          <w:sz w:val="20"/>
          <w:szCs w:val="20"/>
        </w:rPr>
        <w:t>其</w:t>
      </w:r>
      <w:r>
        <w:rPr>
          <w:rFonts w:ascii="SimSun" w:eastAsia="SimSun" w:hAnsi="SimSun" w:cs="SimSun"/>
          <w:color w:val="F88B0F"/>
          <w:spacing w:val="-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最新版本(包括所有的修改单)适用于</w:t>
      </w:r>
      <w:r>
        <w:rPr>
          <w:rFonts w:ascii="SimSun" w:eastAsia="SimSun" w:hAnsi="SimSun" w:cs="SimSun"/>
          <w:spacing w:val="9"/>
          <w:sz w:val="20"/>
          <w:szCs w:val="20"/>
        </w:rPr>
        <w:t>本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文件。</w:t>
      </w:r>
    </w:p>
    <w:p>
      <w:pPr>
        <w:spacing w:before="73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5"/>
          <w:sz w:val="20"/>
          <w:szCs w:val="20"/>
        </w:rPr>
        <w:t>/T</w:t>
      </w:r>
      <w:r>
        <w:rPr>
          <w:rFonts w:ascii="SimSun" w:eastAsia="SimSun" w:hAnsi="SimSun" w:cs="SimSun"/>
          <w:spacing w:val="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6040</w:t>
      </w:r>
      <w:r>
        <w:rPr>
          <w:rFonts w:ascii="SimSun" w:eastAsia="SimSun" w:hAnsi="SimSun" w:cs="SimSu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红外光谱分析方法通则</w:t>
      </w:r>
    </w:p>
    <w:p>
      <w:pPr>
        <w:spacing w:before="101" w:line="218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JTG</w:t>
      </w:r>
      <w:r>
        <w:rPr>
          <w:rFonts w:ascii="SimSun" w:eastAsia="SimSun" w:hAnsi="SimSun" w:cs="SimSun"/>
          <w:spacing w:val="56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E</w:t>
      </w:r>
      <w:r>
        <w:rPr>
          <w:rFonts w:ascii="SimSun" w:eastAsia="SimSun" w:hAnsi="SimSun" w:cs="SimSun"/>
          <w:spacing w:val="8"/>
          <w:sz w:val="20"/>
          <w:szCs w:val="20"/>
        </w:rPr>
        <w:t>20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公路工程沥青及沥青混合料试验技术规程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66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3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术语和定义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65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下列术语和定义适用于本文件。</w:t>
      </w:r>
    </w:p>
    <w:p>
      <w:pPr>
        <w:spacing w:before="102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3.1</w:t>
      </w:r>
    </w:p>
    <w:p>
      <w:pPr>
        <w:spacing w:before="70" w:line="212" w:lineRule="auto"/>
        <w:ind w:left="4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b/>
          <w:bCs/>
          <w:spacing w:val="-3"/>
          <w:sz w:val="20"/>
          <w:szCs w:val="20"/>
        </w:rPr>
        <w:t>红外光谱</w:t>
      </w:r>
      <w:r>
        <w:rPr>
          <w:rFonts w:ascii="SimHei" w:eastAsia="SimHei" w:hAnsi="SimHei" w:cs="SimHei"/>
          <w:spacing w:val="-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infrared</w:t>
      </w:r>
      <w:r>
        <w:rPr>
          <w:rFonts w:ascii="Times New Roman" w:eastAsia="Times New Roman" w:hAnsi="Times New Roman" w:cs="Times New Roman"/>
          <w:spacing w:val="-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spectrum</w:t>
      </w:r>
    </w:p>
    <w:p>
      <w:pPr>
        <w:spacing w:before="83" w:line="270" w:lineRule="auto"/>
        <w:ind w:right="62" w:firstLine="42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当样品受到频率连续变化的红外</w:t>
      </w:r>
      <w:r>
        <w:rPr>
          <w:rFonts w:ascii="SimSun" w:eastAsia="SimSun" w:hAnsi="SimSun" w:cs="SimSun"/>
          <w:color w:val="FA8B0E"/>
          <w:spacing w:val="7"/>
          <w:sz w:val="20"/>
          <w:szCs w:val="20"/>
        </w:rPr>
        <w:t>光</w:t>
      </w:r>
      <w:r>
        <w:rPr>
          <w:rFonts w:ascii="SimSun" w:eastAsia="SimSun" w:hAnsi="SimSun" w:cs="SimSun"/>
          <w:spacing w:val="7"/>
          <w:sz w:val="20"/>
          <w:szCs w:val="20"/>
        </w:rPr>
        <w:t>照射时，</w:t>
      </w:r>
      <w:r>
        <w:rPr>
          <w:rFonts w:ascii="SimSun" w:eastAsia="SimSun" w:hAnsi="SimSun" w:cs="SimSun"/>
          <w:color w:val="FA8B0E"/>
          <w:spacing w:val="7"/>
          <w:sz w:val="20"/>
          <w:szCs w:val="20"/>
        </w:rPr>
        <w:t>不</w:t>
      </w:r>
      <w:r>
        <w:rPr>
          <w:rFonts w:ascii="SimSun" w:eastAsia="SimSun" w:hAnsi="SimSun" w:cs="SimSun"/>
          <w:color w:val="FA8B0E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同分子能选择性吸收特定频率的红外光，引起分子</w:t>
      </w:r>
      <w:r>
        <w:rPr>
          <w:rFonts w:ascii="SimSun" w:eastAsia="SimSun" w:hAnsi="SimSun" w:cs="SimSun"/>
          <w:spacing w:val="6"/>
          <w:sz w:val="20"/>
          <w:szCs w:val="20"/>
        </w:rPr>
        <w:t>中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振动能级和转动能级的跃迁，检测红外光被吸收的情</w:t>
      </w:r>
      <w:r>
        <w:rPr>
          <w:rFonts w:ascii="SimSun" w:eastAsia="SimSun" w:hAnsi="SimSun" w:cs="SimSun"/>
          <w:spacing w:val="7"/>
          <w:sz w:val="20"/>
          <w:szCs w:val="20"/>
        </w:rPr>
        <w:t>况可得到样品的红外吸收光谱，又称分子振动光谱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或振转光谱。</w:t>
      </w:r>
    </w:p>
    <w:p>
      <w:pPr>
        <w:spacing w:before="112" w:line="183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3.2</w:t>
      </w:r>
    </w:p>
    <w:p>
      <w:pPr>
        <w:spacing w:before="59" w:line="212" w:lineRule="auto"/>
        <w:ind w:left="4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衰减全反射红外光谱法</w:t>
      </w:r>
      <w:r>
        <w:rPr>
          <w:rFonts w:ascii="SimHei" w:eastAsia="SimHei" w:hAnsi="SimHei" w:cs="SimHei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attenuated</w:t>
      </w:r>
      <w:r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total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reflectance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method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ATR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)</w:t>
      </w:r>
    </w:p>
    <w:p>
      <w:pPr>
        <w:spacing w:before="85" w:line="276" w:lineRule="auto"/>
        <w:ind w:right="70" w:firstLine="429"/>
        <w:rPr>
          <w:rFonts w:ascii="SimSun" w:eastAsia="SimSun" w:hAnsi="SimSun" w:cs="SimSun"/>
          <w:sz w:val="20"/>
          <w:szCs w:val="20"/>
        </w:rPr>
        <w:sectPr>
          <w:headerReference w:type="default" r:id="rId16"/>
          <w:footerReference w:type="default" r:id="rId17"/>
          <w:pgSz w:w="11910" w:h="16840"/>
          <w:pgMar w:top="400" w:right="1055" w:bottom="1331" w:left="1400" w:header="0" w:footer="1132" w:gutter="0"/>
          <w:pgNumType w:start="12"/>
          <w:cols w:space="708"/>
        </w:sectPr>
      </w:pPr>
      <w:r>
        <w:rPr>
          <w:rFonts w:ascii="SimSun" w:eastAsia="SimSun" w:hAnsi="SimSun" w:cs="SimSun"/>
          <w:spacing w:val="7"/>
          <w:sz w:val="20"/>
          <w:szCs w:val="20"/>
        </w:rPr>
        <w:t>红外光谱的一种测试方法，当红外</w:t>
      </w:r>
      <w:r>
        <w:rPr>
          <w:rFonts w:ascii="SimSun" w:eastAsia="SimSun" w:hAnsi="SimSun" w:cs="SimSun"/>
          <w:color w:val="FA8D12"/>
          <w:spacing w:val="7"/>
          <w:sz w:val="20"/>
          <w:szCs w:val="20"/>
        </w:rPr>
        <w:t>光</w:t>
      </w:r>
      <w:r>
        <w:rPr>
          <w:rFonts w:ascii="SimSun" w:eastAsia="SimSun" w:hAnsi="SimSun" w:cs="SimSun"/>
          <w:color w:val="FA8D12"/>
          <w:spacing w:val="-3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以大于临界角入射到紧</w:t>
      </w:r>
      <w:r>
        <w:rPr>
          <w:rFonts w:ascii="SimSun" w:eastAsia="SimSun" w:hAnsi="SimSun" w:cs="SimSun"/>
          <w:spacing w:val="6"/>
          <w:sz w:val="20"/>
          <w:szCs w:val="20"/>
        </w:rPr>
        <w:t>贴在样品表面的高折光指数晶体时，由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于样品折光指数低于晶体，发生全反射，红外光只进入极浅的表层，只有某些频率入射光被吸收，另一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</w:p>
    <w:p>
      <w:pPr>
        <w:spacing w:before="85" w:line="276" w:lineRule="auto"/>
        <w:ind w:right="70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些则被反射，测量这一被衰减了的辐射就得到样品的衰减全</w:t>
      </w:r>
      <w:r>
        <w:rPr>
          <w:rFonts w:ascii="SimSun" w:eastAsia="SimSun" w:hAnsi="SimSun" w:cs="SimSun"/>
          <w:spacing w:val="7"/>
          <w:sz w:val="20"/>
          <w:szCs w:val="20"/>
        </w:rPr>
        <w:t>反射光谱。该方法样品无需前处理，适用于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粘稠、透光性差的样品测试。</w:t>
      </w:r>
    </w:p>
    <w:p>
      <w:pPr>
        <w:spacing w:before="102" w:line="183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3.3</w:t>
      </w:r>
    </w:p>
    <w:p>
      <w:pPr>
        <w:spacing w:before="39" w:line="212" w:lineRule="auto"/>
        <w:ind w:left="4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-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改性剂</w:t>
      </w:r>
      <w:r>
        <w:rPr>
          <w:rFonts w:ascii="SimSun" w:eastAsia="SimSun" w:hAnsi="SimSun" w:cs="SimSu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styrene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butadiene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styrene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block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copolymer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mod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ifier</w:t>
      </w:r>
    </w:p>
    <w:p>
      <w:pPr>
        <w:spacing w:before="112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苯乙烯—丁二烯—苯乙烯高分子嵌段共聚物，属于热塑性弹性体。</w:t>
      </w:r>
    </w:p>
    <w:p>
      <w:pPr>
        <w:spacing w:before="124" w:line="183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3.4</w:t>
      </w:r>
    </w:p>
    <w:p>
      <w:pPr>
        <w:spacing w:before="49" w:line="219" w:lineRule="auto"/>
        <w:ind w:left="4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SBS</w:t>
      </w:r>
      <w:r>
        <w:rPr>
          <w:rFonts w:ascii="Times New Roman" w:eastAsia="Times New Roman" w:hAnsi="Times New Roman" w:cs="Times New Roman"/>
          <w:spacing w:val="49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含量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SBS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content</w:t>
      </w:r>
    </w:p>
    <w:p>
      <w:pPr>
        <w:spacing w:before="104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SBS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改性剂占改性沥青总量的质量百分数。</w:t>
      </w:r>
    </w:p>
    <w:p>
      <w:pPr>
        <w:spacing w:before="104" w:line="183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3.5</w:t>
      </w:r>
    </w:p>
    <w:p>
      <w:pPr>
        <w:spacing w:before="80" w:line="212" w:lineRule="auto"/>
        <w:ind w:left="4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改性沥青标准样品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standard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sample</w:t>
      </w:r>
      <w:r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modified</w:t>
      </w:r>
      <w:r>
        <w:rPr>
          <w:rFonts w:ascii="Times New Roman" w:eastAsia="Times New Roman" w:hAnsi="Times New Roman" w:cs="Times New Roman"/>
          <w:spacing w:val="47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asphalt</w:t>
      </w:r>
    </w:p>
    <w:p>
      <w:pPr>
        <w:spacing w:before="71" w:line="262" w:lineRule="auto"/>
        <w:ind w:right="114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与测试改性沥青采用相同原材料、制备工艺生产或室内采用固定制备工艺生产的一系列</w:t>
      </w:r>
      <w:r>
        <w:rPr>
          <w:rFonts w:ascii="SimSun" w:eastAsia="SimSun" w:hAnsi="SimSun" w:cs="SimSun"/>
          <w:sz w:val="20"/>
          <w:szCs w:val="20"/>
        </w:rPr>
        <w:t>SBS</w:t>
      </w:r>
      <w:r>
        <w:rPr>
          <w:rFonts w:ascii="SimSun" w:eastAsia="SimSun" w:hAnsi="SimSun" w:cs="SimSun"/>
          <w:spacing w:val="-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含量准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确已知的</w:t>
      </w:r>
      <w:r>
        <w:rPr>
          <w:rFonts w:ascii="SimSun" w:eastAsia="SimSun" w:hAnsi="SimSun" w:cs="SimSun"/>
          <w:sz w:val="20"/>
          <w:szCs w:val="20"/>
        </w:rPr>
        <w:t>SBS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改性沥青样品，用于建立</w:t>
      </w:r>
      <w:r>
        <w:rPr>
          <w:rFonts w:ascii="SimSun" w:eastAsia="SimSun" w:hAnsi="SimSun" w:cs="SimSun"/>
          <w:sz w:val="20"/>
          <w:szCs w:val="20"/>
        </w:rPr>
        <w:t>SBS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含量标准工作曲线。</w:t>
      </w:r>
    </w:p>
    <w:p>
      <w:pPr>
        <w:sectPr>
          <w:headerReference w:type="default" r:id="rId18"/>
          <w:footerReference w:type="default" r:id="rId19"/>
          <w:type w:val="nextPage"/>
          <w:pgSz w:w="11910" w:h="16840"/>
          <w:pgMar w:top="400" w:right="1055" w:bottom="1331" w:left="1400" w:header="0" w:footer="1132" w:gutter="0"/>
          <w:pgNumType w:start="13"/>
          <w:cols w:space="708"/>
          <w:titlePg w:val="0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54" w:line="188" w:lineRule="auto"/>
        <w:rPr>
          <w:rFonts w:ascii="Times New Roman" w:eastAsia="Times New Roman" w:hAnsi="Times New Roman" w:cs="Times New Roman"/>
          <w:sz w:val="19"/>
          <w:szCs w:val="19"/>
        </w:rPr>
      </w:pPr>
      <w:bookmarkStart w:id="7" w:name="_bookmark16"/>
      <w:bookmarkEnd w:id="7"/>
      <w:r>
        <w:rPr>
          <w:rFonts w:ascii="Times New Roman" w:eastAsia="Times New Roman" w:hAnsi="Times New Roman" w:cs="Times New Roman"/>
          <w:b/>
          <w:bCs/>
          <w:spacing w:val="-1"/>
          <w:sz w:val="19"/>
          <w:szCs w:val="19"/>
        </w:rPr>
        <w:t>DB62/T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1"/>
          <w:sz w:val="19"/>
          <w:szCs w:val="19"/>
        </w:rPr>
        <w:t>4344—2021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75" w:line="183" w:lineRule="auto"/>
        <w:ind w:left="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6"/>
          <w:sz w:val="23"/>
          <w:szCs w:val="23"/>
        </w:rPr>
        <w:t>3.6</w:t>
      </w:r>
    </w:p>
    <w:p>
      <w:pPr>
        <w:spacing w:before="8" w:line="212" w:lineRule="auto"/>
        <w:ind w:left="42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9"/>
          <w:w w:val="97"/>
          <w:sz w:val="23"/>
          <w:szCs w:val="23"/>
        </w:rPr>
        <w:t>SBS</w:t>
      </w:r>
      <w:r>
        <w:rPr>
          <w:rFonts w:ascii="Times New Roman" w:eastAsia="Times New Roman" w:hAnsi="Times New Roman" w:cs="Times New Roman"/>
          <w:spacing w:val="26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9"/>
          <w:w w:val="97"/>
          <w:sz w:val="23"/>
          <w:szCs w:val="23"/>
        </w:rPr>
        <w:t>含量的标</w:t>
      </w:r>
      <w:r>
        <w:rPr>
          <w:rFonts w:ascii="SimHei" w:eastAsia="SimHei" w:hAnsi="SimHei" w:cs="SimHei"/>
          <w:b/>
          <w:bCs/>
          <w:spacing w:val="-10"/>
          <w:w w:val="97"/>
          <w:sz w:val="23"/>
          <w:szCs w:val="23"/>
        </w:rPr>
        <w:t>准工作曲线</w:t>
      </w:r>
      <w:r>
        <w:rPr>
          <w:rFonts w:ascii="SimHei" w:eastAsia="SimHei" w:hAnsi="SimHei" w:cs="SimHei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7"/>
          <w:sz w:val="23"/>
          <w:szCs w:val="23"/>
        </w:rPr>
        <w:t>standard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7"/>
          <w:sz w:val="23"/>
          <w:szCs w:val="23"/>
        </w:rPr>
        <w:t>working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7"/>
          <w:sz w:val="23"/>
          <w:szCs w:val="23"/>
        </w:rPr>
        <w:t>curve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7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7"/>
          <w:sz w:val="23"/>
          <w:szCs w:val="23"/>
        </w:rPr>
        <w:t>SBS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7"/>
          <w:sz w:val="23"/>
          <w:szCs w:val="23"/>
        </w:rPr>
        <w:t>content</w:t>
      </w:r>
    </w:p>
    <w:p>
      <w:pPr>
        <w:spacing w:before="60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5"/>
          <w:sz w:val="23"/>
          <w:szCs w:val="23"/>
        </w:rPr>
        <w:t>由系列已知SBS含量的改性沥青标准样品的红外光谱图，确定各标准样品指定特征峰的面积比值</w:t>
      </w:r>
    </w:p>
    <w:p>
      <w:pPr>
        <w:spacing w:before="48" w:line="219" w:lineRule="auto"/>
        <w:ind w:left="1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5"/>
          <w:sz w:val="23"/>
          <w:szCs w:val="23"/>
        </w:rPr>
        <w:t>(A)。</w:t>
      </w:r>
      <w:r>
        <w:rPr>
          <w:rFonts w:ascii="SimSun" w:eastAsia="SimSun" w:hAnsi="SimSun" w:cs="SimSun"/>
          <w:spacing w:val="36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5"/>
          <w:sz w:val="23"/>
          <w:szCs w:val="23"/>
        </w:rPr>
        <w:t>用系列标准样品的(A)值，对相应标准样品的SBS含量</w:t>
      </w:r>
      <w:r>
        <w:rPr>
          <w:rFonts w:ascii="SimSun" w:eastAsia="SimSun" w:hAnsi="SimSun" w:cs="SimSun"/>
          <w:spacing w:val="-4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(CsBs)</w:t>
      </w:r>
      <w:r>
        <w:rPr>
          <w:rFonts w:ascii="SimSun" w:eastAsia="SimSun" w:hAnsi="SimSun" w:cs="SimSun"/>
          <w:spacing w:val="-6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拟</w:t>
      </w:r>
      <w:r>
        <w:rPr>
          <w:rFonts w:ascii="SimSun" w:eastAsia="SimSun" w:hAnsi="SimSun" w:cs="SimSun"/>
          <w:spacing w:val="-16"/>
          <w:sz w:val="23"/>
          <w:szCs w:val="23"/>
        </w:rPr>
        <w:t>合的曲线。</w:t>
      </w:r>
    </w:p>
    <w:p>
      <w:pPr>
        <w:spacing w:before="97" w:line="18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3.7</w:t>
      </w:r>
    </w:p>
    <w:p>
      <w:pPr>
        <w:spacing w:before="7" w:line="212" w:lineRule="auto"/>
        <w:ind w:left="43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0"/>
          <w:w w:val="96"/>
          <w:sz w:val="23"/>
          <w:szCs w:val="23"/>
        </w:rPr>
        <w:t>峰面积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w w:val="96"/>
          <w:sz w:val="23"/>
          <w:szCs w:val="23"/>
        </w:rPr>
        <w:t>peak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0"/>
          <w:w w:val="96"/>
          <w:sz w:val="23"/>
          <w:szCs w:val="23"/>
        </w:rPr>
        <w:t>area</w:t>
      </w:r>
    </w:p>
    <w:p>
      <w:pPr>
        <w:spacing w:before="62" w:line="238" w:lineRule="auto"/>
        <w:ind w:firstLine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2"/>
          <w:sz w:val="23"/>
          <w:szCs w:val="23"/>
        </w:rPr>
        <w:t>物质红外光谱某一特征吸收峰与红外光谱基线</w:t>
      </w:r>
      <w:r>
        <w:rPr>
          <w:rFonts w:ascii="SimSun" w:eastAsia="SimSun" w:hAnsi="SimSun" w:cs="SimSun"/>
          <w:spacing w:val="-23"/>
          <w:sz w:val="23"/>
          <w:szCs w:val="23"/>
        </w:rPr>
        <w:t>相切处的积分面积，表征红外光谱信号的强度，与待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0"/>
          <w:sz w:val="23"/>
          <w:szCs w:val="23"/>
        </w:rPr>
        <w:t>测物的含量呈线性比例关系，含量越大，峰面</w:t>
      </w:r>
      <w:r>
        <w:rPr>
          <w:rFonts w:ascii="SimSun" w:eastAsia="SimSun" w:hAnsi="SimSun" w:cs="SimSun"/>
          <w:spacing w:val="-21"/>
          <w:sz w:val="23"/>
          <w:szCs w:val="23"/>
        </w:rPr>
        <w:t>积也越大。</w:t>
      </w:r>
    </w:p>
    <w:p>
      <w:pPr>
        <w:spacing w:before="74" w:line="183" w:lineRule="auto"/>
        <w:ind w:left="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6"/>
          <w:sz w:val="23"/>
          <w:szCs w:val="23"/>
        </w:rPr>
        <w:t>3.8</w:t>
      </w:r>
    </w:p>
    <w:p>
      <w:pPr>
        <w:spacing w:before="9" w:line="212" w:lineRule="auto"/>
        <w:ind w:left="43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9"/>
          <w:w w:val="97"/>
          <w:sz w:val="23"/>
          <w:szCs w:val="23"/>
        </w:rPr>
        <w:t>电位滴定法</w:t>
      </w:r>
      <w:r>
        <w:rPr>
          <w:rFonts w:ascii="SimSun" w:eastAsia="SimSun" w:hAnsi="SimSun" w:cs="SimSu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7"/>
          <w:sz w:val="23"/>
          <w:szCs w:val="23"/>
        </w:rPr>
        <w:t>potentiometric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9"/>
          <w:w w:val="97"/>
          <w:sz w:val="23"/>
          <w:szCs w:val="23"/>
        </w:rPr>
        <w:t>titration</w:t>
      </w:r>
    </w:p>
    <w:p>
      <w:pPr>
        <w:spacing w:before="73" w:line="220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0"/>
          <w:sz w:val="23"/>
          <w:szCs w:val="23"/>
        </w:rPr>
        <w:t>在滴定过程中通过测量电位变化以确定滴定终</w:t>
      </w:r>
      <w:r>
        <w:rPr>
          <w:rFonts w:ascii="SimSun" w:eastAsia="SimSun" w:hAnsi="SimSun" w:cs="SimSun"/>
          <w:spacing w:val="-21"/>
          <w:sz w:val="23"/>
          <w:szCs w:val="23"/>
        </w:rPr>
        <w:t>点的方法。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75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4</w:t>
      </w:r>
      <w:r>
        <w:rPr>
          <w:rFonts w:ascii="SimHei" w:eastAsia="SimHei" w:hAnsi="SimHei" w:cs="SimHei"/>
          <w:spacing w:val="68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3"/>
          <w:szCs w:val="23"/>
        </w:rPr>
        <w:t>符号和缩略语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75" w:line="312" w:lineRule="exact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0"/>
          <w:w w:val="98"/>
          <w:position w:val="5"/>
          <w:sz w:val="23"/>
          <w:szCs w:val="23"/>
        </w:rPr>
        <w:t>下列符合和缩略语适用于本文件</w:t>
      </w:r>
    </w:p>
    <w:p>
      <w:pPr>
        <w:spacing w:line="220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3"/>
          <w:w w:val="93"/>
          <w:sz w:val="23"/>
          <w:szCs w:val="23"/>
        </w:rPr>
        <w:t>ATR</w:t>
      </w:r>
      <w:r>
        <w:rPr>
          <w:rFonts w:ascii="Times New Roman" w:eastAsia="Times New Roman" w:hAnsi="Times New Roman" w:cs="Times New Roman"/>
          <w:spacing w:val="-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3"/>
          <w:szCs w:val="23"/>
          <w:u w:val="single" w:color="auto"/>
        </w:rPr>
        <w:t xml:space="preserve">       </w:t>
      </w:r>
      <w:r>
        <w:rPr>
          <w:rFonts w:ascii="SimSun" w:eastAsia="SimSun" w:hAnsi="SimSun" w:cs="SimSun"/>
          <w:spacing w:val="-13"/>
          <w:w w:val="93"/>
          <w:sz w:val="23"/>
          <w:szCs w:val="23"/>
        </w:rPr>
        <w:t>衰减全反射法</w:t>
      </w:r>
    </w:p>
    <w:p>
      <w:pPr>
        <w:spacing w:before="34" w:line="24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9"/>
          <w:w w:val="98"/>
          <w:sz w:val="23"/>
          <w:szCs w:val="23"/>
        </w:rPr>
        <w:t>SBS</w:t>
      </w:r>
      <w:r>
        <w:rPr>
          <w:rFonts w:ascii="Times New Roman" w:eastAsia="Times New Roman" w:hAnsi="Times New Roman" w:cs="Times New Roman"/>
          <w:spacing w:val="8"/>
          <w:sz w:val="23"/>
          <w:szCs w:val="23"/>
          <w:u w:val="single" w:color="auto"/>
        </w:rPr>
        <w:t xml:space="preserve">        </w:t>
      </w:r>
      <w:r>
        <w:rPr>
          <w:rFonts w:ascii="SimSun" w:eastAsia="SimSun" w:hAnsi="SimSun" w:cs="SimSun"/>
          <w:spacing w:val="-19"/>
          <w:w w:val="98"/>
          <w:sz w:val="23"/>
          <w:szCs w:val="23"/>
        </w:rPr>
        <w:t>苯乙烯—丁二烯—苯乙烯三嵌段共聚物</w:t>
      </w:r>
    </w:p>
    <w:p>
      <w:pPr>
        <w:spacing w:before="1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9"/>
          <w:w w:val="98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    </w:t>
      </w:r>
      <w:r>
        <w:rPr>
          <w:rFonts w:ascii="Times New Roman" w:eastAsia="Times New Roman" w:hAnsi="Times New Roman" w:cs="Times New Roman"/>
          <w:spacing w:val="1"/>
          <w:sz w:val="23"/>
          <w:szCs w:val="23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3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9"/>
          <w:w w:val="98"/>
          <w:sz w:val="23"/>
          <w:szCs w:val="23"/>
        </w:rPr>
        <w:t>红外特征吸收峰峰面积</w:t>
      </w:r>
    </w:p>
    <w:p>
      <w:pPr>
        <w:spacing w:before="36" w:line="24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8"/>
          <w:sz w:val="23"/>
          <w:szCs w:val="23"/>
        </w:rPr>
        <w:t>S966</w:t>
      </w:r>
      <w:r>
        <w:rPr>
          <w:rFonts w:ascii="Times New Roman" w:eastAsia="Times New Roman" w:hAnsi="Times New Roman" w:cs="Times New Roman"/>
          <w:spacing w:val="-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  <w:u w:val="single" w:color="auto"/>
        </w:rPr>
        <w:t xml:space="preserve">        </w:t>
      </w:r>
      <w:r>
        <w:rPr>
          <w:rFonts w:ascii="SimSun" w:eastAsia="SimSun" w:hAnsi="SimSun" w:cs="SimSun"/>
          <w:spacing w:val="-18"/>
          <w:sz w:val="23"/>
          <w:szCs w:val="23"/>
        </w:rPr>
        <w:t>966cm¹</w:t>
      </w:r>
      <w:r>
        <w:rPr>
          <w:rFonts w:ascii="SimSun" w:eastAsia="SimSun" w:hAnsi="SimSun" w:cs="SimSun"/>
          <w:spacing w:val="-8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处红外特征吸收峰的峰面积</w:t>
      </w:r>
    </w:p>
    <w:p>
      <w:pPr>
        <w:spacing w:before="1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5"/>
          <w:sz w:val="23"/>
          <w:szCs w:val="23"/>
        </w:rPr>
        <w:t>S13</w:t>
      </w:r>
      <w:r>
        <w:rPr>
          <w:rFonts w:ascii="Times New Roman" w:eastAsia="Times New Roman" w:hAnsi="Times New Roman" w:cs="Times New Roman"/>
          <w:spacing w:val="4"/>
          <w:sz w:val="23"/>
          <w:szCs w:val="23"/>
          <w:u w:val="single" w:color="auto"/>
        </w:rPr>
        <w:t xml:space="preserve">         </w:t>
      </w:r>
      <w:r>
        <w:rPr>
          <w:rFonts w:ascii="SimSun" w:eastAsia="SimSun" w:hAnsi="SimSun" w:cs="SimSun"/>
          <w:spacing w:val="-15"/>
          <w:sz w:val="23"/>
          <w:szCs w:val="23"/>
        </w:rPr>
        <w:t>1377cm¹处红外特征吸收峰的峰面积</w:t>
      </w:r>
    </w:p>
    <w:p>
      <w:pPr>
        <w:spacing w:before="37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8"/>
          <w:w w:val="96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   </w:t>
      </w:r>
      <w:r>
        <w:rPr>
          <w:rFonts w:ascii="Times New Roman" w:eastAsia="Times New Roman" w:hAnsi="Times New Roman" w:cs="Times New Roman"/>
          <w:spacing w:val="2"/>
          <w:sz w:val="23"/>
          <w:szCs w:val="23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3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w w:val="96"/>
          <w:sz w:val="23"/>
          <w:szCs w:val="23"/>
        </w:rPr>
        <w:t>红外特征吸收峰峰面积比值</w:t>
      </w:r>
    </w:p>
    <w:p>
      <w:pPr>
        <w:spacing w:before="37" w:line="248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>As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8"/>
          <w:sz w:val="23"/>
          <w:szCs w:val="23"/>
          <w:u w:val="single" w:color="auto"/>
        </w:rPr>
        <w:t xml:space="preserve">       </w:t>
      </w:r>
      <w:r>
        <w:rPr>
          <w:rFonts w:ascii="SimSun" w:eastAsia="SimSun" w:hAnsi="SimSun" w:cs="SimSun"/>
          <w:spacing w:val="-16"/>
          <w:sz w:val="23"/>
          <w:szCs w:val="23"/>
        </w:rPr>
        <w:t>经平行检测得到A</w:t>
      </w:r>
      <w:r>
        <w:rPr>
          <w:rFonts w:ascii="SimSun" w:eastAsia="SimSun" w:hAnsi="SimSun" w:cs="SimSun"/>
          <w:spacing w:val="-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的算术平均值</w:t>
      </w:r>
    </w:p>
    <w:p>
      <w:pPr>
        <w:spacing w:before="1" w:line="218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CsR</w:t>
      </w:r>
      <w:r>
        <w:rPr>
          <w:rFonts w:ascii="Times New Roman" w:eastAsia="Times New Roman" w:hAnsi="Times New Roman" w:cs="Times New Roman"/>
          <w:spacing w:val="-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-3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9"/>
          <w:sz w:val="23"/>
          <w:szCs w:val="23"/>
        </w:rPr>
        <w:t>改性沥青SBS</w:t>
      </w:r>
      <w:r>
        <w:rPr>
          <w:rFonts w:ascii="SimSun" w:eastAsia="SimSun" w:hAnsi="SimSun" w:cs="SimSun"/>
          <w:spacing w:val="-2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9"/>
          <w:sz w:val="23"/>
          <w:szCs w:val="23"/>
        </w:rPr>
        <w:t>改性剂的含量(%)</w:t>
      </w:r>
    </w:p>
    <w:p>
      <w:pPr>
        <w:spacing w:before="37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6"/>
          <w:sz w:val="23"/>
          <w:szCs w:val="23"/>
        </w:rPr>
        <w:t>Vi</w:t>
      </w:r>
      <w:r>
        <w:rPr>
          <w:rFonts w:ascii="SimSun" w:eastAsia="SimSun" w:hAnsi="SimSun" w:cs="SimSun"/>
          <w:spacing w:val="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6"/>
          <w:sz w:val="23"/>
          <w:szCs w:val="23"/>
        </w:rPr>
        <w:t>——改性沥青消耗的硫代硫酸钠体积</w:t>
      </w:r>
    </w:p>
    <w:p>
      <w:pPr>
        <w:spacing w:before="37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5"/>
          <w:sz w:val="23"/>
          <w:szCs w:val="23"/>
        </w:rPr>
        <w:t>Vo</w:t>
      </w:r>
      <w:r>
        <w:rPr>
          <w:rFonts w:ascii="SimSun" w:eastAsia="SimSun" w:hAnsi="SimSun" w:cs="SimSun"/>
          <w:spacing w:val="-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5"/>
          <w:sz w:val="23"/>
          <w:szCs w:val="23"/>
        </w:rPr>
        <w:t>——基质沥青消耗的硫代硫酸钠体积</w:t>
      </w:r>
    </w:p>
    <w:p>
      <w:pPr>
        <w:spacing w:before="37" w:line="219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8"/>
          <w:sz w:val="23"/>
          <w:szCs w:val="23"/>
        </w:rPr>
        <w:t>V</w:t>
      </w:r>
      <w:r>
        <w:rPr>
          <w:rFonts w:ascii="SimSun" w:eastAsia="SimSun" w:hAnsi="SimSun" w:cs="SimSun"/>
          <w:spacing w:val="9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——基质沥青消耗的硫代硫酸钠体积与改性沥青消耗的硫代硫</w:t>
      </w:r>
      <w:r>
        <w:rPr>
          <w:rFonts w:ascii="SimSun" w:eastAsia="SimSun" w:hAnsi="SimSun" w:cs="SimSun"/>
          <w:spacing w:val="-19"/>
          <w:sz w:val="23"/>
          <w:szCs w:val="23"/>
        </w:rPr>
        <w:t>酸钠溶液体积之差</w:t>
      </w:r>
    </w:p>
    <w:p>
      <w:pPr>
        <w:spacing w:line="306" w:lineRule="auto"/>
        <w:rPr>
          <w:rFonts w:ascii="Arial"/>
          <w:sz w:val="21"/>
        </w:rPr>
        <w:sectPr>
          <w:headerReference w:type="default" r:id="rId20"/>
          <w:footerReference w:type="default" r:id="rId21"/>
          <w:pgSz w:w="11910" w:h="16840"/>
          <w:pgMar w:top="400" w:right="1448" w:bottom="1295" w:left="1110" w:header="0" w:footer="1146" w:gutter="0"/>
          <w:pgNumType w:start="14"/>
          <w:cols w:space="708"/>
        </w:sectPr>
      </w:pPr>
    </w:p>
    <w:p>
      <w:pPr>
        <w:spacing w:before="76" w:line="221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5</w:t>
      </w:r>
      <w:r>
        <w:rPr>
          <w:rFonts w:ascii="SimHei" w:eastAsia="SimHei" w:hAnsi="SimHei" w:cs="SimHei"/>
          <w:spacing w:val="74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红外光谱法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75" w:line="221" w:lineRule="auto"/>
        <w:ind w:left="3"/>
        <w:outlineLvl w:val="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5.1</w:t>
      </w:r>
      <w:r>
        <w:rPr>
          <w:rFonts w:ascii="SimHei" w:eastAsia="SimHei" w:hAnsi="SimHei" w:cs="SimHei"/>
          <w:spacing w:val="87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3"/>
          <w:szCs w:val="23"/>
        </w:rPr>
        <w:t>一般规定</w:t>
      </w:r>
    </w:p>
    <w:p>
      <w:pPr>
        <w:spacing w:before="190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23"/>
          <w:szCs w:val="23"/>
        </w:rPr>
        <w:t>5.1.1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-12"/>
          <w:sz w:val="23"/>
          <w:szCs w:val="23"/>
        </w:rPr>
        <w:t>傅立叶变换红外光谱仪安装及使用条件应符合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GB/T6040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2"/>
          <w:sz w:val="23"/>
          <w:szCs w:val="23"/>
        </w:rPr>
        <w:t>的要</w:t>
      </w:r>
      <w:r>
        <w:rPr>
          <w:rFonts w:ascii="SimSun" w:eastAsia="SimSun" w:hAnsi="SimSun" w:cs="SimSun"/>
          <w:spacing w:val="-13"/>
          <w:sz w:val="23"/>
          <w:szCs w:val="23"/>
        </w:rPr>
        <w:t>求。</w:t>
      </w:r>
    </w:p>
    <w:p>
      <w:pPr>
        <w:spacing w:before="35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7"/>
          <w:sz w:val="23"/>
          <w:szCs w:val="23"/>
        </w:rPr>
        <w:t>5.1.2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-17"/>
          <w:sz w:val="23"/>
          <w:szCs w:val="23"/>
        </w:rPr>
        <w:t>改性沥青</w:t>
      </w:r>
      <w:r>
        <w:rPr>
          <w:rFonts w:ascii="SimSun" w:eastAsia="SimSun" w:hAnsi="SimSun" w:cs="SimSun"/>
          <w:spacing w:val="-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>SBS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7"/>
          <w:sz w:val="23"/>
          <w:szCs w:val="23"/>
        </w:rPr>
        <w:t>改性剂含量测定应采用衰减全反射法。</w:t>
      </w:r>
    </w:p>
    <w:p>
      <w:pPr>
        <w:spacing w:before="38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7"/>
          <w:sz w:val="23"/>
          <w:szCs w:val="23"/>
        </w:rPr>
        <w:t>5.1.3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-17"/>
          <w:sz w:val="23"/>
          <w:szCs w:val="23"/>
        </w:rPr>
        <w:t>制作改性沥青标准样品的原材料、制备工艺应与待测改性沥青一致。</w:t>
      </w:r>
    </w:p>
    <w:p>
      <w:pPr>
        <w:spacing w:before="37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7"/>
          <w:sz w:val="23"/>
          <w:szCs w:val="23"/>
        </w:rPr>
        <w:t>5.1.4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    </w:t>
      </w:r>
      <w:r>
        <w:rPr>
          <w:rFonts w:ascii="SimSun" w:eastAsia="SimSun" w:hAnsi="SimSun" w:cs="SimSun"/>
          <w:spacing w:val="-17"/>
          <w:sz w:val="23"/>
          <w:szCs w:val="23"/>
        </w:rPr>
        <w:t>待测改性沥青的测试方法、试验条件和样品处</w:t>
      </w:r>
      <w:r>
        <w:rPr>
          <w:rFonts w:ascii="SimSun" w:eastAsia="SimSun" w:hAnsi="SimSun" w:cs="SimSun"/>
          <w:spacing w:val="-18"/>
          <w:sz w:val="23"/>
          <w:szCs w:val="23"/>
        </w:rPr>
        <w:t>理方式应与改性沥青标准样品相同。</w:t>
      </w:r>
    </w:p>
    <w:p>
      <w:pPr>
        <w:spacing w:before="194" w:line="222" w:lineRule="auto"/>
        <w:ind w:left="3"/>
        <w:outlineLvl w:val="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7"/>
          <w:sz w:val="23"/>
          <w:szCs w:val="23"/>
        </w:rPr>
        <w:t>5.2</w:t>
      </w:r>
      <w:r>
        <w:rPr>
          <w:rFonts w:ascii="SimHei" w:eastAsia="SimHei" w:hAnsi="SimHei" w:cs="SimHei"/>
          <w:spacing w:val="109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23"/>
          <w:szCs w:val="23"/>
        </w:rPr>
        <w:t>设备材料及要求</w:t>
      </w:r>
    </w:p>
    <w:p>
      <w:pPr>
        <w:spacing w:before="198" w:line="219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23"/>
          <w:szCs w:val="23"/>
        </w:rPr>
        <w:t>5.2.1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   </w:t>
      </w:r>
      <w:r>
        <w:rPr>
          <w:rFonts w:ascii="SimSun" w:eastAsia="SimSun" w:hAnsi="SimSun" w:cs="SimSun"/>
          <w:spacing w:val="-16"/>
          <w:sz w:val="23"/>
          <w:szCs w:val="23"/>
        </w:rPr>
        <w:t>傅立叶变换红外光谱仪应符合下列规定：</w:t>
      </w:r>
    </w:p>
    <w:p>
      <w:pPr>
        <w:spacing w:before="33" w:line="239" w:lineRule="auto"/>
        <w:ind w:left="869" w:right="308" w:hanging="44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</w:rPr>
        <w:t>——分辨率优于0.5cm¹,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波数范围：400cm¹~4000cm¹,</w:t>
      </w:r>
      <w:r>
        <w:rPr>
          <w:rFonts w:ascii="SimSun" w:eastAsia="SimSun" w:hAnsi="SimSun" w:cs="SimSun"/>
          <w:spacing w:val="-1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波数精度优于0.01cm¹,</w:t>
      </w:r>
      <w:r>
        <w:rPr>
          <w:rFonts w:ascii="SimSun" w:eastAsia="SimSun" w:hAnsi="SimSun" w:cs="SimSun"/>
          <w:spacing w:val="1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应配套</w:t>
      </w:r>
      <w:r>
        <w:rPr>
          <w:rFonts w:ascii="SimSun" w:eastAsia="SimSun" w:hAnsi="SimSun" w:cs="SimSun"/>
          <w:spacing w:val="-5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ATR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8"/>
          <w:sz w:val="23"/>
          <w:szCs w:val="23"/>
        </w:rPr>
        <w:t>附件；</w:t>
      </w:r>
    </w:p>
    <w:p>
      <w:pPr>
        <w:spacing w:before="45" w:line="216" w:lineRule="auto"/>
        <w:ind w:left="4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</w:rPr>
        <w:t>——ATR</w:t>
      </w:r>
      <w:r>
        <w:rPr>
          <w:rFonts w:ascii="SimSun" w:eastAsia="SimSun" w:hAnsi="SimSun" w:cs="SimSu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附件测量范围不低于650cm¹~4000cm¹,</w:t>
      </w:r>
      <w:r>
        <w:rPr>
          <w:rFonts w:ascii="SimSun" w:eastAsia="SimSun" w:hAnsi="SimSun" w:cs="SimSun"/>
          <w:spacing w:val="-1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测试</w:t>
      </w:r>
      <w:r>
        <w:rPr>
          <w:rFonts w:ascii="SimSun" w:eastAsia="SimSun" w:hAnsi="SimSun" w:cs="SimSun"/>
          <w:spacing w:val="-9"/>
          <w:sz w:val="23"/>
          <w:szCs w:val="23"/>
        </w:rPr>
        <w:t>晶体宜采用硒化锌或金刚石。</w:t>
      </w:r>
    </w:p>
    <w:p>
      <w:pPr>
        <w:spacing w:before="56" w:line="214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1"/>
          <w:sz w:val="23"/>
          <w:szCs w:val="23"/>
        </w:rPr>
        <w:t>5.2.2</w:t>
      </w:r>
      <w:r>
        <w:rPr>
          <w:rFonts w:ascii="SimSun" w:eastAsia="SimSun" w:hAnsi="SimSun" w:cs="SimSun"/>
          <w:spacing w:val="7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sz w:val="23"/>
          <w:szCs w:val="23"/>
        </w:rPr>
        <w:t>电子天平：量程0～3000g、分度值不大于0.1g,1</w:t>
      </w:r>
      <w:r>
        <w:rPr>
          <w:rFonts w:ascii="SimSun" w:eastAsia="SimSun" w:hAnsi="SimSun" w:cs="SimSun"/>
          <w:spacing w:val="5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sz w:val="23"/>
          <w:szCs w:val="23"/>
        </w:rPr>
        <w:t>台；量</w:t>
      </w:r>
      <w:r>
        <w:rPr>
          <w:rFonts w:ascii="SimSun" w:eastAsia="SimSun" w:hAnsi="SimSun" w:cs="SimSun"/>
          <w:spacing w:val="-12"/>
          <w:sz w:val="23"/>
          <w:szCs w:val="23"/>
        </w:rPr>
        <w:t>程0～500g、分度值不大于0.001g,</w:t>
      </w:r>
    </w:p>
    <w:p>
      <w:pPr>
        <w:sectPr>
          <w:headerReference w:type="default" r:id="rId22"/>
          <w:footerReference w:type="default" r:id="rId23"/>
          <w:type w:val="nextPage"/>
          <w:pgSz w:w="11910" w:h="16840"/>
          <w:pgMar w:top="400" w:right="1448" w:bottom="1295" w:left="1110" w:header="0" w:footer="1146" w:gutter="0"/>
          <w:pgNumType w:start="15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7" w:line="188" w:lineRule="auto"/>
        <w:ind w:right="19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DB62/T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4344—2021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5" w:line="221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1</w:t>
      </w:r>
      <w:r>
        <w:rPr>
          <w:rFonts w:ascii="SimSun" w:eastAsia="SimSun" w:hAnsi="SimSun" w:cs="SimSun"/>
          <w:spacing w:val="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sz w:val="20"/>
          <w:szCs w:val="20"/>
        </w:rPr>
        <w:t>台。</w:t>
      </w:r>
    </w:p>
    <w:p>
      <w:pPr>
        <w:spacing w:before="65" w:line="216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4"/>
          <w:sz w:val="20"/>
          <w:szCs w:val="20"/>
        </w:rPr>
        <w:t>5.2.3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14"/>
          <w:sz w:val="20"/>
          <w:szCs w:val="20"/>
        </w:rPr>
        <w:t>烘箱：控温范围为25℃~200℃,装有温度控制调节器。</w:t>
      </w:r>
    </w:p>
    <w:p>
      <w:pPr>
        <w:spacing w:before="65" w:line="212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5.2.4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3"/>
          <w:sz w:val="20"/>
          <w:szCs w:val="20"/>
        </w:rPr>
        <w:t>高速剪切机：不锈钢工作头，转速可调节，最大转速不小于10000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r/</w:t>
      </w:r>
      <w:r>
        <w:rPr>
          <w:rFonts w:ascii="Times New Roman" w:eastAsia="Times New Roman" w:hAnsi="Times New Roman" w:cs="Times New Roman"/>
          <w:sz w:val="20"/>
          <w:szCs w:val="20"/>
        </w:rPr>
        <w:t>min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,1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0"/>
          <w:szCs w:val="20"/>
        </w:rPr>
        <w:t>次处理量不少</w:t>
      </w:r>
      <w:r>
        <w:rPr>
          <w:rFonts w:ascii="SimSun" w:eastAsia="SimSun" w:hAnsi="SimSun" w:cs="SimSun"/>
          <w:spacing w:val="2"/>
          <w:sz w:val="20"/>
          <w:szCs w:val="20"/>
        </w:rPr>
        <w:t>于1000</w:t>
      </w:r>
      <w:r>
        <w:rPr>
          <w:rFonts w:ascii="Times New Roman" w:eastAsia="Times New Roman" w:hAnsi="Times New Roman" w:cs="Times New Roman"/>
          <w:sz w:val="20"/>
          <w:szCs w:val="20"/>
        </w:rPr>
        <w:t>mL</w:t>
      </w:r>
      <w:r>
        <w:rPr>
          <w:rFonts w:ascii="SimSun" w:eastAsia="SimSun" w:hAnsi="SimSun" w:cs="SimSun"/>
          <w:spacing w:val="2"/>
          <w:sz w:val="20"/>
          <w:szCs w:val="20"/>
        </w:rPr>
        <w:t>。</w:t>
      </w:r>
    </w:p>
    <w:p>
      <w:pPr>
        <w:spacing w:before="90" w:line="216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>5.2.5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17"/>
          <w:sz w:val="20"/>
          <w:szCs w:val="20"/>
        </w:rPr>
        <w:t>水银温度计：测温范围0～200℃,分度值1℃。</w:t>
      </w:r>
    </w:p>
    <w:p>
      <w:pPr>
        <w:spacing w:before="78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5.2.6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4"/>
          <w:sz w:val="20"/>
          <w:szCs w:val="20"/>
        </w:rPr>
        <w:t>溶剂宜选用无水煤油。</w:t>
      </w:r>
    </w:p>
    <w:p>
      <w:pPr>
        <w:spacing w:before="7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5.2.7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5"/>
          <w:sz w:val="20"/>
          <w:szCs w:val="20"/>
        </w:rPr>
        <w:t>刮刀、棉签、擦拭纸、滴管等。</w:t>
      </w:r>
    </w:p>
    <w:p>
      <w:pPr>
        <w:spacing w:before="248" w:line="221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5.3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检测方法与步骤</w:t>
      </w:r>
    </w:p>
    <w:p>
      <w:pPr>
        <w:spacing w:before="231" w:line="222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5.3.1</w:t>
      </w:r>
      <w:r>
        <w:rPr>
          <w:rFonts w:ascii="SimHei" w:eastAsia="SimHei" w:hAnsi="SimHei" w:cs="SimHei"/>
          <w:spacing w:val="31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改性沥青标准样品制备</w:t>
      </w:r>
    </w:p>
    <w:p>
      <w:pPr>
        <w:spacing w:before="232"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改性沥青标准样品的制备，详见附录</w:t>
      </w:r>
      <w:r>
        <w:rPr>
          <w:rFonts w:ascii="SimSun" w:eastAsia="SimSun" w:hAnsi="SimSun" w:cs="SimSun"/>
          <w:spacing w:val="-3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A。</w:t>
      </w:r>
    </w:p>
    <w:p>
      <w:pPr>
        <w:spacing w:before="229" w:line="221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5.3.2</w:t>
      </w:r>
      <w:r>
        <w:rPr>
          <w:rFonts w:ascii="SimHei" w:eastAsia="SimHei" w:hAnsi="SimHei" w:cs="SimHei"/>
          <w:spacing w:val="26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测试沥青样品前处理准备</w:t>
      </w:r>
    </w:p>
    <w:p>
      <w:pPr>
        <w:spacing w:before="225" w:line="265" w:lineRule="auto"/>
        <w:ind w:right="196"/>
        <w:rPr>
          <w:rFonts w:ascii="SimSun" w:eastAsia="SimSun" w:hAnsi="SimSun" w:cs="SimSun"/>
          <w:sz w:val="20"/>
          <w:szCs w:val="20"/>
        </w:rPr>
      </w:pPr>
      <w:hyperlink r:id="rId24" w:history="1">
        <w:r>
          <w:rPr>
            <w:rFonts w:ascii="Times New Roman" w:eastAsia="Times New Roman" w:hAnsi="Times New Roman" w:cs="Times New Roman"/>
            <w:b/>
            <w:bCs/>
            <w:spacing w:val="6"/>
            <w:sz w:val="20"/>
            <w:szCs w:val="20"/>
          </w:rPr>
          <w:t>5.3.2.1</w:t>
        </w:r>
      </w:hyperlink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6"/>
          <w:sz w:val="20"/>
          <w:szCs w:val="20"/>
        </w:rPr>
        <w:t>若测试样品为实验室送样</w:t>
      </w:r>
      <w:r>
        <w:rPr>
          <w:rFonts w:ascii="SimSun" w:eastAsia="SimSun" w:hAnsi="SimSun" w:cs="SimSun"/>
          <w:color w:val="FA8C0F"/>
          <w:spacing w:val="6"/>
          <w:sz w:val="20"/>
          <w:szCs w:val="20"/>
        </w:rPr>
        <w:t>或</w:t>
      </w:r>
      <w:r>
        <w:rPr>
          <w:rFonts w:ascii="SimSun" w:eastAsia="SimSun" w:hAnsi="SimSun" w:cs="SimSun"/>
          <w:spacing w:val="6"/>
          <w:sz w:val="20"/>
          <w:szCs w:val="20"/>
        </w:rPr>
        <w:t>改性沥青标准样品，改性沥青需按照</w:t>
      </w:r>
      <w:r>
        <w:rPr>
          <w:rFonts w:ascii="Times New Roman" w:eastAsia="Times New Roman" w:hAnsi="Times New Roman" w:cs="Times New Roman"/>
          <w:sz w:val="20"/>
          <w:szCs w:val="20"/>
        </w:rPr>
        <w:t>JTG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中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T0702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改性沥青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sz w:val="20"/>
          <w:szCs w:val="20"/>
        </w:rPr>
        <w:t>的试样准备方法，将改性沥青加热</w:t>
      </w:r>
      <w:r>
        <w:rPr>
          <w:rFonts w:ascii="SimSun" w:eastAsia="SimSun" w:hAnsi="SimSun" w:cs="SimSun"/>
          <w:color w:val="FA8C0F"/>
          <w:spacing w:val="15"/>
          <w:sz w:val="20"/>
          <w:szCs w:val="20"/>
        </w:rPr>
        <w:t>至</w:t>
      </w:r>
      <w:r>
        <w:rPr>
          <w:rFonts w:ascii="SimSun" w:eastAsia="SimSun" w:hAnsi="SimSun" w:cs="SimSun"/>
          <w:color w:val="FA8C0F"/>
          <w:spacing w:val="-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sz w:val="20"/>
          <w:szCs w:val="20"/>
        </w:rPr>
        <w:t>165℃~1</w:t>
      </w:r>
      <w:r>
        <w:rPr>
          <w:rFonts w:ascii="SimSun" w:eastAsia="SimSun" w:hAnsi="SimSun" w:cs="SimSun"/>
          <w:spacing w:val="14"/>
          <w:sz w:val="20"/>
          <w:szCs w:val="20"/>
        </w:rPr>
        <w:t>75℃,沥青呈均匀流动、粘稠液体状时，搅拌均匀取样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测试；</w:t>
      </w:r>
    </w:p>
    <w:p>
      <w:pPr>
        <w:spacing w:before="69" w:line="243" w:lineRule="auto"/>
        <w:ind w:right="238"/>
        <w:rPr>
          <w:rFonts w:ascii="Times New Roman" w:eastAsia="Times New Roman" w:hAnsi="Times New Roman" w:cs="Times New Roman"/>
          <w:sz w:val="20"/>
          <w:szCs w:val="20"/>
        </w:rPr>
      </w:pPr>
      <w:hyperlink r:id="rId25" w:history="1">
        <w:r>
          <w:rPr>
            <w:rFonts w:ascii="Times New Roman" w:eastAsia="Times New Roman" w:hAnsi="Times New Roman" w:cs="Times New Roman"/>
            <w:b/>
            <w:bCs/>
            <w:spacing w:val="8"/>
            <w:sz w:val="20"/>
            <w:szCs w:val="20"/>
          </w:rPr>
          <w:t>5.3.2.2</w:t>
        </w:r>
      </w:hyperlink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8"/>
          <w:sz w:val="20"/>
          <w:szCs w:val="20"/>
        </w:rPr>
        <w:t>若测试样品为沥青罐或存储罐取样，对施工现场改性沥青罐车中或储存罐中</w:t>
      </w:r>
      <w:r>
        <w:rPr>
          <w:rFonts w:ascii="SimSun" w:eastAsia="SimSun" w:hAnsi="SimSun" w:cs="SimSu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SBS</w:t>
      </w:r>
      <w:r>
        <w:rPr>
          <w:rFonts w:ascii="Times New Roman" w:eastAsia="Times New Roman" w:hAnsi="Times New Roman" w:cs="Times New Roman"/>
          <w:spacing w:val="23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改性沥青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用沥青取样器按液面上、中、下位置(</w:t>
      </w:r>
      <w:r>
        <w:rPr>
          <w:rFonts w:ascii="SimSun" w:eastAsia="SimSun" w:hAnsi="SimSun" w:cs="SimSun"/>
          <w:color w:val="FA8C0F"/>
          <w:spacing w:val="7"/>
          <w:sz w:val="20"/>
          <w:szCs w:val="20"/>
        </w:rPr>
        <w:t>液</w:t>
      </w:r>
      <w:r>
        <w:rPr>
          <w:rFonts w:ascii="SimSun" w:eastAsia="SimSun" w:hAnsi="SimSun" w:cs="SimSun"/>
          <w:color w:val="FA8C0F"/>
          <w:spacing w:val="-4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面高各为1/3</w:t>
      </w:r>
      <w:r>
        <w:rPr>
          <w:rFonts w:ascii="SimSun" w:eastAsia="SimSun" w:hAnsi="SimSun" w:cs="SimSun"/>
          <w:color w:val="FA8C0F"/>
          <w:spacing w:val="7"/>
          <w:sz w:val="20"/>
          <w:szCs w:val="20"/>
        </w:rPr>
        <w:t>等</w:t>
      </w:r>
      <w:r>
        <w:rPr>
          <w:rFonts w:ascii="SimSun" w:eastAsia="SimSun" w:hAnsi="SimSun" w:cs="SimSun"/>
          <w:color w:val="FA8C0F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FA8C0F"/>
          <w:spacing w:val="7"/>
          <w:sz w:val="20"/>
          <w:szCs w:val="20"/>
        </w:rPr>
        <w:t>分</w:t>
      </w:r>
      <w:r>
        <w:rPr>
          <w:rFonts w:ascii="SimSun" w:eastAsia="SimSun" w:hAnsi="SimSun" w:cs="SimSun"/>
          <w:spacing w:val="7"/>
          <w:sz w:val="20"/>
          <w:szCs w:val="20"/>
        </w:rPr>
        <w:t>处)取样，并将所取样品倒入直径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d&gt;8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,</w:t>
      </w:r>
    </w:p>
    <w:p>
      <w:pPr>
        <w:spacing w:before="91" w:line="216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体积</w:t>
      </w:r>
      <w:r>
        <w:rPr>
          <w:rFonts w:ascii="SimSun" w:eastAsia="SimSun" w:hAnsi="SimSun" w:cs="SimSu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V&gt;500</w:t>
      </w:r>
      <w:r>
        <w:rPr>
          <w:rFonts w:ascii="Times New Roman" w:eastAsia="Times New Roman" w:hAnsi="Times New Roman" w:cs="Times New Roman"/>
          <w:sz w:val="20"/>
          <w:szCs w:val="20"/>
        </w:rPr>
        <w:t>mL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7"/>
          <w:sz w:val="20"/>
          <w:szCs w:val="20"/>
        </w:rPr>
        <w:t>的圆形储存罐中，加热至</w:t>
      </w:r>
      <w:r>
        <w:rPr>
          <w:rFonts w:ascii="Times New Roman" w:eastAsia="Times New Roman" w:hAnsi="Times New Roman" w:cs="Times New Roman"/>
          <w:color w:val="FA8C0F"/>
          <w:spacing w:val="7"/>
          <w:sz w:val="20"/>
          <w:szCs w:val="20"/>
        </w:rPr>
        <w:t>165</w:t>
      </w:r>
      <w:r>
        <w:rPr>
          <w:rFonts w:ascii="Times New Roman" w:eastAsia="Times New Roman" w:hAnsi="Times New Roman" w:cs="Times New Roman"/>
          <w:color w:val="FA8C0F"/>
          <w:spacing w:val="26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℃</w:t>
      </w:r>
      <w:r>
        <w:rPr>
          <w:rFonts w:ascii="SimSun" w:eastAsia="SimSun" w:hAnsi="SimSun" w:cs="SimSun"/>
          <w:color w:val="FA8C0F"/>
          <w:spacing w:val="7"/>
          <w:sz w:val="20"/>
          <w:szCs w:val="20"/>
        </w:rPr>
        <w:t>~</w:t>
      </w:r>
      <w:r>
        <w:rPr>
          <w:rFonts w:ascii="Times New Roman" w:eastAsia="Times New Roman" w:hAnsi="Times New Roman" w:cs="Times New Roman"/>
          <w:color w:val="FA8C0F"/>
          <w:spacing w:val="7"/>
          <w:sz w:val="20"/>
          <w:szCs w:val="20"/>
        </w:rPr>
        <w:t>175</w:t>
      </w:r>
      <w:r>
        <w:rPr>
          <w:rFonts w:ascii="Times New Roman" w:eastAsia="Times New Roman" w:hAnsi="Times New Roman" w:cs="Times New Roman"/>
          <w:color w:val="FA8C0F"/>
          <w:spacing w:val="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℃</w:t>
      </w:r>
      <w:r>
        <w:rPr>
          <w:rFonts w:ascii="SimSun" w:eastAsia="SimSun" w:hAnsi="SimSun" w:cs="SimSun"/>
          <w:color w:val="FA8C0F"/>
          <w:spacing w:val="7"/>
          <w:sz w:val="20"/>
          <w:szCs w:val="20"/>
        </w:rPr>
        <w:t>,</w:t>
      </w:r>
      <w:r>
        <w:rPr>
          <w:rFonts w:ascii="SimSun" w:eastAsia="SimSun" w:hAnsi="SimSun" w:cs="SimSun"/>
          <w:color w:val="FA8C0F"/>
          <w:spacing w:val="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沥青呈均匀流动、粘稠液体状时，搅拌均匀</w:t>
      </w:r>
    </w:p>
    <w:p>
      <w:pPr>
        <w:spacing w:before="79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取样测试。</w:t>
      </w:r>
    </w:p>
    <w:p>
      <w:pPr>
        <w:spacing w:before="228" w:line="222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5.3.3</w:t>
      </w:r>
      <w:r>
        <w:rPr>
          <w:rFonts w:ascii="SimHei" w:eastAsia="SimHei" w:hAnsi="SimHei" w:cs="SimHei"/>
          <w:spacing w:val="27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仪器设备准备</w:t>
      </w:r>
    </w:p>
    <w:p>
      <w:pPr>
        <w:tabs>
          <w:tab w:val="left" w:pos="910"/>
        </w:tabs>
        <w:spacing w:before="253" w:line="244" w:lineRule="auto"/>
        <w:ind w:left="439" w:right="1996" w:hanging="439"/>
        <w:rPr>
          <w:rFonts w:ascii="SimSun" w:eastAsia="SimSun" w:hAnsi="SimSun" w:cs="SimSun"/>
          <w:sz w:val="20"/>
          <w:szCs w:val="20"/>
        </w:rPr>
      </w:pPr>
      <w:hyperlink r:id="rId26" w:history="1">
        <w:r>
          <w:rPr>
            <w:rFonts w:ascii="Times New Roman" w:eastAsia="Times New Roman" w:hAnsi="Times New Roman" w:cs="Times New Roman"/>
            <w:b/>
            <w:bCs/>
            <w:spacing w:val="5"/>
            <w:sz w:val="20"/>
            <w:szCs w:val="20"/>
          </w:rPr>
          <w:t>5.3.3.1</w:t>
        </w:r>
      </w:hyperlink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 </w:t>
      </w:r>
      <w:r>
        <w:rPr>
          <w:rFonts w:ascii="SimSun" w:eastAsia="SimSun" w:hAnsi="SimSun" w:cs="SimSun"/>
          <w:spacing w:val="5"/>
          <w:sz w:val="20"/>
          <w:szCs w:val="20"/>
        </w:rPr>
        <w:t>确认仪器的使用条件是否</w:t>
      </w:r>
      <w:r>
        <w:rPr>
          <w:rFonts w:ascii="SimSun" w:eastAsia="SimSun" w:hAnsi="SimSun" w:cs="SimSun"/>
          <w:color w:val="F98D12"/>
          <w:spacing w:val="5"/>
          <w:sz w:val="20"/>
          <w:szCs w:val="20"/>
        </w:rPr>
        <w:t>满足</w:t>
      </w:r>
      <w:r>
        <w:rPr>
          <w:rFonts w:ascii="SimSun" w:eastAsia="SimSun" w:hAnsi="SimSun" w:cs="SimSun"/>
          <w:color w:val="F98D12"/>
          <w:spacing w:val="-5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GB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/T60406.1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5"/>
          <w:sz w:val="20"/>
          <w:szCs w:val="20"/>
        </w:rPr>
        <w:t>中</w:t>
      </w:r>
      <w:r>
        <w:rPr>
          <w:rFonts w:ascii="SimSun" w:eastAsia="SimSun" w:hAnsi="SimSun" w:cs="SimSun"/>
          <w:spacing w:val="4"/>
          <w:sz w:val="20"/>
          <w:szCs w:val="20"/>
        </w:rPr>
        <w:t>的要求，具体要求如下：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9"/>
          <w:sz w:val="20"/>
          <w:szCs w:val="20"/>
        </w:rPr>
        <w:t>环境中没有腐蚀性气体，红外吸收气体，防尘</w:t>
      </w:r>
    </w:p>
    <w:p>
      <w:pPr>
        <w:spacing w:before="70" w:line="254" w:lineRule="auto"/>
        <w:ind w:left="439" w:right="175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7"/>
          <w:sz w:val="20"/>
          <w:szCs w:val="20"/>
        </w:rPr>
        <w:t>——</w:t>
      </w:r>
      <w:r>
        <w:rPr>
          <w:rFonts w:ascii="SimSun" w:eastAsia="SimSun" w:hAnsi="SimSun" w:cs="SimSun"/>
          <w:spacing w:val="-7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7"/>
          <w:sz w:val="20"/>
          <w:szCs w:val="20"/>
        </w:rPr>
        <w:t>保持测试环境相对湿度在60%以下，温度为15℃~</w:t>
      </w:r>
      <w:r>
        <w:rPr>
          <w:rFonts w:ascii="SimSun" w:eastAsia="SimSun" w:hAnsi="SimSun" w:cs="SimSun"/>
          <w:spacing w:val="16"/>
          <w:sz w:val="20"/>
          <w:szCs w:val="20"/>
        </w:rPr>
        <w:t>30℃,并保持温度恒定；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——避免日光直射、空调口直</w:t>
      </w:r>
      <w:r>
        <w:rPr>
          <w:rFonts w:ascii="SimSun" w:eastAsia="SimSun" w:hAnsi="SimSun" w:cs="SimSun"/>
          <w:color w:val="F98B0F"/>
          <w:spacing w:val="6"/>
          <w:sz w:val="20"/>
          <w:szCs w:val="20"/>
        </w:rPr>
        <w:t>吹</w:t>
      </w:r>
      <w:r>
        <w:rPr>
          <w:rFonts w:ascii="SimSun" w:eastAsia="SimSun" w:hAnsi="SimSun" w:cs="SimSun"/>
          <w:spacing w:val="6"/>
          <w:sz w:val="20"/>
          <w:szCs w:val="20"/>
        </w:rPr>
        <w:t>；</w:t>
      </w:r>
    </w:p>
    <w:p>
      <w:pPr>
        <w:spacing w:before="72"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——保证设备安装台面平稳，避免震动；</w:t>
      </w:r>
    </w:p>
    <w:p>
      <w:pPr>
        <w:tabs>
          <w:tab w:val="left" w:pos="910"/>
        </w:tabs>
        <w:spacing w:before="73"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1"/>
          <w:sz w:val="20"/>
          <w:szCs w:val="20"/>
        </w:rPr>
        <w:t>保持电源的电压、频率稳定，</w:t>
      </w:r>
      <w:r>
        <w:rPr>
          <w:rFonts w:ascii="SimSun" w:eastAsia="SimSun" w:hAnsi="SimSun" w:cs="SimSun"/>
          <w:spacing w:val="42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F98B0F"/>
          <w:spacing w:val="-1"/>
          <w:sz w:val="20"/>
          <w:szCs w:val="20"/>
        </w:rPr>
        <w:t>宜</w:t>
      </w:r>
      <w:r>
        <w:rPr>
          <w:rFonts w:ascii="SimSun" w:eastAsia="SimSun" w:hAnsi="SimSun" w:cs="SimSun"/>
          <w:spacing w:val="-1"/>
          <w:sz w:val="20"/>
          <w:szCs w:val="20"/>
        </w:rPr>
        <w:t>配套稳压电</w:t>
      </w:r>
      <w:r>
        <w:rPr>
          <w:rFonts w:ascii="SimSun" w:eastAsia="SimSun" w:hAnsi="SimSun" w:cs="SimSun"/>
          <w:color w:val="F98B0F"/>
          <w:spacing w:val="-1"/>
          <w:sz w:val="20"/>
          <w:szCs w:val="20"/>
        </w:rPr>
        <w:t>源</w:t>
      </w:r>
      <w:r>
        <w:rPr>
          <w:rFonts w:ascii="SimSun" w:eastAsia="SimSun" w:hAnsi="SimSun" w:cs="SimSun"/>
          <w:spacing w:val="-1"/>
          <w:sz w:val="20"/>
          <w:szCs w:val="20"/>
        </w:rPr>
        <w:t>。</w:t>
      </w:r>
    </w:p>
    <w:p>
      <w:pPr>
        <w:spacing w:before="103" w:line="248" w:lineRule="auto"/>
        <w:ind w:left="439" w:right="2026" w:hanging="439"/>
        <w:rPr>
          <w:rFonts w:ascii="SimSun" w:eastAsia="SimSun" w:hAnsi="SimSun" w:cs="SimSun"/>
          <w:sz w:val="20"/>
          <w:szCs w:val="20"/>
        </w:rPr>
      </w:pPr>
      <w:hyperlink r:id="rId27" w:history="1">
        <w:r>
          <w:rPr>
            <w:rFonts w:ascii="Times New Roman" w:eastAsia="Times New Roman" w:hAnsi="Times New Roman" w:cs="Times New Roman"/>
            <w:b/>
            <w:bCs/>
            <w:spacing w:val="6"/>
            <w:sz w:val="20"/>
            <w:szCs w:val="20"/>
          </w:rPr>
          <w:t>5.3.3.2</w:t>
        </w:r>
      </w:hyperlink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6"/>
          <w:sz w:val="20"/>
          <w:szCs w:val="20"/>
        </w:rPr>
        <w:t>启动仪器待机稳定30</w:t>
      </w:r>
      <w:r>
        <w:rPr>
          <w:rFonts w:ascii="Times New Roman" w:eastAsia="Times New Roman" w:hAnsi="Times New Roman" w:cs="Times New Roman"/>
          <w:sz w:val="20"/>
          <w:szCs w:val="20"/>
        </w:rPr>
        <w:t>min</w:t>
      </w:r>
      <w:r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以</w:t>
      </w:r>
      <w:r>
        <w:rPr>
          <w:rFonts w:ascii="SimSun" w:eastAsia="SimSun" w:hAnsi="SimSun" w:cs="SimSun"/>
          <w:color w:val="F98C11"/>
          <w:spacing w:val="6"/>
          <w:sz w:val="20"/>
          <w:szCs w:val="20"/>
        </w:rPr>
        <w:t>上</w:t>
      </w:r>
      <w:r>
        <w:rPr>
          <w:rFonts w:ascii="SimSun" w:eastAsia="SimSun" w:hAnsi="SimSun" w:cs="SimSun"/>
          <w:spacing w:val="6"/>
          <w:sz w:val="20"/>
          <w:szCs w:val="20"/>
        </w:rPr>
        <w:t>，</w:t>
      </w:r>
      <w:r>
        <w:rPr>
          <w:rFonts w:ascii="SimSun" w:eastAsia="SimSun" w:hAnsi="SimSun" w:cs="SimSun"/>
          <w:color w:val="F98C11"/>
          <w:spacing w:val="6"/>
          <w:sz w:val="20"/>
          <w:szCs w:val="20"/>
        </w:rPr>
        <w:t>安</w:t>
      </w:r>
      <w:r>
        <w:rPr>
          <w:rFonts w:ascii="SimSun" w:eastAsia="SimSun" w:hAnsi="SimSun" w:cs="SimSun"/>
          <w:color w:val="F98C11"/>
          <w:spacing w:val="-4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装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ATR</w:t>
      </w:r>
      <w:r>
        <w:rPr>
          <w:rFonts w:ascii="Times New Roman" w:eastAsia="Times New Roman" w:hAnsi="Times New Roman" w:cs="Times New Roman"/>
          <w:spacing w:val="30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附件，并设定</w:t>
      </w:r>
      <w:r>
        <w:rPr>
          <w:rFonts w:ascii="SimSun" w:eastAsia="SimSun" w:hAnsi="SimSun" w:cs="SimSun"/>
          <w:spacing w:val="5"/>
          <w:sz w:val="20"/>
          <w:szCs w:val="20"/>
        </w:rPr>
        <w:t>测试条件如下：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——设置波数范围：650</w:t>
      </w:r>
      <w:r>
        <w:rPr>
          <w:rFonts w:ascii="SimSun" w:eastAsia="SimSun" w:hAnsi="SimSun" w:cs="SimSun"/>
          <w:sz w:val="20"/>
          <w:szCs w:val="20"/>
        </w:rPr>
        <w:t>cm</w:t>
      </w:r>
      <w:r>
        <w:rPr>
          <w:rFonts w:ascii="SimSun" w:eastAsia="SimSun" w:hAnsi="SimSun" w:cs="SimSun"/>
          <w:spacing w:val="9"/>
          <w:sz w:val="20"/>
          <w:szCs w:val="20"/>
        </w:rPr>
        <w:t>¹~4000</w:t>
      </w:r>
      <w:r>
        <w:rPr>
          <w:rFonts w:ascii="SimSun" w:eastAsia="SimSun" w:hAnsi="SimSun" w:cs="SimSun"/>
          <w:sz w:val="20"/>
          <w:szCs w:val="20"/>
        </w:rPr>
        <w:t>cm</w:t>
      </w:r>
      <w:r>
        <w:rPr>
          <w:rFonts w:ascii="SimSun" w:eastAsia="SimSun" w:hAnsi="SimSun" w:cs="SimSun"/>
          <w:spacing w:val="9"/>
          <w:sz w:val="20"/>
          <w:szCs w:val="20"/>
        </w:rPr>
        <w:t>¹;</w:t>
      </w:r>
    </w:p>
    <w:p>
      <w:pPr>
        <w:spacing w:before="72" w:line="310" w:lineRule="exact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8"/>
          <w:sz w:val="20"/>
          <w:szCs w:val="20"/>
        </w:rPr>
        <w:t>——</w:t>
      </w:r>
      <w:r>
        <w:rPr>
          <w:rFonts w:ascii="SimSun" w:eastAsia="SimSun" w:hAnsi="SimSun" w:cs="SimSun"/>
          <w:spacing w:val="-75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position w:val="8"/>
          <w:sz w:val="20"/>
          <w:szCs w:val="20"/>
        </w:rPr>
        <w:t>扫描次数：32次～128次；</w:t>
      </w:r>
    </w:p>
    <w:p>
      <w:pPr>
        <w:tabs>
          <w:tab w:val="left" w:pos="910"/>
        </w:tabs>
        <w:spacing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分辨率：4cm²1～8cm¹。</w:t>
      </w:r>
    </w:p>
    <w:p>
      <w:pPr>
        <w:spacing w:before="238" w:line="221" w:lineRule="auto"/>
        <w:ind w:left="2"/>
        <w:outlineLvl w:val="6"/>
        <w:rPr>
          <w:rFonts w:ascii="SimHei" w:eastAsia="SimHei" w:hAnsi="SimHei" w:cs="SimHei"/>
          <w:sz w:val="20"/>
          <w:szCs w:val="20"/>
        </w:rPr>
        <w:sectPr>
          <w:headerReference w:type="default" r:id="rId28"/>
          <w:footerReference w:type="default" r:id="rId29"/>
          <w:pgSz w:w="11910" w:h="16840"/>
          <w:pgMar w:top="400" w:right="973" w:bottom="1330" w:left="1380" w:header="0" w:footer="1131" w:gutter="0"/>
          <w:pgNumType w:start="16"/>
          <w:cols w:space="708"/>
        </w:sect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5.3.4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改性沥青标准样品测试</w:t>
      </w:r>
    </w:p>
    <w:p>
      <w:pPr>
        <w:spacing w:before="224" w:line="219" w:lineRule="auto"/>
        <w:rPr>
          <w:rFonts w:ascii="SimSun" w:eastAsia="SimSun" w:hAnsi="SimSun" w:cs="SimSun"/>
          <w:sz w:val="20"/>
          <w:szCs w:val="20"/>
        </w:rPr>
      </w:pPr>
      <w:hyperlink r:id="rId30" w:history="1">
        <w:r>
          <w:rPr>
            <w:rFonts w:ascii="Times New Roman" w:eastAsia="Times New Roman" w:hAnsi="Times New Roman" w:cs="Times New Roman"/>
            <w:b/>
            <w:bCs/>
            <w:spacing w:val="6"/>
            <w:sz w:val="20"/>
            <w:szCs w:val="20"/>
          </w:rPr>
          <w:t>5.3.4.1</w:t>
        </w:r>
      </w:hyperlink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6"/>
          <w:sz w:val="20"/>
          <w:szCs w:val="20"/>
        </w:rPr>
        <w:t>清洗干净</w:t>
      </w:r>
      <w:r>
        <w:rPr>
          <w:rFonts w:ascii="Times New Roman" w:eastAsia="Times New Roman" w:hAnsi="Times New Roman" w:cs="Times New Roman"/>
          <w:sz w:val="20"/>
          <w:szCs w:val="20"/>
        </w:rPr>
        <w:t>ATR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附件测试晶体板，进行背景扫描测试；</w:t>
      </w:r>
    </w:p>
    <w:p>
      <w:pPr>
        <w:spacing w:before="74" w:line="250" w:lineRule="auto"/>
        <w:ind w:right="196"/>
        <w:rPr>
          <w:rFonts w:ascii="SimSun" w:eastAsia="SimSun" w:hAnsi="SimSun" w:cs="SimSun"/>
          <w:sz w:val="20"/>
          <w:szCs w:val="20"/>
        </w:rPr>
      </w:pPr>
      <w:hyperlink r:id="rId31" w:history="1">
        <w:r>
          <w:rPr>
            <w:rFonts w:ascii="Times New Roman" w:eastAsia="Times New Roman" w:hAnsi="Times New Roman" w:cs="Times New Roman"/>
            <w:b/>
            <w:bCs/>
            <w:spacing w:val="19"/>
            <w:sz w:val="20"/>
            <w:szCs w:val="20"/>
          </w:rPr>
          <w:t>5.3.4.2</w:t>
        </w:r>
      </w:hyperlink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19"/>
          <w:sz w:val="20"/>
          <w:szCs w:val="20"/>
        </w:rPr>
        <w:t>用加热的刮刀沾取适量改性沥青</w:t>
      </w:r>
      <w:r>
        <w:rPr>
          <w:rFonts w:ascii="SimSun" w:eastAsia="SimSun" w:hAnsi="SimSun" w:cs="SimSun"/>
          <w:spacing w:val="18"/>
          <w:sz w:val="20"/>
          <w:szCs w:val="20"/>
        </w:rPr>
        <w:t>样品均匀涂满到</w:t>
      </w:r>
      <w:r>
        <w:rPr>
          <w:rFonts w:ascii="SimSun" w:eastAsia="SimSun" w:hAnsi="SimSun" w:cs="SimSu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ATR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8"/>
          <w:sz w:val="20"/>
          <w:szCs w:val="20"/>
        </w:rPr>
        <w:t>附件晶体板上，取样涂抹温度为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110℃~140℃,涂抹厚度不超过1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14"/>
          <w:sz w:val="20"/>
          <w:szCs w:val="20"/>
        </w:rPr>
        <w:t>,</w:t>
      </w:r>
      <w:r>
        <w:rPr>
          <w:rFonts w:ascii="SimSun" w:eastAsia="SimSun" w:hAnsi="SimSun" w:cs="SimSun"/>
          <w:spacing w:val="2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4"/>
          <w:sz w:val="20"/>
          <w:szCs w:val="20"/>
        </w:rPr>
        <w:t>冷却至室温，</w:t>
      </w:r>
      <w:r>
        <w:rPr>
          <w:rFonts w:ascii="SimSun" w:eastAsia="SimSun" w:hAnsi="SimSun" w:cs="SimSun"/>
          <w:spacing w:val="13"/>
          <w:sz w:val="20"/>
          <w:szCs w:val="20"/>
        </w:rPr>
        <w:t>进行沥青样品测试；</w:t>
      </w:r>
    </w:p>
    <w:p>
      <w:pPr>
        <w:spacing w:before="56" w:line="212" w:lineRule="auto"/>
        <w:rPr>
          <w:rFonts w:ascii="SimSun" w:eastAsia="SimSun" w:hAnsi="SimSun" w:cs="SimSun"/>
          <w:sz w:val="20"/>
          <w:szCs w:val="20"/>
        </w:rPr>
      </w:pPr>
      <w:hyperlink r:id="rId32" w:history="1">
        <w:r>
          <w:rPr>
            <w:rFonts w:ascii="Times New Roman" w:eastAsia="Times New Roman" w:hAnsi="Times New Roman" w:cs="Times New Roman"/>
            <w:b/>
            <w:bCs/>
            <w:spacing w:val="5"/>
            <w:sz w:val="20"/>
            <w:szCs w:val="20"/>
          </w:rPr>
          <w:t>5.3.4.3</w:t>
        </w:r>
      </w:hyperlink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5"/>
          <w:sz w:val="20"/>
          <w:szCs w:val="20"/>
        </w:rPr>
        <w:t>依次将每个改性沥青标准样品按照5.3.4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a)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和5.3.4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b)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的方法进行测试，保存红外光谱测试</w:t>
      </w:r>
    </w:p>
    <w:p>
      <w:pPr>
        <w:spacing w:before="104" w:line="220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结果；</w:t>
      </w:r>
    </w:p>
    <w:p>
      <w:pPr>
        <w:spacing w:before="71" w:line="252" w:lineRule="auto"/>
        <w:ind w:right="188"/>
        <w:rPr>
          <w:rFonts w:ascii="SimSun" w:eastAsia="SimSun" w:hAnsi="SimSun" w:cs="SimSun"/>
          <w:sz w:val="20"/>
          <w:szCs w:val="20"/>
        </w:rPr>
      </w:pPr>
      <w:hyperlink r:id="rId33" w:history="1">
        <w:r>
          <w:rPr>
            <w:rFonts w:ascii="Times New Roman" w:eastAsia="Times New Roman" w:hAnsi="Times New Roman" w:cs="Times New Roman"/>
            <w:b/>
            <w:bCs/>
            <w:spacing w:val="7"/>
            <w:sz w:val="20"/>
            <w:szCs w:val="20"/>
          </w:rPr>
          <w:t>5.3.4.4</w:t>
        </w:r>
      </w:hyperlink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7"/>
          <w:sz w:val="20"/>
          <w:szCs w:val="20"/>
        </w:rPr>
        <w:t>每次测试完毕后，应用滴管将无水煤油滴在晶体板上，浸泡沥青5</w:t>
      </w:r>
      <w:r>
        <w:rPr>
          <w:rFonts w:ascii="Times New Roman" w:eastAsia="Times New Roman" w:hAnsi="Times New Roman" w:cs="Times New Roman"/>
          <w:sz w:val="20"/>
          <w:szCs w:val="20"/>
        </w:rPr>
        <w:t>min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以上，后用棉签</w:t>
      </w:r>
      <w:r>
        <w:rPr>
          <w:rFonts w:ascii="SimSun" w:eastAsia="SimSun" w:hAnsi="SimSun" w:cs="SimSun"/>
          <w:spacing w:val="6"/>
          <w:sz w:val="20"/>
          <w:szCs w:val="20"/>
        </w:rPr>
        <w:t>沿着同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一个方向轻轻擦洗晶体板，擦洗干净后，用擦拭纸或者脱脂棉擦干晶体板。</w:t>
      </w:r>
    </w:p>
    <w:p>
      <w:pPr>
        <w:sectPr>
          <w:headerReference w:type="default" r:id="rId34"/>
          <w:footerReference w:type="default" r:id="rId35"/>
          <w:type w:val="nextPage"/>
          <w:pgSz w:w="11910" w:h="16840"/>
          <w:pgMar w:top="400" w:right="973" w:bottom="1330" w:left="1380" w:header="0" w:footer="1131" w:gutter="0"/>
          <w:pgNumType w:start="17"/>
          <w:cols w:space="708"/>
          <w:titlePg w:val="0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49" w:line="192" w:lineRule="auto"/>
        <w:ind w:left="2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DB62/T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 xml:space="preserve">  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4344—2021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68" w:line="219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5.3.5</w:t>
      </w:r>
      <w:r>
        <w:rPr>
          <w:rFonts w:ascii="SimHei" w:eastAsia="SimHei" w:hAnsi="SimHei" w:cs="SimHei"/>
          <w:spacing w:val="9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标准工作曲线建立</w:t>
      </w:r>
    </w:p>
    <w:p>
      <w:pPr>
        <w:spacing w:before="233" w:line="232" w:lineRule="auto"/>
        <w:ind w:right="29"/>
        <w:rPr>
          <w:rFonts w:ascii="SimSun" w:eastAsia="SimSun" w:hAnsi="SimSun" w:cs="SimSun"/>
          <w:sz w:val="21"/>
          <w:szCs w:val="21"/>
        </w:rPr>
      </w:pPr>
      <w:hyperlink r:id="rId36" w:history="1">
        <w:r>
          <w:rPr>
            <w:rFonts w:ascii="SimSun" w:eastAsia="SimSun" w:hAnsi="SimSun" w:cs="SimSun"/>
            <w:sz w:val="21"/>
            <w:szCs w:val="21"/>
          </w:rPr>
          <w:t>5.3.5.1</w:t>
        </w:r>
      </w:hyperlink>
      <w:r>
        <w:rPr>
          <w:rFonts w:ascii="SimSun" w:eastAsia="SimSun" w:hAnsi="SimSun" w:cs="SimSun"/>
          <w:spacing w:val="10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根据保存的红外光谱图，采用积分算法计算基线校正后的改性沥青标准样品特征吸收966cm'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1和1377</w:t>
      </w:r>
      <w:r>
        <w:rPr>
          <w:rFonts w:ascii="Times New Roman" w:eastAsia="Times New Roman" w:hAnsi="Times New Roman" w:cs="Times New Roman"/>
          <w:sz w:val="21"/>
          <w:szCs w:val="21"/>
        </w:rPr>
        <w:t>cm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¹</w:t>
      </w:r>
      <w:r>
        <w:rPr>
          <w:rFonts w:ascii="Times New Roman" w:eastAsia="Times New Roman" w:hAnsi="Times New Roman" w:cs="Times New Roman"/>
          <w:spacing w:val="45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处的峰面积</w:t>
      </w:r>
      <w:r>
        <w:rPr>
          <w:rFonts w:ascii="Times New Roman" w:eastAsia="Times New Roman" w:hAnsi="Times New Roman" w:cs="Times New Roman"/>
          <w:sz w:val="21"/>
          <w:szCs w:val="21"/>
        </w:rPr>
        <w:t>Sg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₆6</w:t>
      </w:r>
      <w:r>
        <w:rPr>
          <w:rFonts w:ascii="SimSun" w:eastAsia="SimSun" w:hAnsi="SimSun" w:cs="SimSun"/>
          <w:spacing w:val="6"/>
          <w:sz w:val="21"/>
          <w:szCs w:val="21"/>
        </w:rPr>
        <w:t>与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S1377,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按式(1</w:t>
      </w:r>
      <w:r>
        <w:rPr>
          <w:rFonts w:ascii="SimSun" w:eastAsia="SimSun" w:hAnsi="SimSun" w:cs="SimSun"/>
          <w:spacing w:val="5"/>
          <w:sz w:val="21"/>
          <w:szCs w:val="21"/>
        </w:rPr>
        <w:t>)计算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值：</w:t>
      </w:r>
    </w:p>
    <w:p>
      <w:pPr>
        <w:spacing w:before="94"/>
        <w:ind w:right="23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26"/>
          <w:sz w:val="21"/>
          <w:szCs w:val="21"/>
        </w:rPr>
        <w:drawing>
          <wp:inline distT="0" distB="0" distL="0" distR="0">
            <wp:extent cx="507996" cy="34283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07996" cy="34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>………………………………………………</w:t>
      </w:r>
      <w:r>
        <w:rPr>
          <w:rFonts w:ascii="SimSun" w:eastAsia="SimSun" w:hAnsi="SimSun" w:cs="SimSun"/>
          <w:spacing w:val="-6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(1)</w:t>
      </w:r>
    </w:p>
    <w:p>
      <w:pPr>
        <w:spacing w:before="169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式中：</w:t>
      </w:r>
    </w:p>
    <w:p>
      <w:pPr>
        <w:spacing w:before="157" w:line="273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4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6"/>
          <w:sz w:val="21"/>
          <w:szCs w:val="21"/>
        </w:rPr>
        <w:t>吸收峰966</w:t>
      </w:r>
      <w:r>
        <w:rPr>
          <w:rFonts w:ascii="Times New Roman" w:eastAsia="Times New Roman" w:hAnsi="Times New Roman" w:cs="Times New Roman"/>
          <w:sz w:val="21"/>
          <w:szCs w:val="21"/>
        </w:rPr>
        <w:t>cm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¹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1377</w:t>
      </w:r>
      <w:r>
        <w:rPr>
          <w:rFonts w:ascii="Times New Roman" w:eastAsia="Times New Roman" w:hAnsi="Times New Roman" w:cs="Times New Roman"/>
          <w:sz w:val="21"/>
          <w:szCs w:val="21"/>
        </w:rPr>
        <w:t>cm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¹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6"/>
          <w:sz w:val="21"/>
          <w:szCs w:val="21"/>
        </w:rPr>
        <w:t>的峰面积比值(</w:t>
      </w:r>
      <w:r>
        <w:rPr>
          <w:rFonts w:ascii="SimSun" w:eastAsia="SimSun" w:hAnsi="SimSun" w:cs="SimSun"/>
          <w:spacing w:val="5"/>
          <w:sz w:val="21"/>
          <w:szCs w:val="21"/>
        </w:rPr>
        <w:t>精确到0.001);</w:t>
      </w:r>
    </w:p>
    <w:p>
      <w:pPr>
        <w:spacing w:before="1" w:line="218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S</w:t>
      </w:r>
      <w:r>
        <w:rPr>
          <w:rFonts w:ascii="Calibri" w:eastAsia="Calibri" w:hAnsi="Calibri" w:cs="Calibri"/>
          <w:spacing w:val="-2"/>
          <w:sz w:val="21"/>
          <w:szCs w:val="21"/>
        </w:rPr>
        <w:t>₉</w:t>
      </w:r>
      <w:r>
        <w:rPr>
          <w:rFonts w:ascii="SimSun" w:eastAsia="SimSun" w:hAnsi="SimSun" w:cs="SimSun"/>
          <w:spacing w:val="-2"/>
          <w:sz w:val="21"/>
          <w:szCs w:val="21"/>
        </w:rPr>
        <w:t>66——966cm¹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处吸收峰的峰面积；</w:t>
      </w:r>
    </w:p>
    <w:p>
      <w:pPr>
        <w:spacing w:before="53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S137</w:t>
      </w:r>
      <w:r>
        <w:rPr>
          <w:rFonts w:ascii="Times New Roman" w:eastAsia="Times New Roman" w:hAnsi="Times New Roman" w:cs="Times New Roman"/>
          <w:spacing w:val="2"/>
          <w:sz w:val="21"/>
          <w:szCs w:val="21"/>
          <w:u w:val="single" w:color="auto"/>
        </w:rPr>
        <w:t xml:space="preserve">          </w:t>
      </w:r>
      <w:r>
        <w:rPr>
          <w:rFonts w:ascii="Times New Roman" w:eastAsia="Times New Roman" w:hAnsi="Times New Roman" w:cs="Times New Roman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1377cm¹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处吸收峰的峰面积。</w:t>
      </w:r>
    </w:p>
    <w:sdt>
      <w:sdtPr>
        <w:rPr>
          <w:rFonts w:ascii="SimSun" w:eastAsia="SimSun" w:hAnsi="SimSun" w:cs="SimSun"/>
          <w:sz w:val="21"/>
          <w:szCs w:val="21"/>
        </w:rPr>
        <w:id w:val="1347133042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60" w:line="219" w:lineRule="auto"/>
            <w:ind w:left="10"/>
            <w:rPr>
              <w:rFonts w:ascii="SimSun" w:eastAsia="SimSun" w:hAnsi="SimSun" w:cs="SimSun"/>
              <w:sz w:val="21"/>
              <w:szCs w:val="21"/>
            </w:rPr>
          </w:pPr>
          <w:hyperlink r:id="rId38" w:history="1"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5.3.5.2</w:t>
            </w:r>
          </w:hyperlink>
          <w:r>
            <w:rPr>
              <w:rFonts w:ascii="SimSun" w:eastAsia="SimSun" w:hAnsi="SimSun" w:cs="SimSun"/>
              <w:spacing w:val="11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按式(2)计算标准</w:t>
          </w:r>
          <w:r>
            <w:rPr>
              <w:rFonts w:ascii="Times New Roman" w:eastAsia="Times New Roman" w:hAnsi="Times New Roman" w:cs="Times New Roman"/>
              <w:sz w:val="21"/>
              <w:szCs w:val="21"/>
            </w:rPr>
            <w:t>As</w:t>
          </w:r>
          <w:r>
            <w:rPr>
              <w:rFonts w:ascii="Times New Roman" w:eastAsia="Times New Roman" w:hAnsi="Times New Roman" w:cs="Times New Roman"/>
              <w:spacing w:val="-2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值：</w:t>
          </w:r>
        </w:p>
        <w:p>
          <w:pPr>
            <w:tabs>
              <w:tab w:val="right" w:leader="dot" w:pos="9132"/>
            </w:tabs>
            <w:spacing w:before="202" w:line="925" w:lineRule="exact"/>
            <w:ind w:left="427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position w:val="-11"/>
              <w:sz w:val="21"/>
              <w:szCs w:val="21"/>
            </w:rPr>
            <w:drawing>
              <wp:inline distT="0" distB="0" distL="0" distR="0">
                <wp:extent cx="609641" cy="520662"/>
                <wp:effectExtent l="0" t="0" r="0" b="0"/>
                <wp:docPr id="4" name="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 4"/>
                        <pic:cNvPicPr/>
                      </pic:nvPicPr>
                      <pic:blipFill>
                        <a:blip xmlns:r="http://schemas.openxmlformats.org/officeDocument/2006/relationships" r:embed="rId3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9641" cy="5206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position w:val="-14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8"/>
              <w:position w:val="-1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6"/>
              <w:position w:val="-14"/>
              <w:sz w:val="21"/>
              <w:szCs w:val="21"/>
            </w:rPr>
            <w:t>(</w:t>
          </w:r>
          <w:hyperlink w:anchor="_bookmark7" w:history="1">
            <w:r>
              <w:rPr>
                <w:rFonts w:ascii="SimSun" w:eastAsia="SimSun" w:hAnsi="SimSun" w:cs="SimSun"/>
                <w:spacing w:val="-16"/>
                <w:position w:val="-14"/>
                <w:sz w:val="21"/>
                <w:szCs w:val="21"/>
              </w:rPr>
              <w:t>2)</w:t>
            </w:r>
          </w:hyperlink>
        </w:p>
      </w:sdtContent>
    </w:sdt>
    <w:p>
      <w:pPr>
        <w:spacing w:before="195" w:line="220" w:lineRule="auto"/>
        <w:ind w:left="6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式中：</w:t>
      </w:r>
    </w:p>
    <w:p>
      <w:pPr>
        <w:spacing w:before="59" w:line="219" w:lineRule="auto"/>
        <w:ind w:left="6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As——标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准A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值，即标样经平行检测得到A</w:t>
      </w:r>
      <w:r>
        <w:rPr>
          <w:rFonts w:ascii="SimSun" w:eastAsia="SimSun" w:hAnsi="SimSun" w:cs="SimSun"/>
          <w:spacing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的算术平均值；</w:t>
      </w:r>
    </w:p>
    <w:p>
      <w:pPr>
        <w:spacing w:before="51" w:line="290" w:lineRule="auto"/>
        <w:ind w:left="63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-2"/>
          <w:sz w:val="21"/>
          <w:szCs w:val="21"/>
        </w:rPr>
        <w:t>第i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次检测标样得到的A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值；</w:t>
      </w:r>
    </w:p>
    <w:p>
      <w:pPr>
        <w:spacing w:line="219" w:lineRule="auto"/>
        <w:ind w:left="64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  <w:u w:val="single" w:color="auto"/>
        </w:rPr>
        <w:t xml:space="preserve">    </w:t>
      </w:r>
      <w:r>
        <w:rPr>
          <w:rFonts w:ascii="SimSun" w:eastAsia="SimSun" w:hAnsi="SimSun" w:cs="SimSun"/>
          <w:spacing w:val="-12"/>
          <w:sz w:val="21"/>
          <w:szCs w:val="21"/>
          <w:u w:val="single" w:color="auto"/>
        </w:rPr>
        <w:t>平</w:t>
      </w:r>
      <w:r>
        <w:rPr>
          <w:rFonts w:ascii="SimSun" w:eastAsia="SimSun" w:hAnsi="SimSun" w:cs="SimSun"/>
          <w:spacing w:val="-12"/>
          <w:sz w:val="21"/>
          <w:szCs w:val="21"/>
        </w:rPr>
        <w:t>行检测次数，</w:t>
      </w:r>
      <w:r>
        <w:rPr>
          <w:rFonts w:ascii="SimSun" w:eastAsia="SimSun" w:hAnsi="SimSun" w:cs="SimSun"/>
          <w:spacing w:val="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n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不小于5。</w:t>
      </w:r>
    </w:p>
    <w:p>
      <w:pPr>
        <w:spacing w:before="48" w:line="216" w:lineRule="auto"/>
        <w:ind w:left="6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A;与</w:t>
      </w:r>
      <w:r>
        <w:rPr>
          <w:rFonts w:ascii="SimSun" w:eastAsia="SimSun" w:hAnsi="SimSun" w:cs="SimSun"/>
          <w:spacing w:val="-50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As</w:t>
      </w:r>
      <w:r>
        <w:rPr>
          <w:rFonts w:ascii="SimSun" w:eastAsia="SimSun" w:hAnsi="SimSun" w:cs="SimSun"/>
          <w:spacing w:val="-3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相对偏差≤5%,若A;与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As</w:t>
      </w:r>
      <w:r>
        <w:rPr>
          <w:rFonts w:ascii="SimSun" w:eastAsia="SimSun" w:hAnsi="SimSun" w:cs="SimSun"/>
          <w:spacing w:val="-3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相对偏差&gt;5%,则重新检测。</w:t>
      </w:r>
    </w:p>
    <w:p>
      <w:pPr>
        <w:spacing w:before="76" w:line="258" w:lineRule="auto"/>
        <w:ind w:left="20" w:hanging="20"/>
        <w:rPr>
          <w:rFonts w:ascii="SimSun" w:eastAsia="SimSun" w:hAnsi="SimSun" w:cs="SimSun"/>
          <w:sz w:val="21"/>
          <w:szCs w:val="21"/>
        </w:rPr>
      </w:pPr>
      <w:hyperlink r:id="rId40" w:history="1">
        <w:r>
          <w:rPr>
            <w:rFonts w:ascii="SimSun" w:eastAsia="SimSun" w:hAnsi="SimSun" w:cs="SimSun"/>
            <w:sz w:val="21"/>
            <w:szCs w:val="21"/>
          </w:rPr>
          <w:t>5.3.5.3</w:t>
        </w:r>
      </w:hyperlink>
      <w:r>
        <w:rPr>
          <w:rFonts w:ascii="SimSun" w:eastAsia="SimSun" w:hAnsi="SimSun" w:cs="SimSun"/>
          <w:spacing w:val="1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SBS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改性沥青标样工作曲线绘制。以</w:t>
      </w:r>
      <w:r>
        <w:rPr>
          <w:rFonts w:ascii="Times New Roman" w:eastAsia="Times New Roman" w:hAnsi="Times New Roman" w:cs="Times New Roman"/>
          <w:sz w:val="21"/>
          <w:szCs w:val="21"/>
        </w:rPr>
        <w:t>CsBs</w:t>
      </w:r>
      <w:r>
        <w:rPr>
          <w:rFonts w:ascii="SimSun" w:eastAsia="SimSun" w:hAnsi="SimSun" w:cs="SimSun"/>
          <w:sz w:val="21"/>
          <w:szCs w:val="21"/>
        </w:rPr>
        <w:t>为横坐标，对应的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值为纵坐标，绘制不同标样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的坐标点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(CsBs,As),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1"/>
          <w:sz w:val="21"/>
          <w:szCs w:val="21"/>
        </w:rPr>
        <w:t>经线性拟合绘制标准曲线，得到峰面积比值和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SBS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含量间的关系式，拟合曲线</w:t>
      </w:r>
      <w:r>
        <w:rPr>
          <w:rFonts w:ascii="SimSun" w:eastAsia="SimSun" w:hAnsi="SimSun" w:cs="SimSun"/>
          <w:spacing w:val="-2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线性相关系数应大于0.995。</w:t>
      </w:r>
    </w:p>
    <w:p>
      <w:pPr>
        <w:spacing w:before="199" w:line="221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5.3.6</w:t>
      </w:r>
      <w:r>
        <w:rPr>
          <w:rFonts w:ascii="SimHei" w:eastAsia="SimHei" w:hAnsi="SimHei" w:cs="SimHei"/>
          <w:spacing w:val="9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待测改性沥青样品测试</w:t>
      </w:r>
    </w:p>
    <w:p>
      <w:pPr>
        <w:spacing w:before="219" w:line="219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待测改性沥青样品测试步骤同</w:t>
      </w:r>
      <w:hyperlink r:id="rId30" w:history="1">
        <w:r>
          <w:rPr>
            <w:rFonts w:ascii="SimSun" w:eastAsia="SimSun" w:hAnsi="SimSun" w:cs="SimSun"/>
            <w:spacing w:val="-9"/>
            <w:sz w:val="21"/>
            <w:szCs w:val="21"/>
          </w:rPr>
          <w:t>5.3.4.1</w:t>
        </w:r>
      </w:hyperlink>
      <w:r>
        <w:rPr>
          <w:rFonts w:ascii="SimSun" w:eastAsia="SimSun" w:hAnsi="SimSun" w:cs="SimSun"/>
          <w:spacing w:val="-9"/>
          <w:sz w:val="21"/>
          <w:szCs w:val="21"/>
        </w:rPr>
        <w:t>、</w:t>
      </w:r>
      <w:hyperlink r:id="rId31" w:history="1">
        <w:r>
          <w:rPr>
            <w:rFonts w:ascii="SimSun" w:eastAsia="SimSun" w:hAnsi="SimSun" w:cs="SimSun"/>
            <w:spacing w:val="-9"/>
            <w:sz w:val="21"/>
            <w:szCs w:val="21"/>
          </w:rPr>
          <w:t>5.3.4.2</w:t>
        </w:r>
      </w:hyperlink>
      <w:r>
        <w:rPr>
          <w:rFonts w:ascii="SimSun" w:eastAsia="SimSun" w:hAnsi="SimSun" w:cs="SimSun"/>
          <w:spacing w:val="-9"/>
          <w:sz w:val="21"/>
          <w:szCs w:val="21"/>
        </w:rPr>
        <w:t>和</w:t>
      </w:r>
      <w:hyperlink r:id="rId32" w:history="1">
        <w:r>
          <w:rPr>
            <w:rFonts w:ascii="SimSun" w:eastAsia="SimSun" w:hAnsi="SimSun" w:cs="SimSun"/>
            <w:spacing w:val="-9"/>
            <w:sz w:val="21"/>
            <w:szCs w:val="21"/>
          </w:rPr>
          <w:t>5.3.4.3</w:t>
        </w:r>
      </w:hyperlink>
      <w:r>
        <w:rPr>
          <w:rFonts w:ascii="SimSun" w:eastAsia="SimSun" w:hAnsi="SimSun" w:cs="SimSun"/>
          <w:spacing w:val="-9"/>
          <w:sz w:val="21"/>
          <w:szCs w:val="21"/>
        </w:rPr>
        <w:t>。</w:t>
      </w:r>
    </w:p>
    <w:p>
      <w:pPr>
        <w:spacing w:before="231" w:line="222" w:lineRule="auto"/>
        <w:ind w:left="1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5.4</w:t>
      </w:r>
      <w:r>
        <w:rPr>
          <w:rFonts w:ascii="SimHei" w:eastAsia="SimHei" w:hAnsi="SimHei" w:cs="SimHei"/>
          <w:spacing w:val="10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检测结果计算</w:t>
      </w:r>
    </w:p>
    <w:p>
      <w:pPr>
        <w:spacing w:before="205" w:line="251" w:lineRule="auto"/>
        <w:ind w:left="20" w:right="1" w:hanging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5.4.1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按照5.3.5.1、5.3.5.2步骤计算待测改性沥青的红外光谱图峰</w:t>
      </w:r>
      <w:r>
        <w:rPr>
          <w:rFonts w:ascii="SimSun" w:eastAsia="SimSun" w:hAnsi="SimSun" w:cs="SimSun"/>
          <w:spacing w:val="-6"/>
          <w:sz w:val="21"/>
          <w:szCs w:val="21"/>
        </w:rPr>
        <w:t>面积</w:t>
      </w:r>
      <w:r>
        <w:rPr>
          <w:rFonts w:ascii="SimSun" w:eastAsia="SimSun" w:hAnsi="SimSun" w:cs="SimSun"/>
          <w:spacing w:val="-5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S₉66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与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S1377,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计算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值，代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入</w:t>
      </w:r>
      <w:hyperlink r:id="rId40" w:history="1">
        <w:r>
          <w:rPr>
            <w:rFonts w:ascii="SimSun" w:eastAsia="SimSun" w:hAnsi="SimSun" w:cs="SimSun"/>
            <w:spacing w:val="-3"/>
            <w:sz w:val="21"/>
            <w:szCs w:val="21"/>
          </w:rPr>
          <w:t>5.3.5.3</w:t>
        </w:r>
      </w:hyperlink>
      <w:r>
        <w:rPr>
          <w:rFonts w:ascii="SimSun" w:eastAsia="SimSun" w:hAnsi="SimSun" w:cs="SimSun"/>
          <w:spacing w:val="-3"/>
          <w:sz w:val="21"/>
          <w:szCs w:val="21"/>
        </w:rPr>
        <w:t>得出的标准工作曲线，通过线性回归方程，求得该改性沥青中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SBS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含量。</w:t>
      </w:r>
    </w:p>
    <w:p>
      <w:pPr>
        <w:spacing w:before="63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5.4.2</w:t>
      </w:r>
      <w:r>
        <w:rPr>
          <w:rFonts w:ascii="SimSun" w:eastAsia="SimSun" w:hAnsi="SimSun" w:cs="SimSun"/>
          <w:spacing w:val="9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数据处理要求如下：</w:t>
      </w:r>
    </w:p>
    <w:p>
      <w:pPr>
        <w:spacing w:before="51" w:line="243" w:lineRule="auto"/>
        <w:ind w:left="859" w:right="325" w:hanging="440"/>
        <w:rPr>
          <w:rFonts w:ascii="SimSun" w:eastAsia="SimSun" w:hAnsi="SimSun" w:cs="SimSun"/>
          <w:sz w:val="21"/>
          <w:szCs w:val="21"/>
        </w:rPr>
        <w:sectPr>
          <w:headerReference w:type="default" r:id="rId41"/>
          <w:footerReference w:type="default" r:id="rId42"/>
          <w:pgSz w:w="11910" w:h="16840"/>
          <w:pgMar w:top="400" w:right="1418" w:bottom="1288" w:left="1120" w:header="0" w:footer="1149" w:gutter="0"/>
          <w:pgNumType w:start="18"/>
          <w:cols w:space="708"/>
        </w:sectPr>
      </w:pPr>
      <w:r>
        <w:rPr>
          <w:rFonts w:ascii="SimSun" w:eastAsia="SimSun" w:hAnsi="SimSun" w:cs="SimSun"/>
          <w:spacing w:val="5"/>
          <w:sz w:val="21"/>
          <w:szCs w:val="21"/>
        </w:rPr>
        <w:t>——</w:t>
      </w:r>
      <w:r>
        <w:rPr>
          <w:rFonts w:ascii="SimSun" w:eastAsia="SimSun" w:hAnsi="SimSun" w:cs="SimSun"/>
          <w:spacing w:val="-7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同一样品需进行5次平行测试，其中某个测试值的允许误</w:t>
      </w:r>
      <w:r>
        <w:rPr>
          <w:rFonts w:ascii="SimSun" w:eastAsia="SimSun" w:hAnsi="SimSun" w:cs="SimSun"/>
          <w:spacing w:val="4"/>
          <w:sz w:val="21"/>
          <w:szCs w:val="21"/>
        </w:rPr>
        <w:t>差不超过5次测试结果平均值的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>3%,取5次测试结果的平均值作为试样的</w:t>
      </w:r>
      <w:r>
        <w:rPr>
          <w:rFonts w:ascii="SimSun" w:eastAsia="SimSun" w:hAnsi="SimSun" w:cs="SimSun"/>
          <w:spacing w:val="-5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SBS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>含量；</w:t>
      </w:r>
    </w:p>
    <w:p>
      <w:pPr>
        <w:spacing w:before="74" w:line="247" w:lineRule="auto"/>
        <w:ind w:left="859" w:right="173" w:hanging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1"/>
          <w:sz w:val="21"/>
          <w:szCs w:val="21"/>
        </w:rPr>
        <w:t>——若有1个测试值误差超过平均值的3%,则舍去该测试值，取其他4个测试值的平均值为试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样的</w:t>
      </w:r>
      <w:r>
        <w:rPr>
          <w:rFonts w:ascii="SimSun" w:eastAsia="SimSun" w:hAnsi="SimSun" w:cs="SimSun"/>
          <w:spacing w:val="-4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SBS</w:t>
      </w:r>
      <w:r>
        <w:rPr>
          <w:rFonts w:ascii="SimSun" w:eastAsia="SimSun" w:hAnsi="SimSun" w:cs="SimSun"/>
          <w:spacing w:val="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含量；</w:t>
      </w:r>
    </w:p>
    <w:p>
      <w:pPr>
        <w:spacing w:before="68" w:line="216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——若有2个或2个以上试样测试值误差超过平均值的</w:t>
      </w:r>
      <w:r>
        <w:rPr>
          <w:rFonts w:ascii="SimSun" w:eastAsia="SimSun" w:hAnsi="SimSun" w:cs="SimSun"/>
          <w:spacing w:val="11"/>
          <w:sz w:val="21"/>
          <w:szCs w:val="21"/>
        </w:rPr>
        <w:t>3%,则重新进行测试。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69" w:line="222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6</w:t>
      </w:r>
      <w:r>
        <w:rPr>
          <w:rFonts w:ascii="SimHei" w:eastAsia="SimHei" w:hAnsi="SimHei" w:cs="SimHei"/>
          <w:spacing w:val="10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电位滴定法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69" w:line="221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6.1</w:t>
      </w:r>
      <w:r>
        <w:rPr>
          <w:rFonts w:ascii="SimHei" w:eastAsia="SimHei" w:hAnsi="SimHei" w:cs="SimHei"/>
          <w:spacing w:val="9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一般规定</w:t>
      </w:r>
    </w:p>
    <w:p>
      <w:pPr>
        <w:spacing w:before="21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6.1.1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制作改性沥青标准样品的原材料和制备工艺应与待测</w:t>
      </w:r>
      <w:r>
        <w:rPr>
          <w:rFonts w:ascii="SimSun" w:eastAsia="SimSun" w:hAnsi="SimSun" w:cs="SimSun"/>
          <w:spacing w:val="-1"/>
          <w:sz w:val="21"/>
          <w:szCs w:val="21"/>
        </w:rPr>
        <w:t>改性沥青一致。</w:t>
      </w:r>
    </w:p>
    <w:p>
      <w:pPr>
        <w:sectPr>
          <w:headerReference w:type="default" r:id="rId43"/>
          <w:footerReference w:type="default" r:id="rId44"/>
          <w:type w:val="nextPage"/>
          <w:pgSz w:w="11910" w:h="16840"/>
          <w:pgMar w:top="400" w:right="1418" w:bottom="1288" w:left="1120" w:header="0" w:footer="1149" w:gutter="0"/>
          <w:pgNumType w:start="19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7" w:line="188" w:lineRule="auto"/>
        <w:ind w:right="1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DB62/T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4344—2021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65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6.1.2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待测改性沥青的设备、测试方法、试验条件和样品处理方式应与改</w:t>
      </w:r>
      <w:r>
        <w:rPr>
          <w:rFonts w:ascii="SimSun" w:eastAsia="SimSun" w:hAnsi="SimSun" w:cs="SimSun"/>
          <w:spacing w:val="7"/>
          <w:sz w:val="20"/>
          <w:szCs w:val="20"/>
        </w:rPr>
        <w:t>性沥青标准样品相同。</w:t>
      </w:r>
    </w:p>
    <w:p>
      <w:pPr>
        <w:spacing w:before="7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</w:rPr>
        <w:t>6.1.3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9"/>
          <w:sz w:val="20"/>
          <w:szCs w:val="20"/>
        </w:rPr>
        <w:t>配制试验所需试剂溶液用水须为超纯水，待测改性沥青与改性沥青标准样品宜采用同一批配制</w:t>
      </w:r>
    </w:p>
    <w:p>
      <w:pPr>
        <w:spacing w:before="7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试剂。</w:t>
      </w:r>
    </w:p>
    <w:p>
      <w:pPr>
        <w:spacing w:before="250" w:line="222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6.2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设备材料及要求</w:t>
      </w:r>
    </w:p>
    <w:p>
      <w:pPr>
        <w:spacing w:before="229" w:line="221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6.2.1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试剂</w:t>
      </w:r>
    </w:p>
    <w:p>
      <w:pPr>
        <w:spacing w:before="214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本试验所用试剂如下：</w:t>
      </w:r>
    </w:p>
    <w:p>
      <w:pPr>
        <w:spacing w:before="75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——三氯甲烷：分析纯；</w:t>
      </w:r>
    </w:p>
    <w:p>
      <w:pPr>
        <w:tabs>
          <w:tab w:val="left" w:pos="850"/>
        </w:tabs>
        <w:spacing w:before="71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碘化钾溶液：浓度0.6</w:t>
      </w:r>
      <w:r>
        <w:rPr>
          <w:rFonts w:ascii="SimSun" w:eastAsia="SimSun" w:hAnsi="SimSun" w:cs="SimSun"/>
          <w:sz w:val="20"/>
          <w:szCs w:val="20"/>
        </w:rPr>
        <w:t>molL</w:t>
      </w:r>
    </w:p>
    <w:p>
      <w:pPr>
        <w:tabs>
          <w:tab w:val="left" w:pos="850"/>
        </w:tabs>
        <w:spacing w:before="59" w:line="297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9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硫代硫酸钠标准溶液：浓度0.1</w:t>
      </w:r>
      <w:r>
        <w:rPr>
          <w:rFonts w:ascii="Times New Roman" w:eastAsia="Times New Roman" w:hAnsi="Times New Roman" w:cs="Times New Roman"/>
          <w:sz w:val="20"/>
          <w:szCs w:val="20"/>
        </w:rPr>
        <w:t>mol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/L,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11"/>
          <w:sz w:val="20"/>
          <w:szCs w:val="20"/>
        </w:rPr>
        <w:t>配制后</w:t>
      </w:r>
      <w:r>
        <w:rPr>
          <w:rFonts w:ascii="SimSun" w:eastAsia="SimSun" w:hAnsi="SimSun" w:cs="SimSun"/>
          <w:spacing w:val="10"/>
          <w:sz w:val="20"/>
          <w:szCs w:val="20"/>
        </w:rPr>
        <w:t>使用期限为1周</w:t>
      </w:r>
      <w:r>
        <w:rPr>
          <w:rFonts w:ascii="SimSun" w:eastAsia="SimSun" w:hAnsi="SimSun" w:cs="SimSun"/>
          <w:color w:val="FD8916"/>
          <w:spacing w:val="10"/>
          <w:sz w:val="20"/>
          <w:szCs w:val="20"/>
        </w:rPr>
        <w:t>：</w:t>
      </w:r>
    </w:p>
    <w:p>
      <w:pPr>
        <w:tabs>
          <w:tab w:val="left" w:pos="900"/>
        </w:tabs>
        <w:spacing w:line="218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z w:val="20"/>
          <w:szCs w:val="20"/>
        </w:rPr>
        <w:t>韦氏试剂：浓度0.1mol/L。</w:t>
      </w:r>
    </w:p>
    <w:p>
      <w:pPr>
        <w:spacing w:before="250" w:line="222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z w:val="20"/>
          <w:szCs w:val="20"/>
        </w:rPr>
        <w:t>6.2.2</w:t>
      </w:r>
      <w:r>
        <w:rPr>
          <w:rFonts w:ascii="SimHei" w:eastAsia="SimHei" w:hAnsi="SimHei" w:cs="SimHei"/>
          <w:spacing w:val="15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z w:val="20"/>
          <w:szCs w:val="20"/>
        </w:rPr>
        <w:t>仪器设备</w:t>
      </w:r>
    </w:p>
    <w:p>
      <w:pPr>
        <w:spacing w:before="223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本试验所用仪器如下：</w:t>
      </w:r>
    </w:p>
    <w:p>
      <w:pPr>
        <w:spacing w:before="61" w:line="212" w:lineRule="auto"/>
        <w:ind w:left="4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——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电位滴定仪：滴定精确度高</w:t>
      </w:r>
      <w:r>
        <w:rPr>
          <w:rFonts w:ascii="SimSun" w:eastAsia="SimSun" w:hAnsi="SimSun" w:cs="SimSun"/>
          <w:color w:val="F98B0F"/>
          <w:spacing w:val="5"/>
          <w:sz w:val="20"/>
          <w:szCs w:val="20"/>
        </w:rPr>
        <w:t>于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0.01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mL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;</w:t>
      </w:r>
    </w:p>
    <w:p>
      <w:pPr>
        <w:spacing w:before="71" w:line="265" w:lineRule="auto"/>
        <w:ind w:left="859" w:right="238" w:hanging="45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——天平：分度值0.1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g,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6"/>
          <w:sz w:val="20"/>
          <w:szCs w:val="20"/>
        </w:rPr>
        <w:t>量程</w:t>
      </w:r>
      <w:r>
        <w:rPr>
          <w:rFonts w:ascii="SimSun" w:eastAsia="SimSun" w:hAnsi="SimSun" w:cs="SimSun"/>
          <w:color w:val="F98B0F"/>
          <w:spacing w:val="6"/>
          <w:sz w:val="20"/>
          <w:szCs w:val="20"/>
        </w:rPr>
        <w:t>不</w:t>
      </w:r>
      <w:r>
        <w:rPr>
          <w:rFonts w:ascii="SimSun" w:eastAsia="SimSun" w:hAnsi="SimSun" w:cs="SimSun"/>
          <w:spacing w:val="6"/>
          <w:sz w:val="20"/>
          <w:szCs w:val="20"/>
        </w:rPr>
        <w:t>小于2</w:t>
      </w:r>
      <w:r>
        <w:rPr>
          <w:rFonts w:ascii="Times New Roman" w:eastAsia="Times New Roman" w:hAnsi="Times New Roman" w:cs="Times New Roman"/>
          <w:sz w:val="20"/>
          <w:szCs w:val="20"/>
        </w:rPr>
        <w:t>kg</w:t>
      </w:r>
      <w:r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天平1</w:t>
      </w:r>
      <w:r>
        <w:rPr>
          <w:rFonts w:ascii="SimSun" w:eastAsia="SimSun" w:hAnsi="SimSun" w:cs="SimSun"/>
          <w:spacing w:val="-3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台</w:t>
      </w:r>
      <w:r>
        <w:rPr>
          <w:rFonts w:ascii="SimSun" w:eastAsia="SimSun" w:hAnsi="SimSun" w:cs="SimSun"/>
          <w:color w:val="F98B0F"/>
          <w:spacing w:val="6"/>
          <w:sz w:val="20"/>
          <w:szCs w:val="20"/>
        </w:rPr>
        <w:t>；</w:t>
      </w:r>
      <w:r>
        <w:rPr>
          <w:rFonts w:ascii="SimSun" w:eastAsia="SimSun" w:hAnsi="SimSun" w:cs="SimSun"/>
          <w:color w:val="F98B0F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color w:val="F98B0F"/>
          <w:spacing w:val="6"/>
          <w:sz w:val="20"/>
          <w:szCs w:val="20"/>
        </w:rPr>
        <w:t>检</w:t>
      </w:r>
      <w:r>
        <w:rPr>
          <w:rFonts w:ascii="SimSun" w:eastAsia="SimSun" w:hAnsi="SimSun" w:cs="SimSun"/>
          <w:spacing w:val="6"/>
          <w:sz w:val="20"/>
          <w:szCs w:val="20"/>
        </w:rPr>
        <w:t>定分度值0.0001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g,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6"/>
          <w:sz w:val="20"/>
          <w:szCs w:val="20"/>
        </w:rPr>
        <w:t>量程不小于220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天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平</w:t>
      </w:r>
      <w:r>
        <w:rPr>
          <w:rFonts w:ascii="SimSun" w:eastAsia="SimSun" w:hAnsi="SimSun" w:cs="SimSun"/>
          <w:spacing w:val="-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1</w:t>
      </w:r>
      <w:r>
        <w:rPr>
          <w:rFonts w:ascii="SimSun" w:eastAsia="SimSun" w:hAnsi="SimSun" w:cs="SimSun"/>
          <w:spacing w:val="-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台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；</w:t>
      </w:r>
    </w:p>
    <w:p>
      <w:pPr>
        <w:spacing w:before="68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——移液管：10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4"/>
          <w:sz w:val="20"/>
          <w:szCs w:val="20"/>
        </w:rPr>
        <w:t>、20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4"/>
          <w:sz w:val="20"/>
          <w:szCs w:val="20"/>
        </w:rPr>
        <w:t>;</w:t>
      </w:r>
    </w:p>
    <w:p>
      <w:pPr>
        <w:tabs>
          <w:tab w:val="left" w:pos="850"/>
        </w:tabs>
        <w:spacing w:before="73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容量瓶：500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6"/>
          <w:sz w:val="20"/>
          <w:szCs w:val="20"/>
        </w:rPr>
        <w:t>、1000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6"/>
          <w:sz w:val="20"/>
          <w:szCs w:val="20"/>
        </w:rPr>
        <w:t>;</w:t>
      </w:r>
    </w:p>
    <w:p>
      <w:pPr>
        <w:tabs>
          <w:tab w:val="left" w:pos="850"/>
        </w:tabs>
        <w:spacing w:before="71" w:line="287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7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量简：50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4"/>
          <w:sz w:val="20"/>
          <w:szCs w:val="20"/>
        </w:rPr>
        <w:t>、100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4"/>
          <w:sz w:val="20"/>
          <w:szCs w:val="20"/>
        </w:rPr>
        <w:t>;</w:t>
      </w:r>
    </w:p>
    <w:p>
      <w:pPr>
        <w:spacing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—</w:t>
      </w:r>
      <w:r>
        <w:rPr>
          <w:rFonts w:ascii="SimSun" w:eastAsia="SimSun" w:hAnsi="SimSun" w:cs="SimSun"/>
          <w:spacing w:val="-6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—</w:t>
      </w:r>
      <w:r>
        <w:rPr>
          <w:rFonts w:ascii="SimSun" w:eastAsia="SimSun" w:hAnsi="SimSun" w:cs="SimSun"/>
          <w:spacing w:val="-7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锥形瓶：250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10"/>
          <w:sz w:val="20"/>
          <w:szCs w:val="20"/>
        </w:rPr>
        <w:t>;</w:t>
      </w:r>
    </w:p>
    <w:p>
      <w:pPr>
        <w:spacing w:before="7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——玻璃棒；</w:t>
      </w:r>
    </w:p>
    <w:p>
      <w:pPr>
        <w:spacing w:before="72" w:line="310" w:lineRule="exact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position w:val="8"/>
          <w:sz w:val="20"/>
          <w:szCs w:val="20"/>
        </w:rPr>
        <w:t>—</w:t>
      </w:r>
      <w:r>
        <w:rPr>
          <w:rFonts w:ascii="SimSun" w:eastAsia="SimSun" w:hAnsi="SimSun" w:cs="SimSun"/>
          <w:spacing w:val="-68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position w:val="8"/>
          <w:sz w:val="20"/>
          <w:szCs w:val="20"/>
        </w:rPr>
        <w:t>—</w:t>
      </w:r>
      <w:r>
        <w:rPr>
          <w:rFonts w:ascii="SimSun" w:eastAsia="SimSun" w:hAnsi="SimSun" w:cs="SimSun"/>
          <w:spacing w:val="-70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position w:val="8"/>
          <w:sz w:val="20"/>
          <w:szCs w:val="20"/>
        </w:rPr>
        <w:t>搅拌器：最大搅拌容量(水)不小于</w:t>
      </w:r>
      <w:r>
        <w:rPr>
          <w:rFonts w:ascii="Times New Roman" w:eastAsia="Times New Roman" w:hAnsi="Times New Roman" w:cs="Times New Roman"/>
          <w:color w:val="F98B0F"/>
          <w:spacing w:val="14"/>
          <w:position w:val="8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color w:val="F98B0F"/>
          <w:spacing w:val="18"/>
          <w:w w:val="101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98B0F"/>
          <w:spacing w:val="14"/>
          <w:position w:val="8"/>
          <w:sz w:val="20"/>
          <w:szCs w:val="20"/>
        </w:rPr>
        <w:t>L</w:t>
      </w:r>
      <w:r>
        <w:rPr>
          <w:rFonts w:ascii="SimSun" w:eastAsia="SimSun" w:hAnsi="SimSun" w:cs="SimSun"/>
          <w:spacing w:val="14"/>
          <w:position w:val="8"/>
          <w:sz w:val="20"/>
          <w:szCs w:val="20"/>
        </w:rPr>
        <w:t>;</w:t>
      </w:r>
    </w:p>
    <w:p>
      <w:pPr>
        <w:spacing w:before="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——恒温水箱：控温准确度为1℃;</w:t>
      </w:r>
    </w:p>
    <w:p>
      <w:pPr>
        <w:spacing w:before="7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——超声波清洗机：功率可调节</w:t>
      </w:r>
      <w:r>
        <w:rPr>
          <w:rFonts w:ascii="SimSun" w:eastAsia="SimSun" w:hAnsi="SimSun" w:cs="SimSun"/>
          <w:color w:val="F98B0F"/>
          <w:spacing w:val="4"/>
          <w:sz w:val="20"/>
          <w:szCs w:val="20"/>
        </w:rPr>
        <w:t>，</w:t>
      </w:r>
      <w:r>
        <w:rPr>
          <w:rFonts w:ascii="SimSun" w:eastAsia="SimSun" w:hAnsi="SimSun" w:cs="SimSun"/>
          <w:color w:val="F98B0F"/>
          <w:spacing w:val="-2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不小于</w:t>
      </w:r>
      <w:r>
        <w:rPr>
          <w:rFonts w:ascii="Times New Roman" w:eastAsia="Times New Roman" w:hAnsi="Times New Roman" w:cs="Times New Roman"/>
          <w:color w:val="F98B0F"/>
          <w:spacing w:val="4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color w:val="F98B0F"/>
          <w:spacing w:val="7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color w:val="F98B0F"/>
          <w:spacing w:val="4"/>
          <w:sz w:val="20"/>
          <w:szCs w:val="20"/>
        </w:rPr>
        <w:t>W</w:t>
      </w:r>
      <w:r>
        <w:rPr>
          <w:rFonts w:ascii="SimSun" w:eastAsia="SimSun" w:hAnsi="SimSun" w:cs="SimSun"/>
          <w:spacing w:val="4"/>
          <w:sz w:val="20"/>
          <w:szCs w:val="20"/>
        </w:rPr>
        <w:t>/L。</w:t>
      </w:r>
    </w:p>
    <w:p>
      <w:pPr>
        <w:spacing w:before="259" w:line="221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6.3</w:t>
      </w:r>
      <w:r>
        <w:rPr>
          <w:rFonts w:ascii="SimHei" w:eastAsia="SimHei" w:hAnsi="SimHei" w:cs="SimHei"/>
          <w:spacing w:val="9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检测方法与步骤</w:t>
      </w:r>
    </w:p>
    <w:p>
      <w:pPr>
        <w:spacing w:before="232" w:line="222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6.3.1</w:t>
      </w:r>
      <w:r>
        <w:rPr>
          <w:rFonts w:ascii="SimHei" w:eastAsia="SimHei" w:hAnsi="SimHei" w:cs="SimHei"/>
          <w:spacing w:val="19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改性沥青标准样品制备</w:t>
      </w:r>
    </w:p>
    <w:p>
      <w:pPr>
        <w:spacing w:before="23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改性沥青标准样品制备，参见附录A。</w:t>
      </w:r>
    </w:p>
    <w:p>
      <w:pPr>
        <w:spacing w:before="219" w:line="221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6.3.2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测试沥青样品前处理准备</w:t>
      </w:r>
      <w:r>
        <w:rPr>
          <w:rFonts w:ascii="SimHei" w:eastAsia="SimHei" w:hAnsi="SimHei" w:cs="SimHei"/>
          <w:sz w:val="20"/>
          <w:szCs w:val="20"/>
        </w:rPr>
        <w:br/>
      </w:r>
      <w:r>
        <w:rPr>
          <w:rFonts w:ascii="SimHei" w:eastAsia="SimHei" w:hAnsi="SimHei" w:cs="SimHei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https://d.book118.com/557015024102006025</w:t>
        </w:r>
      </w:hyperlink>
    </w:p>
    <w:p>
      <w:pPr>
        <w:spacing w:before="219" w:line="221" w:lineRule="auto"/>
        <w:ind w:left="2"/>
        <w:outlineLvl w:val="6"/>
        <w:rPr>
          <w:rFonts w:ascii="SimHei" w:eastAsia="SimHei" w:hAnsi="SimHei" w:cs="SimHei"/>
          <w:sz w:val="20"/>
          <w:szCs w:val="20"/>
        </w:rPr>
      </w:pPr>
    </w:p>
    <w:sectPr>
      <w:headerReference w:type="default" r:id="rId46"/>
      <w:footerReference w:type="default" r:id="rId47"/>
      <w:pgSz w:w="11910" w:h="16840"/>
      <w:pgMar w:top="400" w:right="1153" w:bottom="1328" w:left="1400" w:header="0" w:footer="1131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right="182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8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1"/>
        <w:sz w:val="14"/>
        <w:szCs w:val="14"/>
      </w:rPr>
      <w:t>II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364"/>
      <w:jc w:val="right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1"/>
        <w:sz w:val="14"/>
        <w:szCs w:val="14"/>
      </w:rPr>
      <w:t>III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4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4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1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8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8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86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86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3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9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9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207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yperlink" Target="https://5.3.2.1" TargetMode="External" /><Relationship Id="rId25" Type="http://schemas.openxmlformats.org/officeDocument/2006/relationships/hyperlink" Target="https://5.3.2.2" TargetMode="External" /><Relationship Id="rId26" Type="http://schemas.openxmlformats.org/officeDocument/2006/relationships/hyperlink" Target="https://5.3.3.1" TargetMode="External" /><Relationship Id="rId27" Type="http://schemas.openxmlformats.org/officeDocument/2006/relationships/hyperlink" Target="https://5.3.3.2" TargetMode="Externa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yperlink" Target="https://5.3.4.1" TargetMode="External" /><Relationship Id="rId31" Type="http://schemas.openxmlformats.org/officeDocument/2006/relationships/hyperlink" Target="https://5.3.4.2" TargetMode="External" /><Relationship Id="rId32" Type="http://schemas.openxmlformats.org/officeDocument/2006/relationships/hyperlink" Target="https://5.3.4.3" TargetMode="External" /><Relationship Id="rId33" Type="http://schemas.openxmlformats.org/officeDocument/2006/relationships/hyperlink" Target="https://5.3.4.4" TargetMode="Externa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hyperlink" Target="https://5.3.5.1" TargetMode="External" /><Relationship Id="rId37" Type="http://schemas.openxmlformats.org/officeDocument/2006/relationships/image" Target="media/image3.png" /><Relationship Id="rId38" Type="http://schemas.openxmlformats.org/officeDocument/2006/relationships/hyperlink" Target="https://5.3.5.2" TargetMode="External" /><Relationship Id="rId39" Type="http://schemas.openxmlformats.org/officeDocument/2006/relationships/image" Target="media/image4.png" /><Relationship Id="rId4" Type="http://schemas.openxmlformats.org/officeDocument/2006/relationships/image" Target="media/image1.png" /><Relationship Id="rId40" Type="http://schemas.openxmlformats.org/officeDocument/2006/relationships/hyperlink" Target="https://5.3.5.3" TargetMode="External" /><Relationship Id="rId41" Type="http://schemas.openxmlformats.org/officeDocument/2006/relationships/header" Target="header12.xml" /><Relationship Id="rId42" Type="http://schemas.openxmlformats.org/officeDocument/2006/relationships/footer" Target="footer12.xml" /><Relationship Id="rId43" Type="http://schemas.openxmlformats.org/officeDocument/2006/relationships/header" Target="header13.xml" /><Relationship Id="rId44" Type="http://schemas.openxmlformats.org/officeDocument/2006/relationships/footer" Target="footer13.xml" /><Relationship Id="rId45" Type="http://schemas.openxmlformats.org/officeDocument/2006/relationships/hyperlink" Target="https://d.book118.com/557015024102006025" TargetMode="External" /><Relationship Id="rId46" Type="http://schemas.openxmlformats.org/officeDocument/2006/relationships/header" Target="header14.xml" /><Relationship Id="rId47" Type="http://schemas.openxmlformats.org/officeDocument/2006/relationships/footer" Target="footer14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2023-05-13T16:59:34Z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2023-05-13T16:59:39Z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645f5164a2d7b00015f473e1</vt:lpwstr>
  </property>
</Properties>
</file>