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新闻采辑项目规划设计纲要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76" w:history="1">
        <w:r>
          <w:rPr>
            <w:rFonts w:ascii="仿宋" w:eastAsia="仿宋" w:hAnsi="仿宋" w:cs="仿宋" w:hint="eastAsia"/>
            <w:lang w:eastAsia="zh-CN"/>
          </w:rPr>
          <w:t>前言</w:t>
        </w:r>
        <w:r>
          <w:tab/>
        </w:r>
        <w:r>
          <w:fldChar w:fldCharType="begin"/>
        </w:r>
        <w:r>
          <w:instrText xml:space="preserve"> PAGEREF _Toc21076 \h </w:instrText>
        </w:r>
        <w:r>
          <w:fldChar w:fldCharType="separate"/>
        </w:r>
        <w:r>
          <w:t>3</w:t>
        </w:r>
        <w:r>
          <w:fldChar w:fldCharType="end"/>
        </w:r>
      </w:hyperlink>
    </w:p>
    <w:p>
      <w:pPr>
        <w:pStyle w:val="TOC1"/>
        <w:tabs>
          <w:tab w:val="right" w:leader="dot" w:pos="8306"/>
        </w:tabs>
      </w:pPr>
      <w:hyperlink w:anchor="_Toc30218" w:history="1">
        <w:r>
          <w:rPr>
            <w:rFonts w:ascii="仿宋" w:eastAsia="仿宋" w:hAnsi="仿宋" w:cs="仿宋" w:hint="eastAsia"/>
            <w:lang w:eastAsia="zh-CN"/>
          </w:rPr>
          <w:t>一、新闻采辑项目概论</w:t>
        </w:r>
        <w:r>
          <w:tab/>
        </w:r>
        <w:r>
          <w:fldChar w:fldCharType="begin"/>
        </w:r>
        <w:r>
          <w:instrText xml:space="preserve"> PAGEREF _Toc30218 \h </w:instrText>
        </w:r>
        <w:r>
          <w:fldChar w:fldCharType="separate"/>
        </w:r>
        <w:r>
          <w:t>3</w:t>
        </w:r>
        <w:r>
          <w:fldChar w:fldCharType="end"/>
        </w:r>
      </w:hyperlink>
    </w:p>
    <w:p>
      <w:pPr>
        <w:pStyle w:val="TOC2"/>
        <w:tabs>
          <w:tab w:val="right" w:leader="dot" w:pos="8306"/>
        </w:tabs>
      </w:pPr>
      <w:hyperlink w:anchor="_Toc6777" w:history="1">
        <w:r>
          <w:rPr>
            <w:rFonts w:ascii="仿宋" w:eastAsia="仿宋" w:hAnsi="仿宋" w:cs="仿宋" w:hint="eastAsia"/>
            <w:lang w:eastAsia="zh-CN"/>
          </w:rPr>
          <w:t>(一)、新闻采辑项目概况</w:t>
        </w:r>
        <w:r>
          <w:tab/>
        </w:r>
        <w:r>
          <w:fldChar w:fldCharType="begin"/>
        </w:r>
        <w:r>
          <w:instrText xml:space="preserve"> PAGEREF _Toc6777 \h </w:instrText>
        </w:r>
        <w:r>
          <w:fldChar w:fldCharType="separate"/>
        </w:r>
        <w:r>
          <w:t>3</w:t>
        </w:r>
        <w:r>
          <w:fldChar w:fldCharType="end"/>
        </w:r>
      </w:hyperlink>
    </w:p>
    <w:p>
      <w:pPr>
        <w:pStyle w:val="TOC2"/>
        <w:tabs>
          <w:tab w:val="right" w:leader="dot" w:pos="8306"/>
        </w:tabs>
      </w:pPr>
      <w:hyperlink w:anchor="_Toc22055" w:history="1">
        <w:r>
          <w:rPr>
            <w:rFonts w:ascii="仿宋" w:eastAsia="仿宋" w:hAnsi="仿宋" w:cs="仿宋" w:hint="eastAsia"/>
            <w:lang w:eastAsia="zh-CN"/>
          </w:rPr>
          <w:t>(二)、新闻采辑项目目标</w:t>
        </w:r>
        <w:r>
          <w:tab/>
        </w:r>
        <w:r>
          <w:fldChar w:fldCharType="begin"/>
        </w:r>
        <w:r>
          <w:instrText xml:space="preserve"> PAGEREF _Toc22055 \h </w:instrText>
        </w:r>
        <w:r>
          <w:fldChar w:fldCharType="separate"/>
        </w:r>
        <w:r>
          <w:t>5</w:t>
        </w:r>
        <w:r>
          <w:fldChar w:fldCharType="end"/>
        </w:r>
      </w:hyperlink>
    </w:p>
    <w:p>
      <w:pPr>
        <w:pStyle w:val="TOC2"/>
        <w:tabs>
          <w:tab w:val="right" w:leader="dot" w:pos="8306"/>
        </w:tabs>
      </w:pPr>
      <w:hyperlink w:anchor="_Toc24865" w:history="1">
        <w:r>
          <w:rPr>
            <w:rFonts w:ascii="仿宋" w:eastAsia="仿宋" w:hAnsi="仿宋" w:cs="仿宋" w:hint="eastAsia"/>
            <w:lang w:eastAsia="zh-CN"/>
          </w:rPr>
          <w:t>(三)、新闻采辑项目提出的理由</w:t>
        </w:r>
        <w:r>
          <w:tab/>
        </w:r>
        <w:r>
          <w:fldChar w:fldCharType="begin"/>
        </w:r>
        <w:r>
          <w:instrText xml:space="preserve"> PAGEREF _Toc24865 \h </w:instrText>
        </w:r>
        <w:r>
          <w:fldChar w:fldCharType="separate"/>
        </w:r>
        <w:r>
          <w:t>6</w:t>
        </w:r>
        <w:r>
          <w:fldChar w:fldCharType="end"/>
        </w:r>
      </w:hyperlink>
    </w:p>
    <w:p>
      <w:pPr>
        <w:pStyle w:val="TOC2"/>
        <w:tabs>
          <w:tab w:val="right" w:leader="dot" w:pos="8306"/>
        </w:tabs>
      </w:pPr>
      <w:hyperlink w:anchor="_Toc6999" w:history="1">
        <w:r>
          <w:rPr>
            <w:rFonts w:ascii="仿宋" w:eastAsia="仿宋" w:hAnsi="仿宋" w:cs="仿宋" w:hint="eastAsia"/>
            <w:lang w:eastAsia="zh-CN"/>
          </w:rPr>
          <w:t>(四)、新闻采辑项目意义</w:t>
        </w:r>
        <w:r>
          <w:tab/>
        </w:r>
        <w:r>
          <w:fldChar w:fldCharType="begin"/>
        </w:r>
        <w:r>
          <w:instrText xml:space="preserve"> PAGEREF _Toc6999 \h </w:instrText>
        </w:r>
        <w:r>
          <w:fldChar w:fldCharType="separate"/>
        </w:r>
        <w:r>
          <w:t>8</w:t>
        </w:r>
        <w:r>
          <w:fldChar w:fldCharType="end"/>
        </w:r>
      </w:hyperlink>
    </w:p>
    <w:p>
      <w:pPr>
        <w:pStyle w:val="TOC2"/>
        <w:tabs>
          <w:tab w:val="right" w:leader="dot" w:pos="8306"/>
        </w:tabs>
      </w:pPr>
      <w:hyperlink w:anchor="_Toc23477" w:history="1">
        <w:r>
          <w:rPr>
            <w:rFonts w:ascii="仿宋" w:eastAsia="仿宋" w:hAnsi="仿宋" w:cs="仿宋" w:hint="eastAsia"/>
            <w:lang w:eastAsia="zh-CN"/>
          </w:rPr>
          <w:t>(五)、新闻采辑项目背景</w:t>
        </w:r>
        <w:r>
          <w:tab/>
        </w:r>
        <w:r>
          <w:fldChar w:fldCharType="begin"/>
        </w:r>
        <w:r>
          <w:instrText xml:space="preserve"> PAGEREF _Toc23477 \h </w:instrText>
        </w:r>
        <w:r>
          <w:fldChar w:fldCharType="separate"/>
        </w:r>
        <w:r>
          <w:t>9</w:t>
        </w:r>
        <w:r>
          <w:fldChar w:fldCharType="end"/>
        </w:r>
      </w:hyperlink>
    </w:p>
    <w:p>
      <w:pPr>
        <w:pStyle w:val="TOC1"/>
        <w:tabs>
          <w:tab w:val="right" w:leader="dot" w:pos="8306"/>
        </w:tabs>
      </w:pPr>
      <w:hyperlink w:anchor="_Toc3148" w:history="1">
        <w:r>
          <w:rPr>
            <w:rFonts w:ascii="仿宋" w:eastAsia="仿宋" w:hAnsi="仿宋" w:cs="仿宋" w:hint="eastAsia"/>
            <w:lang w:eastAsia="zh-CN"/>
          </w:rPr>
          <w:t>二、新闻采辑项目文档管理</w:t>
        </w:r>
        <w:r>
          <w:tab/>
        </w:r>
        <w:r>
          <w:fldChar w:fldCharType="begin"/>
        </w:r>
        <w:r>
          <w:instrText xml:space="preserve"> PAGEREF _Toc3148 \h </w:instrText>
        </w:r>
        <w:r>
          <w:fldChar w:fldCharType="separate"/>
        </w:r>
        <w:r>
          <w:t>9</w:t>
        </w:r>
        <w:r>
          <w:fldChar w:fldCharType="end"/>
        </w:r>
      </w:hyperlink>
    </w:p>
    <w:p>
      <w:pPr>
        <w:pStyle w:val="TOC2"/>
        <w:tabs>
          <w:tab w:val="right" w:leader="dot" w:pos="8306"/>
        </w:tabs>
      </w:pPr>
      <w:hyperlink w:anchor="_Toc10599" w:history="1">
        <w:r>
          <w:rPr>
            <w:rFonts w:ascii="仿宋" w:eastAsia="仿宋" w:hAnsi="仿宋" w:cs="仿宋" w:hint="eastAsia"/>
            <w:lang w:eastAsia="zh-CN"/>
          </w:rPr>
          <w:t>(一)、文档编制与审查</w:t>
        </w:r>
        <w:r>
          <w:tab/>
        </w:r>
        <w:r>
          <w:fldChar w:fldCharType="begin"/>
        </w:r>
        <w:r>
          <w:instrText xml:space="preserve"> PAGEREF _Toc10599 \h </w:instrText>
        </w:r>
        <w:r>
          <w:fldChar w:fldCharType="separate"/>
        </w:r>
        <w:r>
          <w:t>9</w:t>
        </w:r>
        <w:r>
          <w:fldChar w:fldCharType="end"/>
        </w:r>
      </w:hyperlink>
    </w:p>
    <w:p>
      <w:pPr>
        <w:pStyle w:val="TOC2"/>
        <w:tabs>
          <w:tab w:val="right" w:leader="dot" w:pos="8306"/>
        </w:tabs>
      </w:pPr>
      <w:hyperlink w:anchor="_Toc31143" w:history="1">
        <w:r>
          <w:rPr>
            <w:rFonts w:ascii="仿宋" w:eastAsia="仿宋" w:hAnsi="仿宋" w:cs="仿宋" w:hint="eastAsia"/>
            <w:lang w:eastAsia="zh-CN"/>
          </w:rPr>
          <w:t>(二)、文档发布与分发</w:t>
        </w:r>
        <w:r>
          <w:tab/>
        </w:r>
        <w:r>
          <w:fldChar w:fldCharType="begin"/>
        </w:r>
        <w:r>
          <w:instrText xml:space="preserve"> PAGEREF _Toc31143 \h </w:instrText>
        </w:r>
        <w:r>
          <w:fldChar w:fldCharType="separate"/>
        </w:r>
        <w:r>
          <w:t>11</w:t>
        </w:r>
        <w:r>
          <w:fldChar w:fldCharType="end"/>
        </w:r>
      </w:hyperlink>
    </w:p>
    <w:p>
      <w:pPr>
        <w:pStyle w:val="TOC2"/>
        <w:tabs>
          <w:tab w:val="right" w:leader="dot" w:pos="8306"/>
        </w:tabs>
      </w:pPr>
      <w:hyperlink w:anchor="_Toc13727" w:history="1">
        <w:r>
          <w:rPr>
            <w:rFonts w:ascii="仿宋" w:eastAsia="仿宋" w:hAnsi="仿宋" w:cs="仿宋" w:hint="eastAsia"/>
            <w:lang w:eastAsia="zh-CN"/>
          </w:rPr>
          <w:t>(三)、文档存档与归档</w:t>
        </w:r>
        <w:r>
          <w:tab/>
        </w:r>
        <w:r>
          <w:fldChar w:fldCharType="begin"/>
        </w:r>
        <w:r>
          <w:instrText xml:space="preserve"> PAGEREF _Toc13727 \h </w:instrText>
        </w:r>
        <w:r>
          <w:fldChar w:fldCharType="separate"/>
        </w:r>
        <w:r>
          <w:t>12</w:t>
        </w:r>
        <w:r>
          <w:fldChar w:fldCharType="end"/>
        </w:r>
      </w:hyperlink>
    </w:p>
    <w:p>
      <w:pPr>
        <w:pStyle w:val="TOC1"/>
        <w:tabs>
          <w:tab w:val="right" w:leader="dot" w:pos="8306"/>
        </w:tabs>
      </w:pPr>
      <w:hyperlink w:anchor="_Toc20795" w:history="1">
        <w:r>
          <w:rPr>
            <w:rFonts w:ascii="仿宋" w:eastAsia="仿宋" w:hAnsi="仿宋" w:cs="仿宋" w:hint="eastAsia"/>
            <w:lang w:eastAsia="zh-CN"/>
          </w:rPr>
          <w:t>三、产品规划分析</w:t>
        </w:r>
        <w:r>
          <w:tab/>
        </w:r>
        <w:r>
          <w:fldChar w:fldCharType="begin"/>
        </w:r>
        <w:r>
          <w:instrText xml:space="preserve"> PAGEREF _Toc20795 \h </w:instrText>
        </w:r>
        <w:r>
          <w:fldChar w:fldCharType="separate"/>
        </w:r>
        <w:r>
          <w:t>13</w:t>
        </w:r>
        <w:r>
          <w:fldChar w:fldCharType="end"/>
        </w:r>
      </w:hyperlink>
    </w:p>
    <w:p>
      <w:pPr>
        <w:pStyle w:val="TOC2"/>
        <w:tabs>
          <w:tab w:val="right" w:leader="dot" w:pos="8306"/>
        </w:tabs>
      </w:pPr>
      <w:hyperlink w:anchor="_Toc20174" w:history="1">
        <w:r>
          <w:rPr>
            <w:rFonts w:ascii="仿宋" w:eastAsia="仿宋" w:hAnsi="仿宋" w:cs="仿宋" w:hint="eastAsia"/>
            <w:lang w:eastAsia="zh-CN"/>
          </w:rPr>
          <w:t>(一)、产品规划</w:t>
        </w:r>
        <w:r>
          <w:tab/>
        </w:r>
        <w:r>
          <w:fldChar w:fldCharType="begin"/>
        </w:r>
        <w:r>
          <w:instrText xml:space="preserve"> PAGEREF _Toc20174 \h </w:instrText>
        </w:r>
        <w:r>
          <w:fldChar w:fldCharType="separate"/>
        </w:r>
        <w:r>
          <w:t>13</w:t>
        </w:r>
        <w:r>
          <w:fldChar w:fldCharType="end"/>
        </w:r>
      </w:hyperlink>
    </w:p>
    <w:p>
      <w:pPr>
        <w:pStyle w:val="TOC2"/>
        <w:tabs>
          <w:tab w:val="right" w:leader="dot" w:pos="8306"/>
        </w:tabs>
      </w:pPr>
      <w:hyperlink w:anchor="_Toc26640" w:history="1">
        <w:r>
          <w:rPr>
            <w:rFonts w:ascii="仿宋" w:eastAsia="仿宋" w:hAnsi="仿宋" w:cs="仿宋" w:hint="eastAsia"/>
            <w:lang w:eastAsia="zh-CN"/>
          </w:rPr>
          <w:t>(二)、建设规模</w:t>
        </w:r>
        <w:r>
          <w:tab/>
        </w:r>
        <w:r>
          <w:fldChar w:fldCharType="begin"/>
        </w:r>
        <w:r>
          <w:instrText xml:space="preserve"> PAGEREF _Toc26640 \h </w:instrText>
        </w:r>
        <w:r>
          <w:fldChar w:fldCharType="separate"/>
        </w:r>
        <w:r>
          <w:t>14</w:t>
        </w:r>
        <w:r>
          <w:fldChar w:fldCharType="end"/>
        </w:r>
      </w:hyperlink>
    </w:p>
    <w:p>
      <w:pPr>
        <w:pStyle w:val="TOC1"/>
        <w:tabs>
          <w:tab w:val="right" w:leader="dot" w:pos="8306"/>
        </w:tabs>
      </w:pPr>
      <w:hyperlink w:anchor="_Toc7371" w:history="1">
        <w:r>
          <w:rPr>
            <w:rFonts w:ascii="仿宋" w:eastAsia="仿宋" w:hAnsi="仿宋" w:cs="仿宋" w:hint="eastAsia"/>
            <w:lang w:eastAsia="zh-CN"/>
          </w:rPr>
          <w:t>四、新闻采辑项目危机管理</w:t>
        </w:r>
        <w:r>
          <w:tab/>
        </w:r>
        <w:r>
          <w:fldChar w:fldCharType="begin"/>
        </w:r>
        <w:r>
          <w:instrText xml:space="preserve"> PAGEREF _Toc7371 \h </w:instrText>
        </w:r>
        <w:r>
          <w:fldChar w:fldCharType="separate"/>
        </w:r>
        <w:r>
          <w:t>15</w:t>
        </w:r>
        <w:r>
          <w:fldChar w:fldCharType="end"/>
        </w:r>
      </w:hyperlink>
    </w:p>
    <w:p>
      <w:pPr>
        <w:pStyle w:val="TOC2"/>
        <w:tabs>
          <w:tab w:val="right" w:leader="dot" w:pos="8306"/>
        </w:tabs>
      </w:pPr>
      <w:hyperlink w:anchor="_Toc6603" w:history="1">
        <w:r>
          <w:rPr>
            <w:rFonts w:ascii="仿宋" w:eastAsia="仿宋" w:hAnsi="仿宋" w:cs="仿宋" w:hint="eastAsia"/>
            <w:lang w:eastAsia="zh-CN"/>
          </w:rPr>
          <w:t>(一)、危机预警与识别</w:t>
        </w:r>
        <w:r>
          <w:tab/>
        </w:r>
        <w:r>
          <w:fldChar w:fldCharType="begin"/>
        </w:r>
        <w:r>
          <w:instrText xml:space="preserve"> PAGEREF _Toc6603 \h </w:instrText>
        </w:r>
        <w:r>
          <w:fldChar w:fldCharType="separate"/>
        </w:r>
        <w:r>
          <w:t>15</w:t>
        </w:r>
        <w:r>
          <w:fldChar w:fldCharType="end"/>
        </w:r>
      </w:hyperlink>
    </w:p>
    <w:p>
      <w:pPr>
        <w:pStyle w:val="TOC2"/>
        <w:tabs>
          <w:tab w:val="right" w:leader="dot" w:pos="8306"/>
        </w:tabs>
      </w:pPr>
      <w:hyperlink w:anchor="_Toc15142" w:history="1">
        <w:r>
          <w:rPr>
            <w:rFonts w:ascii="仿宋" w:eastAsia="仿宋" w:hAnsi="仿宋" w:cs="仿宋" w:hint="eastAsia"/>
            <w:lang w:eastAsia="zh-CN"/>
          </w:rPr>
          <w:t>(二)、危机应对与恢复</w:t>
        </w:r>
        <w:r>
          <w:tab/>
        </w:r>
        <w:r>
          <w:fldChar w:fldCharType="begin"/>
        </w:r>
        <w:r>
          <w:instrText xml:space="preserve"> PAGEREF _Toc15142 \h </w:instrText>
        </w:r>
        <w:r>
          <w:fldChar w:fldCharType="separate"/>
        </w:r>
        <w:r>
          <w:t>16</w:t>
        </w:r>
        <w:r>
          <w:fldChar w:fldCharType="end"/>
        </w:r>
      </w:hyperlink>
    </w:p>
    <w:p>
      <w:pPr>
        <w:pStyle w:val="TOC1"/>
        <w:tabs>
          <w:tab w:val="right" w:leader="dot" w:pos="8306"/>
        </w:tabs>
      </w:pPr>
      <w:hyperlink w:anchor="_Toc4148" w:history="1">
        <w:r>
          <w:rPr>
            <w:rFonts w:ascii="仿宋" w:eastAsia="仿宋" w:hAnsi="仿宋" w:cs="仿宋" w:hint="eastAsia"/>
            <w:lang w:eastAsia="zh-CN"/>
          </w:rPr>
          <w:t>五、新闻采辑项目建设单位说明</w:t>
        </w:r>
        <w:r>
          <w:tab/>
        </w:r>
        <w:r>
          <w:fldChar w:fldCharType="begin"/>
        </w:r>
        <w:r>
          <w:instrText xml:space="preserve"> PAGEREF _Toc4148 \h </w:instrText>
        </w:r>
        <w:r>
          <w:fldChar w:fldCharType="separate"/>
        </w:r>
        <w:r>
          <w:t>17</w:t>
        </w:r>
        <w:r>
          <w:fldChar w:fldCharType="end"/>
        </w:r>
      </w:hyperlink>
    </w:p>
    <w:p>
      <w:pPr>
        <w:pStyle w:val="TOC2"/>
        <w:tabs>
          <w:tab w:val="right" w:leader="dot" w:pos="8306"/>
        </w:tabs>
      </w:pPr>
      <w:hyperlink w:anchor="_Toc7963" w:history="1">
        <w:r>
          <w:rPr>
            <w:rFonts w:ascii="仿宋" w:eastAsia="仿宋" w:hAnsi="仿宋" w:cs="仿宋" w:hint="eastAsia"/>
            <w:lang w:eastAsia="zh-CN"/>
          </w:rPr>
          <w:t>(一)、新闻采辑项目承办单位基本情况</w:t>
        </w:r>
        <w:r>
          <w:tab/>
        </w:r>
        <w:r>
          <w:fldChar w:fldCharType="begin"/>
        </w:r>
        <w:r>
          <w:instrText xml:space="preserve"> PAGEREF _Toc7963 \h </w:instrText>
        </w:r>
        <w:r>
          <w:fldChar w:fldCharType="separate"/>
        </w:r>
        <w:r>
          <w:t>17</w:t>
        </w:r>
        <w:r>
          <w:fldChar w:fldCharType="end"/>
        </w:r>
      </w:hyperlink>
    </w:p>
    <w:p>
      <w:pPr>
        <w:pStyle w:val="TOC2"/>
        <w:tabs>
          <w:tab w:val="right" w:leader="dot" w:pos="8306"/>
        </w:tabs>
      </w:pPr>
      <w:hyperlink w:anchor="_Toc23523" w:history="1">
        <w:r>
          <w:rPr>
            <w:rFonts w:ascii="仿宋" w:eastAsia="仿宋" w:hAnsi="仿宋" w:cs="仿宋" w:hint="eastAsia"/>
            <w:lang w:eastAsia="zh-CN"/>
          </w:rPr>
          <w:t>(二)、公司经济效益分析</w:t>
        </w:r>
        <w:r>
          <w:tab/>
        </w:r>
        <w:r>
          <w:fldChar w:fldCharType="begin"/>
        </w:r>
        <w:r>
          <w:instrText xml:space="preserve"> PAGEREF _Toc23523 \h </w:instrText>
        </w:r>
        <w:r>
          <w:fldChar w:fldCharType="separate"/>
        </w:r>
        <w:r>
          <w:t>18</w:t>
        </w:r>
        <w:r>
          <w:fldChar w:fldCharType="end"/>
        </w:r>
      </w:hyperlink>
    </w:p>
    <w:p>
      <w:pPr>
        <w:pStyle w:val="TOC1"/>
        <w:tabs>
          <w:tab w:val="right" w:leader="dot" w:pos="8306"/>
        </w:tabs>
      </w:pPr>
      <w:hyperlink w:anchor="_Toc28166" w:history="1">
        <w:r>
          <w:rPr>
            <w:rFonts w:ascii="仿宋" w:eastAsia="仿宋" w:hAnsi="仿宋" w:cs="仿宋" w:hint="eastAsia"/>
            <w:lang w:eastAsia="zh-CN"/>
          </w:rPr>
          <w:t>六、工艺说明</w:t>
        </w:r>
        <w:r>
          <w:tab/>
        </w:r>
        <w:r>
          <w:fldChar w:fldCharType="begin"/>
        </w:r>
        <w:r>
          <w:instrText xml:space="preserve"> PAGEREF _Toc28166 \h </w:instrText>
        </w:r>
        <w:r>
          <w:fldChar w:fldCharType="separate"/>
        </w:r>
        <w:r>
          <w:t>19</w:t>
        </w:r>
        <w:r>
          <w:fldChar w:fldCharType="end"/>
        </w:r>
      </w:hyperlink>
    </w:p>
    <w:p>
      <w:pPr>
        <w:pStyle w:val="TOC2"/>
        <w:tabs>
          <w:tab w:val="right" w:leader="dot" w:pos="8306"/>
        </w:tabs>
      </w:pPr>
      <w:hyperlink w:anchor="_Toc3933" w:history="1">
        <w:r>
          <w:rPr>
            <w:rFonts w:ascii="仿宋" w:eastAsia="仿宋" w:hAnsi="仿宋" w:cs="仿宋" w:hint="eastAsia"/>
            <w:lang w:eastAsia="zh-CN"/>
          </w:rPr>
          <w:t>(一)、技术管理特点</w:t>
        </w:r>
        <w:r>
          <w:tab/>
        </w:r>
        <w:r>
          <w:fldChar w:fldCharType="begin"/>
        </w:r>
        <w:r>
          <w:instrText xml:space="preserve"> PAGEREF _Toc3933 \h </w:instrText>
        </w:r>
        <w:r>
          <w:fldChar w:fldCharType="separate"/>
        </w:r>
        <w:r>
          <w:t>19</w:t>
        </w:r>
        <w:r>
          <w:fldChar w:fldCharType="end"/>
        </w:r>
      </w:hyperlink>
    </w:p>
    <w:p>
      <w:pPr>
        <w:pStyle w:val="TOC2"/>
        <w:tabs>
          <w:tab w:val="right" w:leader="dot" w:pos="8306"/>
        </w:tabs>
      </w:pPr>
      <w:hyperlink w:anchor="_Toc20613" w:history="1">
        <w:r>
          <w:rPr>
            <w:rFonts w:ascii="仿宋" w:eastAsia="仿宋" w:hAnsi="仿宋" w:cs="仿宋" w:hint="eastAsia"/>
            <w:lang w:eastAsia="zh-CN"/>
          </w:rPr>
          <w:t>(二)、新闻采辑项目工艺技术设计方案</w:t>
        </w:r>
        <w:r>
          <w:tab/>
        </w:r>
        <w:r>
          <w:fldChar w:fldCharType="begin"/>
        </w:r>
        <w:r>
          <w:instrText xml:space="preserve"> PAGEREF _Toc20613 \h </w:instrText>
        </w:r>
        <w:r>
          <w:fldChar w:fldCharType="separate"/>
        </w:r>
        <w:r>
          <w:t>20</w:t>
        </w:r>
        <w:r>
          <w:fldChar w:fldCharType="end"/>
        </w:r>
      </w:hyperlink>
    </w:p>
    <w:p>
      <w:pPr>
        <w:pStyle w:val="TOC2"/>
        <w:tabs>
          <w:tab w:val="right" w:leader="dot" w:pos="8306"/>
        </w:tabs>
      </w:pPr>
      <w:hyperlink w:anchor="_Toc22577" w:history="1">
        <w:r>
          <w:rPr>
            <w:rFonts w:ascii="仿宋" w:eastAsia="仿宋" w:hAnsi="仿宋" w:cs="仿宋" w:hint="eastAsia"/>
            <w:lang w:eastAsia="zh-CN"/>
          </w:rPr>
          <w:t>(三)、设备选型方案</w:t>
        </w:r>
        <w:r>
          <w:tab/>
        </w:r>
        <w:r>
          <w:fldChar w:fldCharType="begin"/>
        </w:r>
        <w:r>
          <w:instrText xml:space="preserve"> PAGEREF _Toc22577 \h </w:instrText>
        </w:r>
        <w:r>
          <w:fldChar w:fldCharType="separate"/>
        </w:r>
        <w:r>
          <w:t>21</w:t>
        </w:r>
        <w:r>
          <w:fldChar w:fldCharType="end"/>
        </w:r>
      </w:hyperlink>
    </w:p>
    <w:p>
      <w:pPr>
        <w:pStyle w:val="TOC1"/>
        <w:tabs>
          <w:tab w:val="right" w:leader="dot" w:pos="8306"/>
        </w:tabs>
      </w:pPr>
      <w:hyperlink w:anchor="_Toc28594" w:history="1">
        <w:r>
          <w:rPr>
            <w:rFonts w:ascii="仿宋" w:eastAsia="仿宋" w:hAnsi="仿宋" w:cs="仿宋" w:hint="eastAsia"/>
            <w:lang w:eastAsia="zh-CN"/>
          </w:rPr>
          <w:t>七、新闻采辑项目经营效益</w:t>
        </w:r>
        <w:r>
          <w:tab/>
        </w:r>
        <w:r>
          <w:fldChar w:fldCharType="begin"/>
        </w:r>
        <w:r>
          <w:instrText xml:space="preserve"> PAGEREF _Toc28594 \h </w:instrText>
        </w:r>
        <w:r>
          <w:fldChar w:fldCharType="separate"/>
        </w:r>
        <w:r>
          <w:t>22</w:t>
        </w:r>
        <w:r>
          <w:fldChar w:fldCharType="end"/>
        </w:r>
      </w:hyperlink>
    </w:p>
    <w:p>
      <w:pPr>
        <w:pStyle w:val="TOC2"/>
        <w:tabs>
          <w:tab w:val="right" w:leader="dot" w:pos="8306"/>
        </w:tabs>
      </w:pPr>
      <w:hyperlink w:anchor="_Toc11725" w:history="1">
        <w:r>
          <w:rPr>
            <w:rFonts w:ascii="仿宋" w:eastAsia="仿宋" w:hAnsi="仿宋" w:cs="仿宋" w:hint="eastAsia"/>
            <w:lang w:eastAsia="zh-CN"/>
          </w:rPr>
          <w:t>(一)、经济评价财务测算</w:t>
        </w:r>
        <w:r>
          <w:tab/>
        </w:r>
        <w:r>
          <w:fldChar w:fldCharType="begin"/>
        </w:r>
        <w:r>
          <w:instrText xml:space="preserve"> PAGEREF _Toc11725 \h </w:instrText>
        </w:r>
        <w:r>
          <w:fldChar w:fldCharType="separate"/>
        </w:r>
        <w:r>
          <w:t>22</w:t>
        </w:r>
        <w:r>
          <w:fldChar w:fldCharType="end"/>
        </w:r>
      </w:hyperlink>
    </w:p>
    <w:p>
      <w:pPr>
        <w:pStyle w:val="TOC2"/>
        <w:tabs>
          <w:tab w:val="right" w:leader="dot" w:pos="8306"/>
        </w:tabs>
      </w:pPr>
      <w:hyperlink w:anchor="_Toc29974" w:history="1">
        <w:r>
          <w:rPr>
            <w:rFonts w:ascii="仿宋" w:eastAsia="仿宋" w:hAnsi="仿宋" w:cs="仿宋" w:hint="eastAsia"/>
            <w:lang w:eastAsia="zh-CN"/>
          </w:rPr>
          <w:t>(二)、新闻采辑项目盈利能力分析</w:t>
        </w:r>
        <w:r>
          <w:tab/>
        </w:r>
        <w:r>
          <w:fldChar w:fldCharType="begin"/>
        </w:r>
        <w:r>
          <w:instrText xml:space="preserve"> PAGEREF _Toc29974 \h </w:instrText>
        </w:r>
        <w:r>
          <w:fldChar w:fldCharType="separate"/>
        </w:r>
        <w:r>
          <w:t>24</w:t>
        </w:r>
        <w:r>
          <w:fldChar w:fldCharType="end"/>
        </w:r>
      </w:hyperlink>
    </w:p>
    <w:p>
      <w:pPr>
        <w:pStyle w:val="TOC1"/>
        <w:tabs>
          <w:tab w:val="right" w:leader="dot" w:pos="8306"/>
        </w:tabs>
      </w:pPr>
      <w:hyperlink w:anchor="_Toc11295" w:history="1">
        <w:r>
          <w:rPr>
            <w:rFonts w:ascii="仿宋" w:eastAsia="仿宋" w:hAnsi="仿宋" w:cs="仿宋" w:hint="eastAsia"/>
            <w:lang w:eastAsia="zh-CN"/>
          </w:rPr>
          <w:t>八、新闻采辑项目创新与研发</w:t>
        </w:r>
        <w:r>
          <w:tab/>
        </w:r>
        <w:r>
          <w:fldChar w:fldCharType="begin"/>
        </w:r>
        <w:r>
          <w:instrText xml:space="preserve"> PAGEREF _Toc11295 \h </w:instrText>
        </w:r>
        <w:r>
          <w:fldChar w:fldCharType="separate"/>
        </w:r>
        <w:r>
          <w:t>24</w:t>
        </w:r>
        <w:r>
          <w:fldChar w:fldCharType="end"/>
        </w:r>
      </w:hyperlink>
    </w:p>
    <w:p>
      <w:pPr>
        <w:pStyle w:val="TOC2"/>
        <w:tabs>
          <w:tab w:val="right" w:leader="dot" w:pos="8306"/>
        </w:tabs>
      </w:pPr>
      <w:hyperlink w:anchor="_Toc27458" w:history="1">
        <w:r>
          <w:rPr>
            <w:rFonts w:ascii="仿宋" w:eastAsia="仿宋" w:hAnsi="仿宋" w:cs="仿宋" w:hint="eastAsia"/>
            <w:lang w:eastAsia="zh-CN"/>
          </w:rPr>
          <w:t>(一)、创新策略与方向</w:t>
        </w:r>
        <w:r>
          <w:tab/>
        </w:r>
        <w:r>
          <w:fldChar w:fldCharType="begin"/>
        </w:r>
        <w:r>
          <w:instrText xml:space="preserve"> PAGEREF _Toc27458 \h </w:instrText>
        </w:r>
        <w:r>
          <w:fldChar w:fldCharType="separate"/>
        </w:r>
        <w:r>
          <w:t>24</w:t>
        </w:r>
        <w:r>
          <w:fldChar w:fldCharType="end"/>
        </w:r>
      </w:hyperlink>
    </w:p>
    <w:p>
      <w:pPr>
        <w:pStyle w:val="TOC2"/>
        <w:tabs>
          <w:tab w:val="right" w:leader="dot" w:pos="8306"/>
        </w:tabs>
      </w:pPr>
      <w:hyperlink w:anchor="_Toc8271" w:history="1">
        <w:r>
          <w:rPr>
            <w:rFonts w:ascii="仿宋" w:eastAsia="仿宋" w:hAnsi="仿宋" w:cs="仿宋" w:hint="eastAsia"/>
            <w:lang w:eastAsia="zh-CN"/>
          </w:rPr>
          <w:t>(二)、研发规划与投入</w:t>
        </w:r>
        <w:r>
          <w:tab/>
        </w:r>
        <w:r>
          <w:fldChar w:fldCharType="begin"/>
        </w:r>
        <w:r>
          <w:instrText xml:space="preserve"> PAGEREF _Toc8271 \h </w:instrText>
        </w:r>
        <w:r>
          <w:fldChar w:fldCharType="separate"/>
        </w:r>
        <w:r>
          <w:t>26</w:t>
        </w:r>
        <w:r>
          <w:fldChar w:fldCharType="end"/>
        </w:r>
      </w:hyperlink>
    </w:p>
    <w:p>
      <w:pPr>
        <w:pStyle w:val="TOC1"/>
        <w:tabs>
          <w:tab w:val="right" w:leader="dot" w:pos="8306"/>
        </w:tabs>
      </w:pPr>
      <w:hyperlink w:anchor="_Toc3127" w:history="1">
        <w:r>
          <w:rPr>
            <w:rFonts w:ascii="仿宋" w:eastAsia="仿宋" w:hAnsi="仿宋" w:cs="仿宋" w:hint="eastAsia"/>
            <w:lang w:eastAsia="zh-CN"/>
          </w:rPr>
          <w:t>九、新闻采辑项目社会影响</w:t>
        </w:r>
        <w:r>
          <w:tab/>
        </w:r>
        <w:r>
          <w:fldChar w:fldCharType="begin"/>
        </w:r>
        <w:r>
          <w:instrText xml:space="preserve"> PAGEREF _Toc3127 \h </w:instrText>
        </w:r>
        <w:r>
          <w:fldChar w:fldCharType="separate"/>
        </w:r>
        <w:r>
          <w:t>27</w:t>
        </w:r>
        <w:r>
          <w:fldChar w:fldCharType="end"/>
        </w:r>
      </w:hyperlink>
    </w:p>
    <w:p>
      <w:pPr>
        <w:pStyle w:val="TOC2"/>
        <w:tabs>
          <w:tab w:val="right" w:leader="dot" w:pos="8306"/>
        </w:tabs>
      </w:pPr>
      <w:hyperlink w:anchor="_Toc16387" w:history="1">
        <w:r>
          <w:rPr>
            <w:rFonts w:ascii="仿宋" w:eastAsia="仿宋" w:hAnsi="仿宋" w:cs="仿宋" w:hint="eastAsia"/>
            <w:lang w:eastAsia="zh-CN"/>
          </w:rPr>
          <w:t>(一)、社会责任与义务</w:t>
        </w:r>
        <w:r>
          <w:tab/>
        </w:r>
        <w:r>
          <w:fldChar w:fldCharType="begin"/>
        </w:r>
        <w:r>
          <w:instrText xml:space="preserve"> PAGEREF _Toc16387 \h </w:instrText>
        </w:r>
        <w:r>
          <w:fldChar w:fldCharType="separate"/>
        </w:r>
        <w:r>
          <w:t>27</w:t>
        </w:r>
        <w:r>
          <w:fldChar w:fldCharType="end"/>
        </w:r>
      </w:hyperlink>
    </w:p>
    <w:p>
      <w:pPr>
        <w:pStyle w:val="TOC2"/>
        <w:tabs>
          <w:tab w:val="right" w:leader="dot" w:pos="8306"/>
        </w:tabs>
      </w:pPr>
      <w:hyperlink w:anchor="_Toc13313" w:history="1">
        <w:r>
          <w:rPr>
            <w:rFonts w:ascii="仿宋" w:eastAsia="仿宋" w:hAnsi="仿宋" w:cs="仿宋" w:hint="eastAsia"/>
            <w:lang w:eastAsia="zh-CN"/>
          </w:rPr>
          <w:t>(二)、社会参与与沟通</w:t>
        </w:r>
        <w:r>
          <w:tab/>
        </w:r>
        <w:r>
          <w:fldChar w:fldCharType="begin"/>
        </w:r>
        <w:r>
          <w:instrText xml:space="preserve"> PAGEREF _Toc13313 \h </w:instrText>
        </w:r>
        <w:r>
          <w:fldChar w:fldCharType="separate"/>
        </w:r>
        <w:r>
          <w:t>28</w:t>
        </w:r>
        <w:r>
          <w:fldChar w:fldCharType="end"/>
        </w:r>
      </w:hyperlink>
    </w:p>
    <w:p>
      <w:pPr>
        <w:pStyle w:val="TOC1"/>
        <w:tabs>
          <w:tab w:val="right" w:leader="dot" w:pos="8306"/>
        </w:tabs>
      </w:pPr>
      <w:hyperlink w:anchor="_Toc2066" w:history="1">
        <w:r>
          <w:rPr>
            <w:rFonts w:ascii="仿宋" w:eastAsia="仿宋" w:hAnsi="仿宋" w:cs="仿宋" w:hint="eastAsia"/>
            <w:lang w:eastAsia="zh-CN"/>
          </w:rPr>
          <w:t>十、新闻采辑项目人力资源管理</w:t>
        </w:r>
        <w:r>
          <w:tab/>
        </w:r>
        <w:r>
          <w:fldChar w:fldCharType="begin"/>
        </w:r>
        <w:r>
          <w:instrText xml:space="preserve"> PAGEREF _Toc2066 \h </w:instrText>
        </w:r>
        <w:r>
          <w:fldChar w:fldCharType="separate"/>
        </w:r>
        <w:r>
          <w:t>29</w:t>
        </w:r>
        <w:r>
          <w:fldChar w:fldCharType="end"/>
        </w:r>
      </w:hyperlink>
    </w:p>
    <w:p>
      <w:pPr>
        <w:pStyle w:val="TOC2"/>
        <w:tabs>
          <w:tab w:val="right" w:leader="dot" w:pos="8306"/>
        </w:tabs>
      </w:pPr>
      <w:hyperlink w:anchor="_Toc8496" w:history="1">
        <w:r>
          <w:rPr>
            <w:rFonts w:ascii="仿宋" w:eastAsia="仿宋" w:hAnsi="仿宋" w:cs="仿宋" w:hint="eastAsia"/>
            <w:lang w:eastAsia="zh-CN"/>
          </w:rPr>
          <w:t>(一)、建立健全的预算管理制度</w:t>
        </w:r>
        <w:r>
          <w:tab/>
        </w:r>
        <w:r>
          <w:fldChar w:fldCharType="begin"/>
        </w:r>
        <w:r>
          <w:instrText xml:space="preserve"> PAGEREF _Toc8496 \h </w:instrText>
        </w:r>
        <w:r>
          <w:fldChar w:fldCharType="separate"/>
        </w:r>
        <w:r>
          <w:t>29</w:t>
        </w:r>
        <w:r>
          <w:fldChar w:fldCharType="end"/>
        </w:r>
      </w:hyperlink>
    </w:p>
    <w:p>
      <w:pPr>
        <w:pStyle w:val="TOC2"/>
        <w:tabs>
          <w:tab w:val="right" w:leader="dot" w:pos="8306"/>
        </w:tabs>
      </w:pPr>
      <w:hyperlink w:anchor="_Toc26006" w:history="1">
        <w:r>
          <w:rPr>
            <w:rFonts w:ascii="仿宋" w:eastAsia="仿宋" w:hAnsi="仿宋" w:cs="仿宋" w:hint="eastAsia"/>
            <w:lang w:eastAsia="zh-CN"/>
          </w:rPr>
          <w:t>(二)、加强资金流动监控</w:t>
        </w:r>
        <w:r>
          <w:tab/>
        </w:r>
        <w:r>
          <w:fldChar w:fldCharType="begin"/>
        </w:r>
        <w:r>
          <w:instrText xml:space="preserve"> PAGEREF _Toc26006 \h </w:instrText>
        </w:r>
        <w:r>
          <w:fldChar w:fldCharType="separate"/>
        </w:r>
        <w:r>
          <w:t>31</w:t>
        </w:r>
        <w:r>
          <w:fldChar w:fldCharType="end"/>
        </w:r>
      </w:hyperlink>
    </w:p>
    <w:p>
      <w:pPr>
        <w:pStyle w:val="TOC2"/>
        <w:tabs>
          <w:tab w:val="right" w:leader="dot" w:pos="8306"/>
        </w:tabs>
      </w:pPr>
      <w:hyperlink w:anchor="_Toc14868" w:history="1">
        <w:r>
          <w:rPr>
            <w:rFonts w:ascii="仿宋" w:eastAsia="仿宋" w:hAnsi="仿宋" w:cs="仿宋" w:hint="eastAsia"/>
            <w:lang w:eastAsia="zh-CN"/>
          </w:rPr>
          <w:t>(三)、制定完善的风险控制机制</w:t>
        </w:r>
        <w:r>
          <w:tab/>
        </w:r>
        <w:r>
          <w:fldChar w:fldCharType="begin"/>
        </w:r>
        <w:r>
          <w:instrText xml:space="preserve"> PAGEREF _Toc14868 \h </w:instrText>
        </w:r>
        <w:r>
          <w:fldChar w:fldCharType="separate"/>
        </w:r>
        <w:r>
          <w:t>32</w:t>
        </w:r>
        <w:r>
          <w:fldChar w:fldCharType="end"/>
        </w:r>
      </w:hyperlink>
    </w:p>
    <w:p>
      <w:pPr>
        <w:pStyle w:val="TOC2"/>
        <w:tabs>
          <w:tab w:val="right" w:leader="dot" w:pos="8306"/>
        </w:tabs>
      </w:pPr>
      <w:hyperlink w:anchor="_Toc9399" w:history="1">
        <w:r>
          <w:rPr>
            <w:rFonts w:ascii="仿宋" w:eastAsia="仿宋" w:hAnsi="仿宋" w:cs="仿宋" w:hint="eastAsia"/>
            <w:lang w:eastAsia="zh-CN"/>
          </w:rPr>
          <w:t>(四)、优化成本管理</w:t>
        </w:r>
        <w:r>
          <w:tab/>
        </w:r>
        <w:r>
          <w:fldChar w:fldCharType="begin"/>
        </w:r>
        <w:r>
          <w:instrText xml:space="preserve"> PAGEREF _Toc9399 \h </w:instrText>
        </w:r>
        <w:r>
          <w:fldChar w:fldCharType="separate"/>
        </w:r>
        <w:r>
          <w:t>33</w:t>
        </w:r>
        <w:r>
          <w:fldChar w:fldCharType="end"/>
        </w:r>
      </w:hyperlink>
    </w:p>
    <w:p>
      <w:pPr>
        <w:pStyle w:val="TOC1"/>
        <w:tabs>
          <w:tab w:val="right" w:leader="dot" w:pos="8306"/>
        </w:tabs>
      </w:pPr>
      <w:hyperlink w:anchor="_Toc1258" w:history="1">
        <w:r>
          <w:rPr>
            <w:rFonts w:ascii="仿宋" w:eastAsia="仿宋" w:hAnsi="仿宋" w:cs="仿宋" w:hint="eastAsia"/>
            <w:lang w:eastAsia="zh-CN"/>
          </w:rPr>
          <w:t>十一、新闻采辑项目财务管理</w:t>
        </w:r>
        <w:r>
          <w:tab/>
        </w:r>
        <w:r>
          <w:fldChar w:fldCharType="begin"/>
        </w:r>
        <w:r>
          <w:instrText xml:space="preserve"> PAGEREF _Toc1258 \h </w:instrText>
        </w:r>
        <w:r>
          <w:fldChar w:fldCharType="separate"/>
        </w:r>
        <w:r>
          <w:t>35</w:t>
        </w:r>
        <w:r>
          <w:fldChar w:fldCharType="end"/>
        </w:r>
      </w:hyperlink>
    </w:p>
    <w:p>
      <w:pPr>
        <w:pStyle w:val="TOC2"/>
        <w:tabs>
          <w:tab w:val="right" w:leader="dot" w:pos="8306"/>
        </w:tabs>
      </w:pPr>
      <w:hyperlink w:anchor="_Toc15016" w:history="1">
        <w:r>
          <w:rPr>
            <w:rFonts w:ascii="仿宋" w:eastAsia="仿宋" w:hAnsi="仿宋" w:cs="仿宋" w:hint="eastAsia"/>
            <w:lang w:eastAsia="zh-CN"/>
          </w:rPr>
          <w:t>(一)、资金需求大</w:t>
        </w:r>
        <w:r>
          <w:tab/>
        </w:r>
        <w:r>
          <w:fldChar w:fldCharType="begin"/>
        </w:r>
        <w:r>
          <w:instrText xml:space="preserve"> PAGEREF _Toc15016 \h </w:instrText>
        </w:r>
        <w:r>
          <w:fldChar w:fldCharType="separate"/>
        </w:r>
        <w:r>
          <w:t>35</w:t>
        </w:r>
        <w:r>
          <w:fldChar w:fldCharType="end"/>
        </w:r>
      </w:hyperlink>
    </w:p>
    <w:p>
      <w:pPr>
        <w:pStyle w:val="TOC2"/>
        <w:tabs>
          <w:tab w:val="right" w:leader="dot" w:pos="8306"/>
        </w:tabs>
      </w:pPr>
      <w:hyperlink w:anchor="_Toc12892" w:history="1">
        <w:r>
          <w:rPr>
            <w:rFonts w:ascii="仿宋" w:eastAsia="仿宋" w:hAnsi="仿宋" w:cs="仿宋" w:hint="eastAsia"/>
            <w:lang w:eastAsia="zh-CN"/>
          </w:rPr>
          <w:t>(二)、研发周期长</w:t>
        </w:r>
        <w:r>
          <w:tab/>
        </w:r>
        <w:r>
          <w:fldChar w:fldCharType="begin"/>
        </w:r>
        <w:r>
          <w:instrText xml:space="preserve"> PAGEREF _Toc12892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17" w:history="1">
        <w:r>
          <w:rPr>
            <w:rFonts w:ascii="仿宋" w:eastAsia="仿宋" w:hAnsi="仿宋" w:cs="仿宋" w:hint="eastAsia"/>
            <w:lang w:eastAsia="zh-CN"/>
          </w:rPr>
          <w:t>(三)、市场风险大</w:t>
        </w:r>
        <w:r>
          <w:tab/>
        </w:r>
        <w:r>
          <w:fldChar w:fldCharType="begin"/>
        </w:r>
        <w:r>
          <w:instrText xml:space="preserve"> PAGEREF _Toc27817 \h </w:instrText>
        </w:r>
        <w:r>
          <w:fldChar w:fldCharType="separate"/>
        </w:r>
        <w:r>
          <w:t>37</w:t>
        </w:r>
        <w:r>
          <w:fldChar w:fldCharType="end"/>
        </w:r>
      </w:hyperlink>
    </w:p>
    <w:p>
      <w:pPr>
        <w:pStyle w:val="TOC2"/>
        <w:tabs>
          <w:tab w:val="right" w:leader="dot" w:pos="8306"/>
        </w:tabs>
      </w:pPr>
      <w:hyperlink w:anchor="_Toc21753" w:history="1">
        <w:r>
          <w:rPr>
            <w:rFonts w:ascii="仿宋" w:eastAsia="仿宋" w:hAnsi="仿宋" w:cs="仿宋" w:hint="eastAsia"/>
            <w:lang w:eastAsia="zh-CN"/>
          </w:rPr>
          <w:t>(四)、利润率高</w:t>
        </w:r>
        <w:r>
          <w:tab/>
        </w:r>
        <w:r>
          <w:fldChar w:fldCharType="begin"/>
        </w:r>
        <w:r>
          <w:instrText xml:space="preserve"> PAGEREF _Toc21753 \h </w:instrText>
        </w:r>
        <w:r>
          <w:fldChar w:fldCharType="separate"/>
        </w:r>
        <w:r>
          <w:t>40</w:t>
        </w:r>
        <w:r>
          <w:fldChar w:fldCharType="end"/>
        </w:r>
      </w:hyperlink>
    </w:p>
    <w:p>
      <w:pPr>
        <w:pStyle w:val="TOC1"/>
        <w:tabs>
          <w:tab w:val="right" w:leader="dot" w:pos="8306"/>
        </w:tabs>
      </w:pPr>
      <w:hyperlink w:anchor="_Toc9234" w:history="1">
        <w:r>
          <w:rPr>
            <w:rFonts w:ascii="仿宋" w:eastAsia="仿宋" w:hAnsi="仿宋" w:cs="仿宋" w:hint="eastAsia"/>
            <w:lang w:eastAsia="zh-CN"/>
          </w:rPr>
          <w:t>十二、新闻采辑项目技术管理</w:t>
        </w:r>
        <w:r>
          <w:tab/>
        </w:r>
        <w:r>
          <w:fldChar w:fldCharType="begin"/>
        </w:r>
        <w:r>
          <w:instrText xml:space="preserve"> PAGEREF _Toc9234 \h </w:instrText>
        </w:r>
        <w:r>
          <w:fldChar w:fldCharType="separate"/>
        </w:r>
        <w:r>
          <w:t>42</w:t>
        </w:r>
        <w:r>
          <w:fldChar w:fldCharType="end"/>
        </w:r>
      </w:hyperlink>
    </w:p>
    <w:p>
      <w:pPr>
        <w:pStyle w:val="TOC2"/>
        <w:tabs>
          <w:tab w:val="right" w:leader="dot" w:pos="8306"/>
        </w:tabs>
      </w:pPr>
      <w:hyperlink w:anchor="_Toc30109" w:history="1">
        <w:r>
          <w:rPr>
            <w:rFonts w:ascii="仿宋" w:eastAsia="仿宋" w:hAnsi="仿宋" w:cs="仿宋" w:hint="eastAsia"/>
            <w:lang w:eastAsia="zh-CN"/>
          </w:rPr>
          <w:t>(一)、技术方案选用方向</w:t>
        </w:r>
        <w:r>
          <w:tab/>
        </w:r>
        <w:r>
          <w:fldChar w:fldCharType="begin"/>
        </w:r>
        <w:r>
          <w:instrText xml:space="preserve"> PAGEREF _Toc30109 \h </w:instrText>
        </w:r>
        <w:r>
          <w:fldChar w:fldCharType="separate"/>
        </w:r>
        <w:r>
          <w:t>42</w:t>
        </w:r>
        <w:r>
          <w:fldChar w:fldCharType="end"/>
        </w:r>
      </w:hyperlink>
    </w:p>
    <w:p>
      <w:pPr>
        <w:pStyle w:val="TOC2"/>
        <w:tabs>
          <w:tab w:val="right" w:leader="dot" w:pos="8306"/>
        </w:tabs>
      </w:pPr>
      <w:hyperlink w:anchor="_Toc32685" w:history="1">
        <w:r>
          <w:rPr>
            <w:rFonts w:ascii="仿宋" w:eastAsia="仿宋" w:hAnsi="仿宋" w:cs="仿宋" w:hint="eastAsia"/>
            <w:lang w:eastAsia="zh-CN"/>
          </w:rPr>
          <w:t>(二)、工艺技术方案选用原则</w:t>
        </w:r>
        <w:r>
          <w:tab/>
        </w:r>
        <w:r>
          <w:fldChar w:fldCharType="begin"/>
        </w:r>
        <w:r>
          <w:instrText xml:space="preserve"> PAGEREF _Toc32685 \h </w:instrText>
        </w:r>
        <w:r>
          <w:fldChar w:fldCharType="separate"/>
        </w:r>
        <w:r>
          <w:t>43</w:t>
        </w:r>
        <w:r>
          <w:fldChar w:fldCharType="end"/>
        </w:r>
      </w:hyperlink>
    </w:p>
    <w:p>
      <w:pPr>
        <w:pStyle w:val="TOC2"/>
        <w:tabs>
          <w:tab w:val="right" w:leader="dot" w:pos="8306"/>
        </w:tabs>
      </w:pPr>
      <w:hyperlink w:anchor="_Toc29657" w:history="1">
        <w:r>
          <w:rPr>
            <w:rFonts w:ascii="仿宋" w:eastAsia="仿宋" w:hAnsi="仿宋" w:cs="仿宋" w:hint="eastAsia"/>
            <w:lang w:eastAsia="zh-CN"/>
          </w:rPr>
          <w:t>(三)、工艺技术方案要求</w:t>
        </w:r>
        <w:r>
          <w:tab/>
        </w:r>
        <w:r>
          <w:fldChar w:fldCharType="begin"/>
        </w:r>
        <w:r>
          <w:instrText xml:space="preserve"> PAGEREF _Toc29657 \h </w:instrText>
        </w:r>
        <w:r>
          <w:fldChar w:fldCharType="separate"/>
        </w:r>
        <w:r>
          <w:t>45</w:t>
        </w:r>
        <w:r>
          <w:fldChar w:fldCharType="end"/>
        </w:r>
      </w:hyperlink>
    </w:p>
    <w:p>
      <w:pPr>
        <w:pStyle w:val="TOC1"/>
        <w:tabs>
          <w:tab w:val="right" w:leader="dot" w:pos="8306"/>
        </w:tabs>
      </w:pPr>
      <w:hyperlink w:anchor="_Toc29931" w:history="1">
        <w:r>
          <w:rPr>
            <w:rFonts w:ascii="仿宋" w:eastAsia="仿宋" w:hAnsi="仿宋" w:cs="仿宋" w:hint="eastAsia"/>
            <w:lang w:eastAsia="zh-CN"/>
          </w:rPr>
          <w:t>十三、供应链管理</w:t>
        </w:r>
        <w:r>
          <w:tab/>
        </w:r>
        <w:r>
          <w:fldChar w:fldCharType="begin"/>
        </w:r>
        <w:r>
          <w:instrText xml:space="preserve"> PAGEREF _Toc29931 \h </w:instrText>
        </w:r>
        <w:r>
          <w:fldChar w:fldCharType="separate"/>
        </w:r>
        <w:r>
          <w:t>48</w:t>
        </w:r>
        <w:r>
          <w:fldChar w:fldCharType="end"/>
        </w:r>
      </w:hyperlink>
    </w:p>
    <w:p>
      <w:pPr>
        <w:pStyle w:val="TOC2"/>
        <w:tabs>
          <w:tab w:val="right" w:leader="dot" w:pos="8306"/>
        </w:tabs>
      </w:pPr>
      <w:hyperlink w:anchor="_Toc23263" w:history="1">
        <w:r>
          <w:rPr>
            <w:rFonts w:ascii="仿宋" w:eastAsia="仿宋" w:hAnsi="仿宋" w:cs="仿宋" w:hint="eastAsia"/>
            <w:lang w:eastAsia="zh-CN"/>
          </w:rPr>
          <w:t>(一)、供应链战略规划</w:t>
        </w:r>
        <w:r>
          <w:tab/>
        </w:r>
        <w:r>
          <w:fldChar w:fldCharType="begin"/>
        </w:r>
        <w:r>
          <w:instrText xml:space="preserve"> PAGEREF _Toc23263 \h </w:instrText>
        </w:r>
        <w:r>
          <w:fldChar w:fldCharType="separate"/>
        </w:r>
        <w:r>
          <w:t>48</w:t>
        </w:r>
        <w:r>
          <w:fldChar w:fldCharType="end"/>
        </w:r>
      </w:hyperlink>
    </w:p>
    <w:p>
      <w:pPr>
        <w:pStyle w:val="TOC2"/>
        <w:tabs>
          <w:tab w:val="right" w:leader="dot" w:pos="8306"/>
        </w:tabs>
      </w:pPr>
      <w:hyperlink w:anchor="_Toc10170" w:history="1">
        <w:r>
          <w:rPr>
            <w:rFonts w:ascii="仿宋" w:eastAsia="仿宋" w:hAnsi="仿宋" w:cs="仿宋" w:hint="eastAsia"/>
            <w:lang w:eastAsia="zh-CN"/>
          </w:rPr>
          <w:t>(二)、供应商选择与合作</w:t>
        </w:r>
        <w:r>
          <w:tab/>
        </w:r>
        <w:r>
          <w:fldChar w:fldCharType="begin"/>
        </w:r>
        <w:r>
          <w:instrText xml:space="preserve"> PAGEREF _Toc10170 \h </w:instrText>
        </w:r>
        <w:r>
          <w:fldChar w:fldCharType="separate"/>
        </w:r>
        <w:r>
          <w:t>49</w:t>
        </w:r>
        <w:r>
          <w:fldChar w:fldCharType="end"/>
        </w:r>
      </w:hyperlink>
    </w:p>
    <w:p>
      <w:pPr>
        <w:pStyle w:val="TOC2"/>
        <w:tabs>
          <w:tab w:val="right" w:leader="dot" w:pos="8306"/>
        </w:tabs>
      </w:pPr>
      <w:hyperlink w:anchor="_Toc22136" w:history="1">
        <w:r>
          <w:rPr>
            <w:rFonts w:ascii="仿宋" w:eastAsia="仿宋" w:hAnsi="仿宋" w:cs="仿宋" w:hint="eastAsia"/>
            <w:lang w:eastAsia="zh-CN"/>
          </w:rPr>
          <w:t>(三)、物流与库存管理</w:t>
        </w:r>
        <w:r>
          <w:tab/>
        </w:r>
        <w:r>
          <w:fldChar w:fldCharType="begin"/>
        </w:r>
        <w:r>
          <w:instrText xml:space="preserve"> PAGEREF _Toc22136 \h </w:instrText>
        </w:r>
        <w:r>
          <w:fldChar w:fldCharType="separate"/>
        </w:r>
        <w:r>
          <w:t>50</w:t>
        </w:r>
        <w:r>
          <w:fldChar w:fldCharType="end"/>
        </w:r>
      </w:hyperlink>
    </w:p>
    <w:p>
      <w:pPr>
        <w:pStyle w:val="TOC1"/>
        <w:tabs>
          <w:tab w:val="right" w:leader="dot" w:pos="8306"/>
        </w:tabs>
      </w:pPr>
      <w:hyperlink w:anchor="_Toc5631" w:history="1">
        <w:r>
          <w:rPr>
            <w:rFonts w:ascii="仿宋" w:eastAsia="仿宋" w:hAnsi="仿宋" w:cs="仿宋" w:hint="eastAsia"/>
            <w:lang w:eastAsia="zh-CN"/>
          </w:rPr>
          <w:t>十四、质量管理体系</w:t>
        </w:r>
        <w:r>
          <w:tab/>
        </w:r>
        <w:r>
          <w:fldChar w:fldCharType="begin"/>
        </w:r>
        <w:r>
          <w:instrText xml:space="preserve"> PAGEREF _Toc5631 \h </w:instrText>
        </w:r>
        <w:r>
          <w:fldChar w:fldCharType="separate"/>
        </w:r>
        <w:r>
          <w:t>52</w:t>
        </w:r>
        <w:r>
          <w:fldChar w:fldCharType="end"/>
        </w:r>
      </w:hyperlink>
    </w:p>
    <w:p>
      <w:pPr>
        <w:pStyle w:val="TOC2"/>
        <w:tabs>
          <w:tab w:val="right" w:leader="dot" w:pos="8306"/>
        </w:tabs>
      </w:pPr>
      <w:hyperlink w:anchor="_Toc4372" w:history="1">
        <w:r>
          <w:rPr>
            <w:rFonts w:ascii="仿宋" w:eastAsia="仿宋" w:hAnsi="仿宋" w:cs="仿宋" w:hint="eastAsia"/>
            <w:lang w:eastAsia="zh-CN"/>
          </w:rPr>
          <w:t>(一)、质量目标与方针</w:t>
        </w:r>
        <w:r>
          <w:tab/>
        </w:r>
        <w:r>
          <w:fldChar w:fldCharType="begin"/>
        </w:r>
        <w:r>
          <w:instrText xml:space="preserve"> PAGEREF _Toc4372 \h </w:instrText>
        </w:r>
        <w:r>
          <w:fldChar w:fldCharType="separate"/>
        </w:r>
        <w:r>
          <w:t>52</w:t>
        </w:r>
        <w:r>
          <w:fldChar w:fldCharType="end"/>
        </w:r>
      </w:hyperlink>
    </w:p>
    <w:p>
      <w:pPr>
        <w:pStyle w:val="TOC2"/>
        <w:tabs>
          <w:tab w:val="right" w:leader="dot" w:pos="8306"/>
        </w:tabs>
      </w:pPr>
      <w:hyperlink w:anchor="_Toc23562" w:history="1">
        <w:r>
          <w:rPr>
            <w:rFonts w:ascii="仿宋" w:eastAsia="仿宋" w:hAnsi="仿宋" w:cs="仿宋" w:hint="eastAsia"/>
            <w:lang w:eastAsia="zh-CN"/>
          </w:rPr>
          <w:t>(二)、质量管理责任</w:t>
        </w:r>
        <w:r>
          <w:tab/>
        </w:r>
        <w:r>
          <w:fldChar w:fldCharType="begin"/>
        </w:r>
        <w:r>
          <w:instrText xml:space="preserve"> PAGEREF _Toc23562 \h </w:instrText>
        </w:r>
        <w:r>
          <w:fldChar w:fldCharType="separate"/>
        </w:r>
        <w:r>
          <w:t>53</w:t>
        </w:r>
        <w:r>
          <w:fldChar w:fldCharType="end"/>
        </w:r>
      </w:hyperlink>
    </w:p>
    <w:p>
      <w:pPr>
        <w:pStyle w:val="TOC2"/>
        <w:tabs>
          <w:tab w:val="right" w:leader="dot" w:pos="8306"/>
        </w:tabs>
      </w:pPr>
      <w:hyperlink w:anchor="_Toc19189" w:history="1">
        <w:r>
          <w:rPr>
            <w:rFonts w:ascii="仿宋" w:eastAsia="仿宋" w:hAnsi="仿宋" w:cs="仿宋" w:hint="eastAsia"/>
            <w:lang w:eastAsia="zh-CN"/>
          </w:rPr>
          <w:t>(三)、质量管理体系文件</w:t>
        </w:r>
        <w:r>
          <w:tab/>
        </w:r>
        <w:r>
          <w:fldChar w:fldCharType="begin"/>
        </w:r>
        <w:r>
          <w:instrText xml:space="preserve"> PAGEREF _Toc19189 \h </w:instrText>
        </w:r>
        <w:r>
          <w:fldChar w:fldCharType="separate"/>
        </w:r>
        <w:r>
          <w:t>54</w:t>
        </w:r>
        <w:r>
          <w:fldChar w:fldCharType="end"/>
        </w:r>
      </w:hyperlink>
    </w:p>
    <w:p>
      <w:pPr>
        <w:pStyle w:val="TOC2"/>
        <w:tabs>
          <w:tab w:val="right" w:leader="dot" w:pos="8306"/>
        </w:tabs>
      </w:pPr>
      <w:hyperlink w:anchor="_Toc16764" w:history="1">
        <w:r>
          <w:rPr>
            <w:rFonts w:ascii="仿宋" w:eastAsia="仿宋" w:hAnsi="仿宋" w:cs="仿宋" w:hint="eastAsia"/>
            <w:lang w:eastAsia="zh-CN"/>
          </w:rPr>
          <w:t>(四)、质量培训与教育</w:t>
        </w:r>
        <w:r>
          <w:tab/>
        </w:r>
        <w:r>
          <w:fldChar w:fldCharType="begin"/>
        </w:r>
        <w:r>
          <w:instrText xml:space="preserve"> PAGEREF _Toc16764 \h </w:instrText>
        </w:r>
        <w:r>
          <w:fldChar w:fldCharType="separate"/>
        </w:r>
        <w:r>
          <w:t>56</w:t>
        </w:r>
        <w:r>
          <w:fldChar w:fldCharType="end"/>
        </w:r>
      </w:hyperlink>
    </w:p>
    <w:p>
      <w:pPr>
        <w:pStyle w:val="TOC2"/>
        <w:tabs>
          <w:tab w:val="right" w:leader="dot" w:pos="8306"/>
        </w:tabs>
      </w:pPr>
      <w:hyperlink w:anchor="_Toc15356" w:history="1">
        <w:r>
          <w:rPr>
            <w:rFonts w:ascii="仿宋" w:eastAsia="仿宋" w:hAnsi="仿宋" w:cs="仿宋" w:hint="eastAsia"/>
            <w:lang w:eastAsia="zh-CN"/>
          </w:rPr>
          <w:t>(五)、质量审核与评价</w:t>
        </w:r>
        <w:r>
          <w:tab/>
        </w:r>
        <w:r>
          <w:fldChar w:fldCharType="begin"/>
        </w:r>
        <w:r>
          <w:instrText xml:space="preserve"> PAGEREF _Toc15356 \h </w:instrText>
        </w:r>
        <w:r>
          <w:fldChar w:fldCharType="separate"/>
        </w:r>
        <w:r>
          <w:t>57</w:t>
        </w:r>
        <w:r>
          <w:fldChar w:fldCharType="end"/>
        </w:r>
      </w:hyperlink>
    </w:p>
    <w:p>
      <w:pPr>
        <w:pStyle w:val="TOC2"/>
        <w:tabs>
          <w:tab w:val="right" w:leader="dot" w:pos="8306"/>
        </w:tabs>
      </w:pPr>
      <w:hyperlink w:anchor="_Toc31345" w:history="1">
        <w:r>
          <w:rPr>
            <w:rFonts w:ascii="仿宋" w:eastAsia="仿宋" w:hAnsi="仿宋" w:cs="仿宋" w:hint="eastAsia"/>
            <w:lang w:eastAsia="zh-CN"/>
          </w:rPr>
          <w:t>(六)、不符合与纠正措施</w:t>
        </w:r>
        <w:r>
          <w:tab/>
        </w:r>
        <w:r>
          <w:fldChar w:fldCharType="begin"/>
        </w:r>
        <w:r>
          <w:instrText xml:space="preserve"> PAGEREF _Toc31345 \h </w:instrText>
        </w:r>
        <w:r>
          <w:fldChar w:fldCharType="separate"/>
        </w:r>
        <w:r>
          <w:t>59</w:t>
        </w:r>
        <w:r>
          <w:fldChar w:fldCharType="end"/>
        </w:r>
      </w:hyperlink>
    </w:p>
    <w:p>
      <w:pPr>
        <w:pStyle w:val="TOC1"/>
        <w:tabs>
          <w:tab w:val="right" w:leader="dot" w:pos="8306"/>
        </w:tabs>
      </w:pPr>
      <w:hyperlink w:anchor="_Toc7336" w:history="1">
        <w:r>
          <w:rPr>
            <w:rFonts w:ascii="仿宋" w:eastAsia="仿宋" w:hAnsi="仿宋" w:cs="仿宋" w:hint="eastAsia"/>
            <w:lang w:eastAsia="zh-CN"/>
          </w:rPr>
          <w:t>十五、利益相关者分析与沟通计划</w:t>
        </w:r>
        <w:r>
          <w:tab/>
        </w:r>
        <w:r>
          <w:fldChar w:fldCharType="begin"/>
        </w:r>
        <w:r>
          <w:instrText xml:space="preserve"> PAGEREF _Toc7336 \h </w:instrText>
        </w:r>
        <w:r>
          <w:fldChar w:fldCharType="separate"/>
        </w:r>
        <w:r>
          <w:t>60</w:t>
        </w:r>
        <w:r>
          <w:fldChar w:fldCharType="end"/>
        </w:r>
      </w:hyperlink>
    </w:p>
    <w:p>
      <w:pPr>
        <w:pStyle w:val="TOC2"/>
        <w:tabs>
          <w:tab w:val="right" w:leader="dot" w:pos="8306"/>
        </w:tabs>
      </w:pPr>
      <w:hyperlink w:anchor="_Toc9967" w:history="1">
        <w:r>
          <w:rPr>
            <w:rFonts w:ascii="仿宋" w:eastAsia="仿宋" w:hAnsi="仿宋" w:cs="仿宋" w:hint="eastAsia"/>
            <w:lang w:eastAsia="zh-CN"/>
          </w:rPr>
          <w:t>(一)、利益相关者分析</w:t>
        </w:r>
        <w:r>
          <w:tab/>
        </w:r>
        <w:r>
          <w:fldChar w:fldCharType="begin"/>
        </w:r>
        <w:r>
          <w:instrText xml:space="preserve"> PAGEREF _Toc9967 \h </w:instrText>
        </w:r>
        <w:r>
          <w:fldChar w:fldCharType="separate"/>
        </w:r>
        <w:r>
          <w:t>60</w:t>
        </w:r>
        <w:r>
          <w:fldChar w:fldCharType="end"/>
        </w:r>
      </w:hyperlink>
    </w:p>
    <w:p>
      <w:pPr>
        <w:pStyle w:val="TOC2"/>
        <w:tabs>
          <w:tab w:val="right" w:leader="dot" w:pos="8306"/>
        </w:tabs>
      </w:pPr>
      <w:hyperlink w:anchor="_Toc22598" w:history="1">
        <w:r>
          <w:rPr>
            <w:rFonts w:ascii="仿宋" w:eastAsia="仿宋" w:hAnsi="仿宋" w:cs="仿宋" w:hint="eastAsia"/>
            <w:lang w:eastAsia="zh-CN"/>
          </w:rPr>
          <w:t>(二)、沟通计划</w:t>
        </w:r>
        <w:r>
          <w:tab/>
        </w:r>
        <w:r>
          <w:fldChar w:fldCharType="begin"/>
        </w:r>
        <w:r>
          <w:instrText xml:space="preserve"> PAGEREF _Toc22598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218"/>
      <w:r>
        <w:rPr>
          <w:rFonts w:ascii="仿宋" w:eastAsia="仿宋" w:hAnsi="仿宋" w:cs="仿宋" w:hint="eastAsia"/>
          <w:sz w:val="28"/>
          <w:lang w:eastAsia="zh-CN"/>
        </w:rPr>
        <w:t>一、新闻采辑项目概论</w:t>
      </w:r>
      <w:bookmarkEnd w:id="2"/>
    </w:p>
    <w:p>
      <w:pPr>
        <w:pStyle w:val="Heading2"/>
        <w:rPr>
          <w:rFonts w:ascii="仿宋" w:eastAsia="仿宋" w:hAnsi="仿宋" w:cs="仿宋" w:hint="eastAsia"/>
          <w:lang w:eastAsia="zh-CN"/>
        </w:rPr>
      </w:pPr>
      <w:bookmarkStart w:id="3" w:name="_Toc6777"/>
      <w:r>
        <w:rPr>
          <w:rFonts w:ascii="仿宋" w:eastAsia="仿宋" w:hAnsi="仿宋" w:cs="仿宋" w:hint="eastAsia"/>
          <w:lang w:eastAsia="zh-CN"/>
        </w:rPr>
        <w:t>(一)、新闻采辑项目概况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的起源追溯至对市场的深入洞察。市场的不断演变与变革为新闻采辑项目提供了难得的机遇。当前市场存在的需求缺口和变革的大环境共同构成了新闻采辑项目的背景。这个新闻采辑项目旨在充分利用市场机遇，填补行业中尚未满足的需求，为客户提供全新的解决方案。市场的变革和需求的增长使得这个新闻采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新闻采辑项目名称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新闻采辑项目正式命名为新闻采辑。这个名称不仅仅是一个标识，更代表了新闻采辑项目的核心理念和愿景。它蕴含着新闻采辑项目所要解决问题的关键字，具有强烈的表达和辨识度，为新闻采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新闻采辑项目目标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的核心目标是提供一种全新、高效的解决方案，满足客户日益增长的需求。新闻采辑项目追求的不仅仅是满足市场需求，更是在市场中获得卓越的竞争优势。通过不断提升产品或服务的质量和创新水平，新闻采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新闻采辑项目范围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全面涵盖了产品研发、制造、市场推广和售后服务，确保从产品设计到最终用户体验的全方位关注。这一全面的新闻采辑项目范围是为了确保新闻采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新闻采辑项目时间表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新闻采辑项目计划在未来18个月内完成，包括研发、测试、市场试点和正式推出等不同阶段。这个时间表的合理设计是为了确保新闻采辑项目各个阶段的顺利推进，以便按时交付高质量的成果。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新闻采辑项目预算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新闻采辑项目总预算估算为XX百万美元，主要分配在研发、市场推广、人员培训和运营等方面。这一充足的预算为新闻采辑项目提供了充足的资源，确保新闻采辑项目在各个方面都能取得优异的表现。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新闻采辑项目风险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新闻采辑项目可能面临的风险包括市场接受度低、技术难题、竞争激烈等。新闻采辑项目团队已经制定了相应的风险应对计划，通过前瞻性的风险管理，确保新闻采辑项目在面对不确定性时能够迅速做出应对。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新闻采辑项目团队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新闻采辑项目汇聚了一支经验丰富、多领域专业素养的核心团队，确保新闻采辑项目在各个方面都能拥有高水平的执行力。团队的协同作战是新闻采辑项目成功的关键因素之一。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新闻采辑项目背景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新闻采辑项目的背景根植于市场对更高效、创新产品的渴望，同时也受到科技发展对行业格局的深刻改变的影响。这为新闻采辑项目提供了广阔的发展空间和市场需求。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新闻采辑项目现状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截至目前，新闻采辑项目已完成市场调研和技术验证，取得了初步的成功。这为新闻采辑项目在未来的发展奠定了坚实的基础，为更远大的目标打下了坚实的基石。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055"/>
      <w:r>
        <w:rPr>
          <w:rFonts w:ascii="仿宋" w:eastAsia="仿宋" w:hAnsi="仿宋" w:cs="仿宋" w:hint="eastAsia"/>
          <w:sz w:val="28"/>
          <w:lang w:eastAsia="zh-CN"/>
        </w:rPr>
        <w:t>(二)、新闻采辑项目目标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keyword》新闻采辑项目首要业务目标是在市场中占据有利地位，实现产品/服务的成功推广和销售。通过不断提升产品质量、创新性，新闻采辑项目追求成为行业中的领导者，赢得更多客户的青睐。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在科技迅速发展的时代，新闻采辑项目着眼于技术创新。通过持续的研发和技术升级，新闻采辑项目旨在推出更具创新性的产品或服务，以满足市场对新鲜、先进解决方案的需求。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为了建立可持续的客户关系，新闻采辑项目设定了客户满意度目标。通过提供卓越的产品质量和优质的客户服务，新闻采辑项目追求赢得客户的信任和忠诚度，确保他们的满意度达到行业领先水平。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新闻采辑项目注重社会责任和可持续发展。通过实施环保、社会责任新闻采辑项目，新闻采辑项目致力于在经济发展的同时保护环境，促进社会公平，实现可持续经营。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新闻采辑项目的团队是实现目标的核心驱动力。因此，新闻采辑项目设定了团队发展目标，包括提升团队成员的专业技能、培养领导力，以及搭建协同高效的团队工作氛围。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865"/>
      <w:r>
        <w:rPr>
          <w:rFonts w:ascii="仿宋" w:eastAsia="仿宋" w:hAnsi="仿宋" w:cs="仿宋" w:hint="eastAsia"/>
          <w:sz w:val="28"/>
          <w:lang w:eastAsia="zh-CN"/>
        </w:rPr>
        <w:t>(三)、新闻采辑项目提出的理由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新闻采辑项目提出的理由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的提出源于对市场机遇的深刻洞察。当前市场中存在的需求缺口和行业发展趋势表明，有巨大的商业机会等待被开发。通过准确捕捉市场机遇，新闻采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的理念基于对技术创新的信仰。通过持续的研发和技术投入，新闻采辑项目有望推出更具创新性的产品或服务。在科技飞速发展的当下，新闻采辑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的提出是为了增强企业的行业竞争力。通过提升产品或服务的质量和独特性，新闻采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响应了消费者需求的变化。随着社会和科技的不断发展，消费者对产品和服务的需求也在发生变化。通过深入了解并及时回应消费者的新需求，新闻采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新闻采辑项目的提出是企业战略发展规划的一部分。在面对日益激烈的市场竞争和不断变化的商业环境中，新闻采辑项目作为企业战略的一环，旨在为企业开辟新的增长领域，巩固企业在行业中的地位。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的提出不仅仅是基于商业考量，还注重社会责任。通过推出环保、社会责任等方面的新闻采辑项目，新闻采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新闻采辑项目的提出反映了对利益相关者期望的关注。包括客户、员工、投资者等利益相关者在企业发展中都有着各自的期望，新闻采辑项目力求在满足这些期望的同时，取得更大的共赢。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999"/>
      <w:r>
        <w:rPr>
          <w:rFonts w:ascii="仿宋" w:eastAsia="仿宋" w:hAnsi="仿宋" w:cs="仿宋" w:hint="eastAsia"/>
          <w:sz w:val="28"/>
          <w:lang w:eastAsia="zh-CN"/>
        </w:rPr>
        <w:t>(四)、新闻采辑项目意义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在实施新闻采辑项目的过程中，我们不仅仅是在追逐商业成功，更是为企业和社会的多个层面创造了深远的意义。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的首要意义在于提升企业的市场竞争力。通过持续的创新和对产品质量的高标准要求，新闻采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闻采辑项目的推进将促使行业技术水平的提升。通过引入先进技术和创新性解决方案，新闻采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闻采辑项目不仅创造了大量就业机会，提高了就业水平，还注重社会责任和环保。通过参与社会公益事业和推动环保新闻采辑项目，新闻采辑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综合而言，新闻采辑项目意义重大，不仅推动了企业的发展，也为行业和社会的进步贡献了积极力量。这是一个全面而深刻的影响，将在未来产生可持续的正面效应。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477"/>
      <w:r>
        <w:rPr>
          <w:rFonts w:ascii="仿宋" w:eastAsia="仿宋" w:hAnsi="仿宋" w:cs="仿宋" w:hint="eastAsia"/>
          <w:sz w:val="28"/>
          <w:lang w:eastAsia="zh-CN"/>
        </w:rPr>
        <w:t>(五)、新闻采辑项目背景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在当今迅猛发展的商业环境中，新闻采辑项目的动因根植于对多方面因素的审慎考量。这个新闻采辑项目的提出并非孤立的决策，而是对企业所处背景深入思考的产物。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市场的不断演变是新闻采辑项目背后的首要原因。科技的迅速发展和全球市场的快速变化使得企业必须灵活应对。新闻采辑项目应运而生，旨在通过创新性的解决方案迎合市场的多变需求，赢得竞争中的先机。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竞争的激烈程度也是新闻采辑项目背景中不可忽视的一环。企业需要在激烈竞争中脱颖而出，为此，新闻采辑项目致力于打破常规，提供独特的价值主张，以吸引客户并确保市场份额的增长。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技术的迅速发展为企业带来了机遇与挑战。作为新闻采辑项目启动的背景之一，对新兴技术的应用将有助于提升企业的技术水平，使其在不断演进的商业环境中保持竞争优势。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此外，社会对企业责任的期望也在逐渐升高。新闻采辑项目充分融入了社会责任的理念，通过可持续经营和社会公益新闻采辑项目，企图为社会贡献一份力量，在商业成功的同时关注社会价值。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48"/>
      <w:r>
        <w:rPr>
          <w:rFonts w:ascii="仿宋" w:eastAsia="仿宋" w:hAnsi="仿宋" w:cs="仿宋" w:hint="eastAsia"/>
          <w:sz w:val="28"/>
          <w:lang w:eastAsia="zh-CN"/>
        </w:rPr>
        <w:t>二、新闻采辑项目文档管理</w:t>
      </w:r>
      <w:bookmarkEnd w:id="8"/>
    </w:p>
    <w:p>
      <w:pPr>
        <w:pStyle w:val="Heading2"/>
        <w:rPr>
          <w:rFonts w:ascii="仿宋" w:eastAsia="仿宋" w:hAnsi="仿宋" w:cs="仿宋" w:hint="eastAsia"/>
          <w:lang w:eastAsia="zh-CN"/>
        </w:rPr>
      </w:pPr>
      <w:bookmarkStart w:id="9" w:name="_Toc1059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新闻采辑项目高度重视文档的质量和准确性，以支持新闻采辑项目的各项活动和决策。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文档的编制始于新闻采辑项目计划的初期，我们制定了详细的文档编制计划，明确了每个文档的内容、格式和编写责任人。在新闻采辑项目启动阶段，我们首先编制了新闻采辑项目章程，明确定义了新闻采辑项目的目标、范围、风险等关键要素。随后，新闻采辑项目团队根据计划陆续编制了需求文档、设计文档、测试文档等各类文档，确保新闻采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闻采辑项目管理中的重要环节，旨在确保新闻采辑项目文档符合质量标准和新闻采辑项目需求。在新闻采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除了内部审查，我们还进行了外部审查，邀请新闻采辑项目相关利益方和专业领域的专家对文档进行独立审查。这有助于获取更全面、客观的反馈，确保新闻采辑项目文档不仅符合内部标准，也满足外部需求。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新闻采辑项目在文档编制与审查方面建立了严格的管理机制，通过规范的流程和多维度的审查，确保新闻采辑项目文档的质量、准确性和可靠性，为新闻采辑项目的顺利推进提供了有力支持。</w:t>
      </w:r>
    </w:p>
    <w:p>
      <w:pPr>
        <w:pStyle w:val="Heading2"/>
        <w:ind w:firstLine="560" w:firstLineChars="200"/>
        <w:rPr>
          <w:rFonts w:ascii="仿宋" w:eastAsia="仿宋" w:hAnsi="仿宋" w:cs="仿宋" w:hint="eastAsia"/>
          <w:sz w:val="28"/>
          <w:lang w:eastAsia="zh-CN"/>
        </w:rPr>
      </w:pPr>
      <w:bookmarkStart w:id="10" w:name="_Toc3114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在新闻采辑项目中，我们致力于优化文档发布与分发过程，以确保信息的高效传递和团队间协作的顺畅进行。以下是我们采取的关键优化策略：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我们通过多渠道发布文档，包括电子邮件、新闻采辑项目管理平台、内部网站等，以满足不同团队成员的偏好和需求。多渠道发布确保了信息的全面覆盖。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我们采用了精细的权限控制，确保只有授权人员可以访问敏感信息。这种安全措施保护了新闻采辑项目文档的机密性，防止了未经授权的信息泄露。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372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文档存档与归档是新闻采辑项目生命周期中一个至关重要的环节，直接关系到新闻采辑项目信息的长期保存和历史记录的完整性。在新闻采辑项目中，我们实施了一系列有效的文档存档与归档管理策略：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0795"/>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017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新闻采辑项目的主要产品是XXXX，预计年产值为XXX万元。这一产品在市场中占据着重要的地位，其广泛的应用范围使得该新闻采辑项目的市场前景非常广阔。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新闻采辑项目的xxx产品作为重要的原材料之一，将在多个领域发挥关键作用。其在建筑、交通、能源等方面的广泛应用将为整个产业链提供强大的支持，形成产业协同效应。新闻采辑项目的年产值XXX万XXX万XXX万万元不仅反映了其在市场上的巨大潜力，更预示着它对国民经济的积极贡献。这种关联度高、涉及面广的产业关系，使得该新闻采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664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总征地面积为XXXX平方米，相当于约XX.XX亩，其中净用地面积为XXXX平方米，红线范围内相当于约XX.XX亩。这一用地规模充分考虑了新闻采辑项目的建设需求，保障了新闻采辑项目在合适的空间内得以充分发展。新闻采辑项目规划的总建筑面积为XXXX平方米，其中主体工程建设占XXXX平方米，计容建筑面积达XXXX平方米。预计建筑工程的投资将达到XXXX万元，为新闻采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计划购置的设备共计XXXX台（套），设备购置费用为XXXX万元。这一设备购置计划充分考虑到新闻采辑项目的生产需求和技术要求，确保了新闻采辑项目在生产运营中具备先进的技术装备和高效的生产能力。设备的合理配置将为新闻采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新闻采辑项目计划总投资为XXXX万元，预计年实现营业收入为XXXX万元。这一产能规模的设定旨在确保新闻采辑项目能够在投资与回报之间取得平衡，实现长期可持续的发展。新闻采辑项目的总投资充分考虑到各个方面的需求，包括用地建设、设备购置等多个环节，以确保新闻采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7371"/>
      <w:r>
        <w:rPr>
          <w:rFonts w:ascii="仿宋" w:eastAsia="仿宋" w:hAnsi="仿宋" w:cs="仿宋" w:hint="eastAsia"/>
          <w:sz w:val="28"/>
          <w:lang w:eastAsia="zh-CN"/>
        </w:rPr>
        <w:t>四、新闻采辑项目危机管理</w:t>
      </w:r>
      <w:bookmarkEnd w:id="15"/>
    </w:p>
    <w:p>
      <w:pPr>
        <w:pStyle w:val="Heading2"/>
        <w:rPr>
          <w:rFonts w:ascii="仿宋" w:eastAsia="仿宋" w:hAnsi="仿宋" w:cs="仿宋" w:hint="eastAsia"/>
          <w:lang w:eastAsia="zh-CN"/>
        </w:rPr>
      </w:pPr>
      <w:bookmarkStart w:id="16" w:name="_Toc660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新闻采辑项目危机管理中，危机预警与识别是确保新闻采辑项目稳健运行的核心步骤。通过建立全面的监测机制，新闻采辑项目团队旨在及时发现和理解潜在的风险和危机因素，以便采取及时的预防和应对措施，确保新闻采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首先，通过深入的风险评估，新闻采辑项目团队全面分析了整个新闻采辑项目和各个阶段可能存在的威胁。这包括准确评估每个潜在风险的发生概率和可能影响的程度，为后续危机预警提供了有力支持。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闻采辑项目团队着重于明确定义新闻采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闻采辑项目进展的持续监控，团队能够及时发现潜在问题并作出迅速反应。新闻采辑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在这一阶段，团队的专业素养和反应速度将发挥至关重要的作用，以确保潜在危机能够在初期得到有效的处理，最大程度地减轻负面影响。通过危机预警与识别，新闻采辑项目得以更有序、可控地推进。</w:t>
      </w:r>
    </w:p>
    <w:p>
      <w:pPr>
        <w:pStyle w:val="Heading2"/>
        <w:ind w:firstLine="560" w:firstLineChars="200"/>
        <w:rPr>
          <w:rFonts w:ascii="仿宋" w:eastAsia="仿宋" w:hAnsi="仿宋" w:cs="仿宋" w:hint="eastAsia"/>
          <w:sz w:val="28"/>
          <w:lang w:eastAsia="zh-CN"/>
        </w:rPr>
      </w:pPr>
      <w:bookmarkStart w:id="17" w:name="_Toc1514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在危机发生时，新闻采辑项目团队立即行动，成立了应急小组。该小组的任务是迅速制定并实施紧急应对措施，以最小化潜在损失。以下是采取的主要措施：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暂停新闻采辑项目进度：为遏制危机蔓延，新闻采辑项目暂时停止进行，以便全面评估当前状况。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资源重新分配：重新评估新闻采辑项目资源的分配，确保最大限度地减小损失。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实时沟通：与关键利益相关者建立实时沟通机制，向他们传递新闻采辑项目危机的实际状况，保障新闻采辑项目核心利益。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在紧急应对的同时，新闻采辑项目团队强调了团队协作和有效沟通的重要性。以下是团队协作的关键举措：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信息共享机制：建立了信息共享平台，确保团队成员能够及时获取新闻采辑项目危机的实时信息。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领导者沟通：新闻采辑项目领导者通过定期会议和即时沟通工具，指导团队应对危机，保持团队稳定运行。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https://d.book118.com/557021031010006026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CF5330"/>
    <w:rsid w:val="4FCF53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021031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2024-01-03T03:25:00Z</dcterms:created>
  <dcterms:modified xsi:type="dcterms:W3CDTF">2024-01-03T03:25:20Z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CEF0AB737F6F4474ABD29008953CE238_11</vt:lpwstr>
  </property>
  <property fmtid="{D5CDD505-2E9C-101B-9397-08002B2CF9AE}" pid="3" name="KSOProductBuildVer">
    <vt:lpwstr>2052-12.1.0.16120</vt:lpwstr>
  </property>
</Properties>
</file>