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腹部外科手术器械项目招商引资推介报告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一、腹部外科手术器械项目概论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(一)、腹部外科手术器械项目名称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(二)、腹部外科手术器械项目选址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(三)、腹部外科手术器械项目用地规模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(四)、腹部外科手术器械项目用地控制指标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(九)、腹部外科手术器械项目总投资及资本结构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(十一)、腹部外科手术器械项目预期经济效益规划目标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(十二)、腹部外科手术器械项目进度计划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_Toc18343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6" w:history="1">
        <w:r>
          <w:rPr>
            <w:rFonts w:ascii="仿宋" w:eastAsia="仿宋" w:hAnsi="仿宋" w:cs="仿宋" w:hint="eastAsia"/>
            <w:lang w:eastAsia="zh-CN"/>
          </w:rPr>
          <w:t>(十四)、腹部外科手术器械项目评价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二、腹部外科手术器械项目工程设计研究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(二)、腹部外科手术器械项目工程建设标准规范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(三)、腹部外科手术器械项目总平面设计要求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_Toc11405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(三)、腹部外科手术器械项目盈利能力分析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五、腹部外科手术器械项目投资方案分析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(一)、腹部外科手术器械项目估算说明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(二)、腹部外科手术器械项目总投资估算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六、腹部外科手术器械项目实施进度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(六)、腹部外科手术器械项目实施保障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4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_Toc31674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(七)、腹部外科手术器械项目建设风险及控制手段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(四)、腹部外科手术器械项目建设对区域经济的短期与长期影响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_Toc32439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(八)、腹部外科手术器械项目建设的经济效益与环境效益权衡分析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九、腹部外科手术器械项目招投标方案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(四)、腹部外科手术器械项目招投标要求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" w:history="1">
        <w:r>
          <w:rPr>
            <w:rFonts w:ascii="仿宋" w:eastAsia="仿宋" w:hAnsi="仿宋" w:cs="仿宋" w:hint="eastAsia"/>
            <w:lang w:eastAsia="zh-CN"/>
          </w:rPr>
          <w:t>(五)、腹部外科手术器械项目招标方式和招标程序</w:t>
        </w:r>
        <w:r>
          <w:tab/>
        </w:r>
        <w:r>
          <w:fldChar w:fldCharType="begin"/>
        </w:r>
        <w:r>
          <w:instrText xml:space="preserve"> PAGEREF _Toc319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十、腹部外科手术器械项目优势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腹部外科手术器械项目，以吸引潜在投资者的兴趣。项目腹部外科手术器械是一项创新性的项目，通过引入先进技术和优质资源，致力于实现某一特定领域的发展和突破。本文档将全面展示项目腹部外科手术器械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57"/>
      <w:r>
        <w:rPr>
          <w:rFonts w:ascii="仿宋" w:eastAsia="仿宋" w:hAnsi="仿宋" w:cs="仿宋" w:hint="eastAsia"/>
          <w:sz w:val="28"/>
          <w:lang w:eastAsia="zh-CN"/>
        </w:rPr>
        <w:t>一、腹部外科手术器械项目概论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86"/>
      <w:r>
        <w:rPr>
          <w:rFonts w:ascii="仿宋" w:eastAsia="仿宋" w:hAnsi="仿宋" w:cs="仿宋" w:hint="eastAsia"/>
          <w:lang w:eastAsia="zh-CN"/>
        </w:rPr>
        <w:t>(一)、腹部外科手术器械项目名称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XXX腹部外科手术器械项目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131"/>
      <w:r>
        <w:rPr>
          <w:rFonts w:ascii="仿宋" w:eastAsia="仿宋" w:hAnsi="仿宋" w:cs="仿宋" w:hint="eastAsia"/>
          <w:sz w:val="28"/>
          <w:lang w:eastAsia="zh-CN"/>
        </w:rPr>
        <w:t>(二)、腹部外科手术器械项目选址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232"/>
      <w:r>
        <w:rPr>
          <w:rFonts w:ascii="仿宋" w:eastAsia="仿宋" w:hAnsi="仿宋" w:cs="仿宋" w:hint="eastAsia"/>
          <w:sz w:val="28"/>
          <w:lang w:eastAsia="zh-CN"/>
        </w:rPr>
        <w:t>(三)、腹部外科手术器械项目用地规模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腹部外科手术器械项目总用地面积xxxx平方米(折合约xxx亩)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526"/>
      <w:r>
        <w:rPr>
          <w:rFonts w:ascii="仿宋" w:eastAsia="仿宋" w:hAnsi="仿宋" w:cs="仿宋" w:hint="eastAsia"/>
          <w:sz w:val="28"/>
          <w:lang w:eastAsia="zh-CN"/>
        </w:rPr>
        <w:t>(四)、腹部外科手术器械项目用地控制指标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一、腹部外科手术器械项目背景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https://d.book118.com/557023021161006054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腹部外科手术器械项目招商引资推介报告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DE76C2"/>
    <w:rsid w:val="2CDE76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023021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2024-01-26T23:08:00Z</dcterms:created>
  <dcterms:modified xsi:type="dcterms:W3CDTF">2024-01-26T23:09:01Z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739EF822EB374B18BC668EE2BB2E9E77_11</vt:lpwstr>
  </property>
  <property fmtid="{D5CDD505-2E9C-101B-9397-08002B2CF9AE}" pid="3" name="KSOProductBuildVer">
    <vt:lpwstr>2052-12.1.0.16250</vt:lpwstr>
  </property>
</Properties>
</file>