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年第三方检测项目规划设计蓝图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7" w:history="1">
        <w:r>
          <w:rPr>
            <w:rFonts w:ascii="仿宋" w:eastAsia="仿宋" w:hAnsi="仿宋" w:cs="仿宋" w:hint="eastAsia"/>
            <w:lang w:eastAsia="zh-CN"/>
          </w:rPr>
          <w:t>序言</w:t>
        </w:r>
        <w:r>
          <w:tab/>
        </w:r>
        <w:r>
          <w:fldChar w:fldCharType="begin"/>
        </w:r>
        <w:r>
          <w:instrText xml:space="preserve"> PAGEREF _Toc14277 \h </w:instrText>
        </w:r>
        <w:r>
          <w:fldChar w:fldCharType="separate"/>
        </w:r>
        <w:r>
          <w:t>3</w:t>
        </w:r>
        <w:r>
          <w:fldChar w:fldCharType="end"/>
        </w:r>
      </w:hyperlink>
    </w:p>
    <w:p>
      <w:pPr>
        <w:pStyle w:val="TOC1"/>
        <w:tabs>
          <w:tab w:val="right" w:leader="dot" w:pos="8306"/>
        </w:tabs>
      </w:pPr>
      <w:hyperlink w:anchor="_Toc23233" w:history="1">
        <w:r>
          <w:rPr>
            <w:rFonts w:ascii="仿宋" w:eastAsia="仿宋" w:hAnsi="仿宋" w:cs="仿宋" w:hint="eastAsia"/>
            <w:lang w:eastAsia="zh-CN"/>
          </w:rPr>
          <w:t>一、年第三方检测项目危机管理</w:t>
        </w:r>
        <w:r>
          <w:tab/>
        </w:r>
        <w:r>
          <w:fldChar w:fldCharType="begin"/>
        </w:r>
        <w:r>
          <w:instrText xml:space="preserve"> PAGEREF _Toc23233 \h </w:instrText>
        </w:r>
        <w:r>
          <w:fldChar w:fldCharType="separate"/>
        </w:r>
        <w:r>
          <w:t>3</w:t>
        </w:r>
        <w:r>
          <w:fldChar w:fldCharType="end"/>
        </w:r>
      </w:hyperlink>
    </w:p>
    <w:p>
      <w:pPr>
        <w:pStyle w:val="TOC2"/>
        <w:tabs>
          <w:tab w:val="right" w:leader="dot" w:pos="8306"/>
        </w:tabs>
      </w:pPr>
      <w:hyperlink w:anchor="_Toc22486" w:history="1">
        <w:r>
          <w:rPr>
            <w:rFonts w:ascii="仿宋" w:eastAsia="仿宋" w:hAnsi="仿宋" w:cs="仿宋" w:hint="eastAsia"/>
            <w:lang w:eastAsia="zh-CN"/>
          </w:rPr>
          <w:t>(一)、危机预警与识别</w:t>
        </w:r>
        <w:r>
          <w:tab/>
        </w:r>
        <w:r>
          <w:fldChar w:fldCharType="begin"/>
        </w:r>
        <w:r>
          <w:instrText xml:space="preserve"> PAGEREF _Toc22486 \h </w:instrText>
        </w:r>
        <w:r>
          <w:fldChar w:fldCharType="separate"/>
        </w:r>
        <w:r>
          <w:t>3</w:t>
        </w:r>
        <w:r>
          <w:fldChar w:fldCharType="end"/>
        </w:r>
      </w:hyperlink>
    </w:p>
    <w:p>
      <w:pPr>
        <w:pStyle w:val="TOC2"/>
        <w:tabs>
          <w:tab w:val="right" w:leader="dot" w:pos="8306"/>
        </w:tabs>
      </w:pPr>
      <w:hyperlink w:anchor="_Toc23465" w:history="1">
        <w:r>
          <w:rPr>
            <w:rFonts w:ascii="仿宋" w:eastAsia="仿宋" w:hAnsi="仿宋" w:cs="仿宋" w:hint="eastAsia"/>
            <w:lang w:eastAsia="zh-CN"/>
          </w:rPr>
          <w:t>(二)、危机应对与恢复</w:t>
        </w:r>
        <w:r>
          <w:tab/>
        </w:r>
        <w:r>
          <w:fldChar w:fldCharType="begin"/>
        </w:r>
        <w:r>
          <w:instrText xml:space="preserve"> PAGEREF _Toc23465 \h </w:instrText>
        </w:r>
        <w:r>
          <w:fldChar w:fldCharType="separate"/>
        </w:r>
        <w:r>
          <w:t>4</w:t>
        </w:r>
        <w:r>
          <w:fldChar w:fldCharType="end"/>
        </w:r>
      </w:hyperlink>
    </w:p>
    <w:p>
      <w:pPr>
        <w:pStyle w:val="TOC1"/>
        <w:tabs>
          <w:tab w:val="right" w:leader="dot" w:pos="8306"/>
        </w:tabs>
      </w:pPr>
      <w:hyperlink w:anchor="_Toc5991" w:history="1">
        <w:r>
          <w:rPr>
            <w:rFonts w:ascii="仿宋" w:eastAsia="仿宋" w:hAnsi="仿宋" w:cs="仿宋" w:hint="eastAsia"/>
            <w:lang w:eastAsia="zh-CN"/>
          </w:rPr>
          <w:t>二、年第三方检测项目文档管理</w:t>
        </w:r>
        <w:r>
          <w:tab/>
        </w:r>
        <w:r>
          <w:fldChar w:fldCharType="begin"/>
        </w:r>
        <w:r>
          <w:instrText xml:space="preserve"> PAGEREF _Toc5991 \h </w:instrText>
        </w:r>
        <w:r>
          <w:fldChar w:fldCharType="separate"/>
        </w:r>
        <w:r>
          <w:t>5</w:t>
        </w:r>
        <w:r>
          <w:fldChar w:fldCharType="end"/>
        </w:r>
      </w:hyperlink>
    </w:p>
    <w:p>
      <w:pPr>
        <w:pStyle w:val="TOC2"/>
        <w:tabs>
          <w:tab w:val="right" w:leader="dot" w:pos="8306"/>
        </w:tabs>
      </w:pPr>
      <w:hyperlink w:anchor="_Toc9531" w:history="1">
        <w:r>
          <w:rPr>
            <w:rFonts w:ascii="仿宋" w:eastAsia="仿宋" w:hAnsi="仿宋" w:cs="仿宋" w:hint="eastAsia"/>
            <w:lang w:eastAsia="zh-CN"/>
          </w:rPr>
          <w:t>(一)、文档编制与审查</w:t>
        </w:r>
        <w:r>
          <w:tab/>
        </w:r>
        <w:r>
          <w:fldChar w:fldCharType="begin"/>
        </w:r>
        <w:r>
          <w:instrText xml:space="preserve"> PAGEREF _Toc9531 \h </w:instrText>
        </w:r>
        <w:r>
          <w:fldChar w:fldCharType="separate"/>
        </w:r>
        <w:r>
          <w:t>5</w:t>
        </w:r>
        <w:r>
          <w:fldChar w:fldCharType="end"/>
        </w:r>
      </w:hyperlink>
    </w:p>
    <w:p>
      <w:pPr>
        <w:pStyle w:val="TOC2"/>
        <w:tabs>
          <w:tab w:val="right" w:leader="dot" w:pos="8306"/>
        </w:tabs>
      </w:pPr>
      <w:hyperlink w:anchor="_Toc13444" w:history="1">
        <w:r>
          <w:rPr>
            <w:rFonts w:ascii="仿宋" w:eastAsia="仿宋" w:hAnsi="仿宋" w:cs="仿宋" w:hint="eastAsia"/>
            <w:lang w:eastAsia="zh-CN"/>
          </w:rPr>
          <w:t>(二)、文档发布与分发</w:t>
        </w:r>
        <w:r>
          <w:tab/>
        </w:r>
        <w:r>
          <w:fldChar w:fldCharType="begin"/>
        </w:r>
        <w:r>
          <w:instrText xml:space="preserve"> PAGEREF _Toc13444 \h </w:instrText>
        </w:r>
        <w:r>
          <w:fldChar w:fldCharType="separate"/>
        </w:r>
        <w:r>
          <w:t>7</w:t>
        </w:r>
        <w:r>
          <w:fldChar w:fldCharType="end"/>
        </w:r>
      </w:hyperlink>
    </w:p>
    <w:p>
      <w:pPr>
        <w:pStyle w:val="TOC2"/>
        <w:tabs>
          <w:tab w:val="right" w:leader="dot" w:pos="8306"/>
        </w:tabs>
      </w:pPr>
      <w:hyperlink w:anchor="_Toc10376" w:history="1">
        <w:r>
          <w:rPr>
            <w:rFonts w:ascii="仿宋" w:eastAsia="仿宋" w:hAnsi="仿宋" w:cs="仿宋" w:hint="eastAsia"/>
            <w:lang w:eastAsia="zh-CN"/>
          </w:rPr>
          <w:t>(三)、文档存档与归档</w:t>
        </w:r>
        <w:r>
          <w:tab/>
        </w:r>
        <w:r>
          <w:fldChar w:fldCharType="begin"/>
        </w:r>
        <w:r>
          <w:instrText xml:space="preserve"> PAGEREF _Toc10376 \h </w:instrText>
        </w:r>
        <w:r>
          <w:fldChar w:fldCharType="separate"/>
        </w:r>
        <w:r>
          <w:t>8</w:t>
        </w:r>
        <w:r>
          <w:fldChar w:fldCharType="end"/>
        </w:r>
      </w:hyperlink>
    </w:p>
    <w:p>
      <w:pPr>
        <w:pStyle w:val="TOC1"/>
        <w:tabs>
          <w:tab w:val="right" w:leader="dot" w:pos="8306"/>
        </w:tabs>
      </w:pPr>
      <w:hyperlink w:anchor="_Toc16972" w:history="1">
        <w:r>
          <w:rPr>
            <w:rFonts w:ascii="仿宋" w:eastAsia="仿宋" w:hAnsi="仿宋" w:cs="仿宋" w:hint="eastAsia"/>
            <w:lang w:eastAsia="zh-CN"/>
          </w:rPr>
          <w:t>三、年第三方检测项目建设单位说明</w:t>
        </w:r>
        <w:r>
          <w:tab/>
        </w:r>
        <w:r>
          <w:fldChar w:fldCharType="begin"/>
        </w:r>
        <w:r>
          <w:instrText xml:space="preserve"> PAGEREF _Toc16972 \h </w:instrText>
        </w:r>
        <w:r>
          <w:fldChar w:fldCharType="separate"/>
        </w:r>
        <w:r>
          <w:t>9</w:t>
        </w:r>
        <w:r>
          <w:fldChar w:fldCharType="end"/>
        </w:r>
      </w:hyperlink>
    </w:p>
    <w:p>
      <w:pPr>
        <w:pStyle w:val="TOC2"/>
        <w:tabs>
          <w:tab w:val="right" w:leader="dot" w:pos="8306"/>
        </w:tabs>
      </w:pPr>
      <w:hyperlink w:anchor="_Toc16706" w:history="1">
        <w:r>
          <w:rPr>
            <w:rFonts w:ascii="仿宋" w:eastAsia="仿宋" w:hAnsi="仿宋" w:cs="仿宋" w:hint="eastAsia"/>
            <w:lang w:eastAsia="zh-CN"/>
          </w:rPr>
          <w:t>(一)、年第三方检测项目承办单位基本情况</w:t>
        </w:r>
        <w:r>
          <w:tab/>
        </w:r>
        <w:r>
          <w:fldChar w:fldCharType="begin"/>
        </w:r>
        <w:r>
          <w:instrText xml:space="preserve"> PAGEREF _Toc16706 \h </w:instrText>
        </w:r>
        <w:r>
          <w:fldChar w:fldCharType="separate"/>
        </w:r>
        <w:r>
          <w:t>9</w:t>
        </w:r>
        <w:r>
          <w:fldChar w:fldCharType="end"/>
        </w:r>
      </w:hyperlink>
    </w:p>
    <w:p>
      <w:pPr>
        <w:pStyle w:val="TOC2"/>
        <w:tabs>
          <w:tab w:val="right" w:leader="dot" w:pos="8306"/>
        </w:tabs>
      </w:pPr>
      <w:hyperlink w:anchor="_Toc5774" w:history="1">
        <w:r>
          <w:rPr>
            <w:rFonts w:ascii="仿宋" w:eastAsia="仿宋" w:hAnsi="仿宋" w:cs="仿宋" w:hint="eastAsia"/>
            <w:lang w:eastAsia="zh-CN"/>
          </w:rPr>
          <w:t>(二)、公司经济效益分析</w:t>
        </w:r>
        <w:r>
          <w:tab/>
        </w:r>
        <w:r>
          <w:fldChar w:fldCharType="begin"/>
        </w:r>
        <w:r>
          <w:instrText xml:space="preserve"> PAGEREF _Toc5774 \h </w:instrText>
        </w:r>
        <w:r>
          <w:fldChar w:fldCharType="separate"/>
        </w:r>
        <w:r>
          <w:t>9</w:t>
        </w:r>
        <w:r>
          <w:fldChar w:fldCharType="end"/>
        </w:r>
      </w:hyperlink>
    </w:p>
    <w:p>
      <w:pPr>
        <w:pStyle w:val="TOC1"/>
        <w:tabs>
          <w:tab w:val="right" w:leader="dot" w:pos="8306"/>
        </w:tabs>
      </w:pPr>
      <w:hyperlink w:anchor="_Toc15187" w:history="1">
        <w:r>
          <w:rPr>
            <w:rFonts w:ascii="仿宋" w:eastAsia="仿宋" w:hAnsi="仿宋" w:cs="仿宋" w:hint="eastAsia"/>
            <w:lang w:eastAsia="zh-CN"/>
          </w:rPr>
          <w:t>四、工艺说明</w:t>
        </w:r>
        <w:r>
          <w:tab/>
        </w:r>
        <w:r>
          <w:fldChar w:fldCharType="begin"/>
        </w:r>
        <w:r>
          <w:instrText xml:space="preserve"> PAGEREF _Toc15187 \h </w:instrText>
        </w:r>
        <w:r>
          <w:fldChar w:fldCharType="separate"/>
        </w:r>
        <w:r>
          <w:t>10</w:t>
        </w:r>
        <w:r>
          <w:fldChar w:fldCharType="end"/>
        </w:r>
      </w:hyperlink>
    </w:p>
    <w:p>
      <w:pPr>
        <w:pStyle w:val="TOC2"/>
        <w:tabs>
          <w:tab w:val="right" w:leader="dot" w:pos="8306"/>
        </w:tabs>
      </w:pPr>
      <w:hyperlink w:anchor="_Toc19834" w:history="1">
        <w:r>
          <w:rPr>
            <w:rFonts w:ascii="仿宋" w:eastAsia="仿宋" w:hAnsi="仿宋" w:cs="仿宋" w:hint="eastAsia"/>
            <w:lang w:eastAsia="zh-CN"/>
          </w:rPr>
          <w:t>(一)、技术管理特点</w:t>
        </w:r>
        <w:r>
          <w:tab/>
        </w:r>
        <w:r>
          <w:fldChar w:fldCharType="begin"/>
        </w:r>
        <w:r>
          <w:instrText xml:space="preserve"> PAGEREF _Toc19834 \h </w:instrText>
        </w:r>
        <w:r>
          <w:fldChar w:fldCharType="separate"/>
        </w:r>
        <w:r>
          <w:t>10</w:t>
        </w:r>
        <w:r>
          <w:fldChar w:fldCharType="end"/>
        </w:r>
      </w:hyperlink>
    </w:p>
    <w:p>
      <w:pPr>
        <w:pStyle w:val="TOC2"/>
        <w:tabs>
          <w:tab w:val="right" w:leader="dot" w:pos="8306"/>
        </w:tabs>
      </w:pPr>
      <w:hyperlink w:anchor="_Toc2645" w:history="1">
        <w:r>
          <w:rPr>
            <w:rFonts w:ascii="仿宋" w:eastAsia="仿宋" w:hAnsi="仿宋" w:cs="仿宋" w:hint="eastAsia"/>
            <w:lang w:eastAsia="zh-CN"/>
          </w:rPr>
          <w:t>(二)、年第三方检测项目工艺技术设计方案</w:t>
        </w:r>
        <w:r>
          <w:tab/>
        </w:r>
        <w:r>
          <w:fldChar w:fldCharType="begin"/>
        </w:r>
        <w:r>
          <w:instrText xml:space="preserve"> PAGEREF _Toc2645 \h </w:instrText>
        </w:r>
        <w:r>
          <w:fldChar w:fldCharType="separate"/>
        </w:r>
        <w:r>
          <w:t>12</w:t>
        </w:r>
        <w:r>
          <w:fldChar w:fldCharType="end"/>
        </w:r>
      </w:hyperlink>
    </w:p>
    <w:p>
      <w:pPr>
        <w:pStyle w:val="TOC2"/>
        <w:tabs>
          <w:tab w:val="right" w:leader="dot" w:pos="8306"/>
        </w:tabs>
      </w:pPr>
      <w:hyperlink w:anchor="_Toc23491" w:history="1">
        <w:r>
          <w:rPr>
            <w:rFonts w:ascii="仿宋" w:eastAsia="仿宋" w:hAnsi="仿宋" w:cs="仿宋" w:hint="eastAsia"/>
            <w:lang w:eastAsia="zh-CN"/>
          </w:rPr>
          <w:t>(三)、设备选型方案</w:t>
        </w:r>
        <w:r>
          <w:tab/>
        </w:r>
        <w:r>
          <w:fldChar w:fldCharType="begin"/>
        </w:r>
        <w:r>
          <w:instrText xml:space="preserve"> PAGEREF _Toc23491 \h </w:instrText>
        </w:r>
        <w:r>
          <w:fldChar w:fldCharType="separate"/>
        </w:r>
        <w:r>
          <w:t>13</w:t>
        </w:r>
        <w:r>
          <w:fldChar w:fldCharType="end"/>
        </w:r>
      </w:hyperlink>
    </w:p>
    <w:p>
      <w:pPr>
        <w:pStyle w:val="TOC1"/>
        <w:tabs>
          <w:tab w:val="right" w:leader="dot" w:pos="8306"/>
        </w:tabs>
      </w:pPr>
      <w:hyperlink w:anchor="_Toc27047" w:history="1">
        <w:r>
          <w:rPr>
            <w:rFonts w:ascii="仿宋" w:eastAsia="仿宋" w:hAnsi="仿宋" w:cs="仿宋" w:hint="eastAsia"/>
            <w:lang w:eastAsia="zh-CN"/>
          </w:rPr>
          <w:t>五、年第三方检测项目土建工程</w:t>
        </w:r>
        <w:r>
          <w:tab/>
        </w:r>
        <w:r>
          <w:fldChar w:fldCharType="begin"/>
        </w:r>
        <w:r>
          <w:instrText xml:space="preserve"> PAGEREF _Toc27047 \h </w:instrText>
        </w:r>
        <w:r>
          <w:fldChar w:fldCharType="separate"/>
        </w:r>
        <w:r>
          <w:t>14</w:t>
        </w:r>
        <w:r>
          <w:fldChar w:fldCharType="end"/>
        </w:r>
      </w:hyperlink>
    </w:p>
    <w:p>
      <w:pPr>
        <w:pStyle w:val="TOC2"/>
        <w:tabs>
          <w:tab w:val="right" w:leader="dot" w:pos="8306"/>
        </w:tabs>
      </w:pPr>
      <w:hyperlink w:anchor="_Toc10980" w:history="1">
        <w:r>
          <w:rPr>
            <w:rFonts w:ascii="仿宋" w:eastAsia="仿宋" w:hAnsi="仿宋" w:cs="仿宋" w:hint="eastAsia"/>
            <w:lang w:eastAsia="zh-CN"/>
          </w:rPr>
          <w:t>(一)、建筑工程设计原则</w:t>
        </w:r>
        <w:r>
          <w:tab/>
        </w:r>
        <w:r>
          <w:fldChar w:fldCharType="begin"/>
        </w:r>
        <w:r>
          <w:instrText xml:space="preserve"> PAGEREF _Toc10980 \h </w:instrText>
        </w:r>
        <w:r>
          <w:fldChar w:fldCharType="separate"/>
        </w:r>
        <w:r>
          <w:t>14</w:t>
        </w:r>
        <w:r>
          <w:fldChar w:fldCharType="end"/>
        </w:r>
      </w:hyperlink>
    </w:p>
    <w:p>
      <w:pPr>
        <w:pStyle w:val="TOC2"/>
        <w:tabs>
          <w:tab w:val="right" w:leader="dot" w:pos="8306"/>
        </w:tabs>
      </w:pPr>
      <w:hyperlink w:anchor="_Toc4647" w:history="1">
        <w:r>
          <w:rPr>
            <w:rFonts w:ascii="仿宋" w:eastAsia="仿宋" w:hAnsi="仿宋" w:cs="仿宋" w:hint="eastAsia"/>
            <w:lang w:eastAsia="zh-CN"/>
          </w:rPr>
          <w:t>(二)、土建工程设计年限及安全等级</w:t>
        </w:r>
        <w:r>
          <w:tab/>
        </w:r>
        <w:r>
          <w:fldChar w:fldCharType="begin"/>
        </w:r>
        <w:r>
          <w:instrText xml:space="preserve"> PAGEREF _Toc4647 \h </w:instrText>
        </w:r>
        <w:r>
          <w:fldChar w:fldCharType="separate"/>
        </w:r>
        <w:r>
          <w:t>15</w:t>
        </w:r>
        <w:r>
          <w:fldChar w:fldCharType="end"/>
        </w:r>
      </w:hyperlink>
    </w:p>
    <w:p>
      <w:pPr>
        <w:pStyle w:val="TOC2"/>
        <w:tabs>
          <w:tab w:val="right" w:leader="dot" w:pos="8306"/>
        </w:tabs>
      </w:pPr>
      <w:hyperlink w:anchor="_Toc22622" w:history="1">
        <w:r>
          <w:rPr>
            <w:rFonts w:ascii="仿宋" w:eastAsia="仿宋" w:hAnsi="仿宋" w:cs="仿宋" w:hint="eastAsia"/>
            <w:lang w:eastAsia="zh-CN"/>
          </w:rPr>
          <w:t>(三)、建筑工程设计总体要求</w:t>
        </w:r>
        <w:r>
          <w:tab/>
        </w:r>
        <w:r>
          <w:fldChar w:fldCharType="begin"/>
        </w:r>
        <w:r>
          <w:instrText xml:space="preserve"> PAGEREF _Toc22622 \h </w:instrText>
        </w:r>
        <w:r>
          <w:fldChar w:fldCharType="separate"/>
        </w:r>
        <w:r>
          <w:t>17</w:t>
        </w:r>
        <w:r>
          <w:fldChar w:fldCharType="end"/>
        </w:r>
      </w:hyperlink>
    </w:p>
    <w:p>
      <w:pPr>
        <w:pStyle w:val="TOC2"/>
        <w:tabs>
          <w:tab w:val="right" w:leader="dot" w:pos="8306"/>
        </w:tabs>
      </w:pPr>
      <w:hyperlink w:anchor="_Toc23270" w:history="1">
        <w:r>
          <w:rPr>
            <w:rFonts w:ascii="仿宋" w:eastAsia="仿宋" w:hAnsi="仿宋" w:cs="仿宋" w:hint="eastAsia"/>
            <w:lang w:eastAsia="zh-CN"/>
          </w:rPr>
          <w:t>(四)、土建工程建设指标</w:t>
        </w:r>
        <w:r>
          <w:tab/>
        </w:r>
        <w:r>
          <w:fldChar w:fldCharType="begin"/>
        </w:r>
        <w:r>
          <w:instrText xml:space="preserve"> PAGEREF _Toc23270 \h </w:instrText>
        </w:r>
        <w:r>
          <w:fldChar w:fldCharType="separate"/>
        </w:r>
        <w:r>
          <w:t>17</w:t>
        </w:r>
        <w:r>
          <w:fldChar w:fldCharType="end"/>
        </w:r>
      </w:hyperlink>
    </w:p>
    <w:p>
      <w:pPr>
        <w:pStyle w:val="TOC1"/>
        <w:tabs>
          <w:tab w:val="right" w:leader="dot" w:pos="8306"/>
        </w:tabs>
      </w:pPr>
      <w:hyperlink w:anchor="_Toc14387" w:history="1">
        <w:r>
          <w:rPr>
            <w:rFonts w:ascii="仿宋" w:eastAsia="仿宋" w:hAnsi="仿宋" w:cs="仿宋" w:hint="eastAsia"/>
            <w:lang w:eastAsia="zh-CN"/>
          </w:rPr>
          <w:t>六、年第三方检测项目建设背景及必要性分析</w:t>
        </w:r>
        <w:r>
          <w:tab/>
        </w:r>
        <w:r>
          <w:fldChar w:fldCharType="begin"/>
        </w:r>
        <w:r>
          <w:instrText xml:space="preserve"> PAGEREF _Toc14387 \h </w:instrText>
        </w:r>
        <w:r>
          <w:fldChar w:fldCharType="separate"/>
        </w:r>
        <w:r>
          <w:t>18</w:t>
        </w:r>
        <w:r>
          <w:fldChar w:fldCharType="end"/>
        </w:r>
      </w:hyperlink>
    </w:p>
    <w:p>
      <w:pPr>
        <w:pStyle w:val="TOC2"/>
        <w:tabs>
          <w:tab w:val="right" w:leader="dot" w:pos="8306"/>
        </w:tabs>
      </w:pPr>
      <w:hyperlink w:anchor="_Toc1103" w:history="1">
        <w:r>
          <w:rPr>
            <w:rFonts w:ascii="仿宋" w:eastAsia="仿宋" w:hAnsi="仿宋" w:cs="仿宋" w:hint="eastAsia"/>
            <w:lang w:eastAsia="zh-CN"/>
          </w:rPr>
          <w:t>(一)、年第三方检测项目背景分析</w:t>
        </w:r>
        <w:r>
          <w:tab/>
        </w:r>
        <w:r>
          <w:fldChar w:fldCharType="begin"/>
        </w:r>
        <w:r>
          <w:instrText xml:space="preserve"> PAGEREF _Toc1103 \h </w:instrText>
        </w:r>
        <w:r>
          <w:fldChar w:fldCharType="separate"/>
        </w:r>
        <w:r>
          <w:t>18</w:t>
        </w:r>
        <w:r>
          <w:fldChar w:fldCharType="end"/>
        </w:r>
      </w:hyperlink>
    </w:p>
    <w:p>
      <w:pPr>
        <w:pStyle w:val="TOC2"/>
        <w:tabs>
          <w:tab w:val="right" w:leader="dot" w:pos="8306"/>
        </w:tabs>
      </w:pPr>
      <w:hyperlink w:anchor="_Toc31718" w:history="1">
        <w:r>
          <w:rPr>
            <w:rFonts w:ascii="仿宋" w:eastAsia="仿宋" w:hAnsi="仿宋" w:cs="仿宋" w:hint="eastAsia"/>
            <w:lang w:eastAsia="zh-CN"/>
          </w:rPr>
          <w:t>(二)、年第三方检测项目建设必要性分析</w:t>
        </w:r>
        <w:r>
          <w:tab/>
        </w:r>
        <w:r>
          <w:fldChar w:fldCharType="begin"/>
        </w:r>
        <w:r>
          <w:instrText xml:space="preserve"> PAGEREF _Toc31718 \h </w:instrText>
        </w:r>
        <w:r>
          <w:fldChar w:fldCharType="separate"/>
        </w:r>
        <w:r>
          <w:t>19</w:t>
        </w:r>
        <w:r>
          <w:fldChar w:fldCharType="end"/>
        </w:r>
      </w:hyperlink>
    </w:p>
    <w:p>
      <w:pPr>
        <w:pStyle w:val="TOC1"/>
        <w:tabs>
          <w:tab w:val="right" w:leader="dot" w:pos="8306"/>
        </w:tabs>
      </w:pPr>
      <w:hyperlink w:anchor="_Toc10637" w:history="1">
        <w:r>
          <w:rPr>
            <w:rFonts w:ascii="仿宋" w:eastAsia="仿宋" w:hAnsi="仿宋" w:cs="仿宋" w:hint="eastAsia"/>
            <w:lang w:eastAsia="zh-CN"/>
          </w:rPr>
          <w:t>七、年第三方检测项目技术管理</w:t>
        </w:r>
        <w:r>
          <w:tab/>
        </w:r>
        <w:r>
          <w:fldChar w:fldCharType="begin"/>
        </w:r>
        <w:r>
          <w:instrText xml:space="preserve"> PAGEREF _Toc10637 \h </w:instrText>
        </w:r>
        <w:r>
          <w:fldChar w:fldCharType="separate"/>
        </w:r>
        <w:r>
          <w:t>21</w:t>
        </w:r>
        <w:r>
          <w:fldChar w:fldCharType="end"/>
        </w:r>
      </w:hyperlink>
    </w:p>
    <w:p>
      <w:pPr>
        <w:pStyle w:val="TOC2"/>
        <w:tabs>
          <w:tab w:val="right" w:leader="dot" w:pos="8306"/>
        </w:tabs>
      </w:pPr>
      <w:hyperlink w:anchor="_Toc10949" w:history="1">
        <w:r>
          <w:rPr>
            <w:rFonts w:ascii="仿宋" w:eastAsia="仿宋" w:hAnsi="仿宋" w:cs="仿宋" w:hint="eastAsia"/>
            <w:lang w:eastAsia="zh-CN"/>
          </w:rPr>
          <w:t>(一)、技术方案选用方向</w:t>
        </w:r>
        <w:r>
          <w:tab/>
        </w:r>
        <w:r>
          <w:fldChar w:fldCharType="begin"/>
        </w:r>
        <w:r>
          <w:instrText xml:space="preserve"> PAGEREF _Toc10949 \h </w:instrText>
        </w:r>
        <w:r>
          <w:fldChar w:fldCharType="separate"/>
        </w:r>
        <w:r>
          <w:t>21</w:t>
        </w:r>
        <w:r>
          <w:fldChar w:fldCharType="end"/>
        </w:r>
      </w:hyperlink>
    </w:p>
    <w:p>
      <w:pPr>
        <w:pStyle w:val="TOC2"/>
        <w:tabs>
          <w:tab w:val="right" w:leader="dot" w:pos="8306"/>
        </w:tabs>
      </w:pPr>
      <w:hyperlink w:anchor="_Toc29249" w:history="1">
        <w:r>
          <w:rPr>
            <w:rFonts w:ascii="仿宋" w:eastAsia="仿宋" w:hAnsi="仿宋" w:cs="仿宋" w:hint="eastAsia"/>
            <w:lang w:eastAsia="zh-CN"/>
          </w:rPr>
          <w:t>(二)、工艺技术方案选用原则</w:t>
        </w:r>
        <w:r>
          <w:tab/>
        </w:r>
        <w:r>
          <w:fldChar w:fldCharType="begin"/>
        </w:r>
        <w:r>
          <w:instrText xml:space="preserve"> PAGEREF _Toc29249 \h </w:instrText>
        </w:r>
        <w:r>
          <w:fldChar w:fldCharType="separate"/>
        </w:r>
        <w:r>
          <w:t>23</w:t>
        </w:r>
        <w:r>
          <w:fldChar w:fldCharType="end"/>
        </w:r>
      </w:hyperlink>
    </w:p>
    <w:p>
      <w:pPr>
        <w:pStyle w:val="TOC2"/>
        <w:tabs>
          <w:tab w:val="right" w:leader="dot" w:pos="8306"/>
        </w:tabs>
      </w:pPr>
      <w:hyperlink w:anchor="_Toc15698" w:history="1">
        <w:r>
          <w:rPr>
            <w:rFonts w:ascii="仿宋" w:eastAsia="仿宋" w:hAnsi="仿宋" w:cs="仿宋" w:hint="eastAsia"/>
            <w:lang w:eastAsia="zh-CN"/>
          </w:rPr>
          <w:t>(三)、工艺技术方案要求</w:t>
        </w:r>
        <w:r>
          <w:tab/>
        </w:r>
        <w:r>
          <w:fldChar w:fldCharType="begin"/>
        </w:r>
        <w:r>
          <w:instrText xml:space="preserve"> PAGEREF _Toc15698 \h </w:instrText>
        </w:r>
        <w:r>
          <w:fldChar w:fldCharType="separate"/>
        </w:r>
        <w:r>
          <w:t>25</w:t>
        </w:r>
        <w:r>
          <w:fldChar w:fldCharType="end"/>
        </w:r>
      </w:hyperlink>
    </w:p>
    <w:p>
      <w:pPr>
        <w:pStyle w:val="TOC1"/>
        <w:tabs>
          <w:tab w:val="right" w:leader="dot" w:pos="8306"/>
        </w:tabs>
      </w:pPr>
      <w:hyperlink w:anchor="_Toc11970" w:history="1">
        <w:r>
          <w:rPr>
            <w:rFonts w:ascii="仿宋" w:eastAsia="仿宋" w:hAnsi="仿宋" w:cs="仿宋" w:hint="eastAsia"/>
            <w:lang w:eastAsia="zh-CN"/>
          </w:rPr>
          <w:t>八、年第三方检测项目经营效益</w:t>
        </w:r>
        <w:r>
          <w:tab/>
        </w:r>
        <w:r>
          <w:fldChar w:fldCharType="begin"/>
        </w:r>
        <w:r>
          <w:instrText xml:space="preserve"> PAGEREF _Toc11970 \h </w:instrText>
        </w:r>
        <w:r>
          <w:fldChar w:fldCharType="separate"/>
        </w:r>
        <w:r>
          <w:t>27</w:t>
        </w:r>
        <w:r>
          <w:fldChar w:fldCharType="end"/>
        </w:r>
      </w:hyperlink>
    </w:p>
    <w:p>
      <w:pPr>
        <w:pStyle w:val="TOC2"/>
        <w:tabs>
          <w:tab w:val="right" w:leader="dot" w:pos="8306"/>
        </w:tabs>
      </w:pPr>
      <w:hyperlink w:anchor="_Toc31990" w:history="1">
        <w:r>
          <w:rPr>
            <w:rFonts w:ascii="仿宋" w:eastAsia="仿宋" w:hAnsi="仿宋" w:cs="仿宋" w:hint="eastAsia"/>
            <w:lang w:eastAsia="zh-CN"/>
          </w:rPr>
          <w:t>(一)、经济评价财务测算</w:t>
        </w:r>
        <w:r>
          <w:tab/>
        </w:r>
        <w:r>
          <w:fldChar w:fldCharType="begin"/>
        </w:r>
        <w:r>
          <w:instrText xml:space="preserve"> PAGEREF _Toc31990 \h </w:instrText>
        </w:r>
        <w:r>
          <w:fldChar w:fldCharType="separate"/>
        </w:r>
        <w:r>
          <w:t>27</w:t>
        </w:r>
        <w:r>
          <w:fldChar w:fldCharType="end"/>
        </w:r>
      </w:hyperlink>
    </w:p>
    <w:p>
      <w:pPr>
        <w:pStyle w:val="TOC2"/>
        <w:tabs>
          <w:tab w:val="right" w:leader="dot" w:pos="8306"/>
        </w:tabs>
      </w:pPr>
      <w:hyperlink w:anchor="_Toc7037" w:history="1">
        <w:r>
          <w:rPr>
            <w:rFonts w:ascii="仿宋" w:eastAsia="仿宋" w:hAnsi="仿宋" w:cs="仿宋" w:hint="eastAsia"/>
            <w:lang w:eastAsia="zh-CN"/>
          </w:rPr>
          <w:t>(二)、年第三方检测项目盈利能力分析</w:t>
        </w:r>
        <w:r>
          <w:tab/>
        </w:r>
        <w:r>
          <w:fldChar w:fldCharType="begin"/>
        </w:r>
        <w:r>
          <w:instrText xml:space="preserve"> PAGEREF _Toc7037 \h </w:instrText>
        </w:r>
        <w:r>
          <w:fldChar w:fldCharType="separate"/>
        </w:r>
        <w:r>
          <w:t>28</w:t>
        </w:r>
        <w:r>
          <w:fldChar w:fldCharType="end"/>
        </w:r>
      </w:hyperlink>
    </w:p>
    <w:p>
      <w:pPr>
        <w:pStyle w:val="TOC1"/>
        <w:tabs>
          <w:tab w:val="right" w:leader="dot" w:pos="8306"/>
        </w:tabs>
      </w:pPr>
      <w:hyperlink w:anchor="_Toc4721" w:history="1">
        <w:r>
          <w:rPr>
            <w:rFonts w:ascii="仿宋" w:eastAsia="仿宋" w:hAnsi="仿宋" w:cs="仿宋" w:hint="eastAsia"/>
            <w:lang w:eastAsia="zh-CN"/>
          </w:rPr>
          <w:t>九、年第三方检测项目投资规划</w:t>
        </w:r>
        <w:r>
          <w:tab/>
        </w:r>
        <w:r>
          <w:fldChar w:fldCharType="begin"/>
        </w:r>
        <w:r>
          <w:instrText xml:space="preserve"> PAGEREF _Toc4721 \h </w:instrText>
        </w:r>
        <w:r>
          <w:fldChar w:fldCharType="separate"/>
        </w:r>
        <w:r>
          <w:t>29</w:t>
        </w:r>
        <w:r>
          <w:fldChar w:fldCharType="end"/>
        </w:r>
      </w:hyperlink>
    </w:p>
    <w:p>
      <w:pPr>
        <w:pStyle w:val="TOC2"/>
        <w:tabs>
          <w:tab w:val="right" w:leader="dot" w:pos="8306"/>
        </w:tabs>
      </w:pPr>
      <w:hyperlink w:anchor="_Toc11309" w:history="1">
        <w:r>
          <w:rPr>
            <w:rFonts w:ascii="仿宋" w:eastAsia="仿宋" w:hAnsi="仿宋" w:cs="仿宋" w:hint="eastAsia"/>
            <w:lang w:eastAsia="zh-CN"/>
          </w:rPr>
          <w:t>(一)、年第三方检测项目总投资估算</w:t>
        </w:r>
        <w:r>
          <w:tab/>
        </w:r>
        <w:r>
          <w:fldChar w:fldCharType="begin"/>
        </w:r>
        <w:r>
          <w:instrText xml:space="preserve"> PAGEREF _Toc11309 \h </w:instrText>
        </w:r>
        <w:r>
          <w:fldChar w:fldCharType="separate"/>
        </w:r>
        <w:r>
          <w:t>29</w:t>
        </w:r>
        <w:r>
          <w:fldChar w:fldCharType="end"/>
        </w:r>
      </w:hyperlink>
    </w:p>
    <w:p>
      <w:pPr>
        <w:pStyle w:val="TOC2"/>
        <w:tabs>
          <w:tab w:val="right" w:leader="dot" w:pos="8306"/>
        </w:tabs>
      </w:pPr>
      <w:hyperlink w:anchor="_Toc16543" w:history="1">
        <w:r>
          <w:rPr>
            <w:rFonts w:ascii="仿宋" w:eastAsia="仿宋" w:hAnsi="仿宋" w:cs="仿宋" w:hint="eastAsia"/>
            <w:lang w:eastAsia="zh-CN"/>
          </w:rPr>
          <w:t>(二)、资金筹措</w:t>
        </w:r>
        <w:r>
          <w:tab/>
        </w:r>
        <w:r>
          <w:fldChar w:fldCharType="begin"/>
        </w:r>
        <w:r>
          <w:instrText xml:space="preserve"> PAGEREF _Toc16543 \h </w:instrText>
        </w:r>
        <w:r>
          <w:fldChar w:fldCharType="separate"/>
        </w:r>
        <w:r>
          <w:t>30</w:t>
        </w:r>
        <w:r>
          <w:fldChar w:fldCharType="end"/>
        </w:r>
      </w:hyperlink>
    </w:p>
    <w:p>
      <w:pPr>
        <w:pStyle w:val="TOC1"/>
        <w:tabs>
          <w:tab w:val="right" w:leader="dot" w:pos="8306"/>
        </w:tabs>
      </w:pPr>
      <w:hyperlink w:anchor="_Toc1542" w:history="1">
        <w:r>
          <w:rPr>
            <w:rFonts w:ascii="仿宋" w:eastAsia="仿宋" w:hAnsi="仿宋" w:cs="仿宋" w:hint="eastAsia"/>
            <w:lang w:eastAsia="zh-CN"/>
          </w:rPr>
          <w:t>十、年第三方检测项目社会影响</w:t>
        </w:r>
        <w:r>
          <w:tab/>
        </w:r>
        <w:r>
          <w:fldChar w:fldCharType="begin"/>
        </w:r>
        <w:r>
          <w:instrText xml:space="preserve"> PAGEREF _Toc1542 \h </w:instrText>
        </w:r>
        <w:r>
          <w:fldChar w:fldCharType="separate"/>
        </w:r>
        <w:r>
          <w:t>31</w:t>
        </w:r>
        <w:r>
          <w:fldChar w:fldCharType="end"/>
        </w:r>
      </w:hyperlink>
    </w:p>
    <w:p>
      <w:pPr>
        <w:pStyle w:val="TOC2"/>
        <w:tabs>
          <w:tab w:val="right" w:leader="dot" w:pos="8306"/>
        </w:tabs>
      </w:pPr>
      <w:hyperlink w:anchor="_Toc30345" w:history="1">
        <w:r>
          <w:rPr>
            <w:rFonts w:ascii="仿宋" w:eastAsia="仿宋" w:hAnsi="仿宋" w:cs="仿宋" w:hint="eastAsia"/>
            <w:lang w:eastAsia="zh-CN"/>
          </w:rPr>
          <w:t>(一)、社会责任与义务</w:t>
        </w:r>
        <w:r>
          <w:tab/>
        </w:r>
        <w:r>
          <w:fldChar w:fldCharType="begin"/>
        </w:r>
        <w:r>
          <w:instrText xml:space="preserve"> PAGEREF _Toc30345 \h </w:instrText>
        </w:r>
        <w:r>
          <w:fldChar w:fldCharType="separate"/>
        </w:r>
        <w:r>
          <w:t>31</w:t>
        </w:r>
        <w:r>
          <w:fldChar w:fldCharType="end"/>
        </w:r>
      </w:hyperlink>
    </w:p>
    <w:p>
      <w:pPr>
        <w:pStyle w:val="TOC2"/>
        <w:tabs>
          <w:tab w:val="right" w:leader="dot" w:pos="8306"/>
        </w:tabs>
      </w:pPr>
      <w:hyperlink w:anchor="_Toc18441" w:history="1">
        <w:r>
          <w:rPr>
            <w:rFonts w:ascii="仿宋" w:eastAsia="仿宋" w:hAnsi="仿宋" w:cs="仿宋" w:hint="eastAsia"/>
            <w:lang w:eastAsia="zh-CN"/>
          </w:rPr>
          <w:t>(二)、社会参与与沟通</w:t>
        </w:r>
        <w:r>
          <w:tab/>
        </w:r>
        <w:r>
          <w:fldChar w:fldCharType="begin"/>
        </w:r>
        <w:r>
          <w:instrText xml:space="preserve"> PAGEREF _Toc18441 \h </w:instrText>
        </w:r>
        <w:r>
          <w:fldChar w:fldCharType="separate"/>
        </w:r>
        <w:r>
          <w:t>32</w:t>
        </w:r>
        <w:r>
          <w:fldChar w:fldCharType="end"/>
        </w:r>
      </w:hyperlink>
    </w:p>
    <w:p>
      <w:pPr>
        <w:pStyle w:val="TOC1"/>
        <w:tabs>
          <w:tab w:val="right" w:leader="dot" w:pos="8306"/>
        </w:tabs>
      </w:pPr>
      <w:hyperlink w:anchor="_Toc31453" w:history="1">
        <w:r>
          <w:rPr>
            <w:rFonts w:ascii="仿宋" w:eastAsia="仿宋" w:hAnsi="仿宋" w:cs="仿宋" w:hint="eastAsia"/>
            <w:lang w:eastAsia="zh-CN"/>
          </w:rPr>
          <w:t>十一、年第三方检测项目财务管理</w:t>
        </w:r>
        <w:r>
          <w:tab/>
        </w:r>
        <w:r>
          <w:fldChar w:fldCharType="begin"/>
        </w:r>
        <w:r>
          <w:instrText xml:space="preserve"> PAGEREF _Toc31453 \h </w:instrText>
        </w:r>
        <w:r>
          <w:fldChar w:fldCharType="separate"/>
        </w:r>
        <w:r>
          <w:t>33</w:t>
        </w:r>
        <w:r>
          <w:fldChar w:fldCharType="end"/>
        </w:r>
      </w:hyperlink>
    </w:p>
    <w:p>
      <w:pPr>
        <w:pStyle w:val="TOC2"/>
        <w:tabs>
          <w:tab w:val="right" w:leader="dot" w:pos="8306"/>
        </w:tabs>
      </w:pPr>
      <w:hyperlink w:anchor="_Toc31510" w:history="1">
        <w:r>
          <w:rPr>
            <w:rFonts w:ascii="仿宋" w:eastAsia="仿宋" w:hAnsi="仿宋" w:cs="仿宋" w:hint="eastAsia"/>
            <w:lang w:eastAsia="zh-CN"/>
          </w:rPr>
          <w:t>(一)、资金需求大</w:t>
        </w:r>
        <w:r>
          <w:tab/>
        </w:r>
        <w:r>
          <w:fldChar w:fldCharType="begin"/>
        </w:r>
        <w:r>
          <w:instrText xml:space="preserve"> PAGEREF _Toc31510 \h </w:instrText>
        </w:r>
        <w:r>
          <w:fldChar w:fldCharType="separate"/>
        </w:r>
        <w:r>
          <w:t>33</w:t>
        </w:r>
        <w:r>
          <w:fldChar w:fldCharType="end"/>
        </w:r>
      </w:hyperlink>
    </w:p>
    <w:p>
      <w:pPr>
        <w:pStyle w:val="TOC2"/>
        <w:tabs>
          <w:tab w:val="right" w:leader="dot" w:pos="8306"/>
        </w:tabs>
      </w:pPr>
      <w:hyperlink w:anchor="_Toc17471" w:history="1">
        <w:r>
          <w:rPr>
            <w:rFonts w:ascii="仿宋" w:eastAsia="仿宋" w:hAnsi="仿宋" w:cs="仿宋" w:hint="eastAsia"/>
            <w:lang w:eastAsia="zh-CN"/>
          </w:rPr>
          <w:t>(二)、研发周期长</w:t>
        </w:r>
        <w:r>
          <w:tab/>
        </w:r>
        <w:r>
          <w:fldChar w:fldCharType="begin"/>
        </w:r>
        <w:r>
          <w:instrText xml:space="preserve"> PAGEREF _Toc17471 \h </w:instrText>
        </w:r>
        <w:r>
          <w:fldChar w:fldCharType="separate"/>
        </w:r>
        <w:r>
          <w:t>34</w:t>
        </w:r>
        <w:r>
          <w:fldChar w:fldCharType="end"/>
        </w:r>
      </w:hyperlink>
    </w:p>
    <w:p>
      <w:pPr>
        <w:pStyle w:val="TOC2"/>
        <w:tabs>
          <w:tab w:val="right" w:leader="dot" w:pos="8306"/>
        </w:tabs>
      </w:pPr>
      <w:hyperlink w:anchor="_Toc3963" w:history="1">
        <w:r>
          <w:rPr>
            <w:rFonts w:ascii="仿宋" w:eastAsia="仿宋" w:hAnsi="仿宋" w:cs="仿宋" w:hint="eastAsia"/>
            <w:lang w:eastAsia="zh-CN"/>
          </w:rPr>
          <w:t>(三)、市场风险大</w:t>
        </w:r>
        <w:r>
          <w:tab/>
        </w:r>
        <w:r>
          <w:fldChar w:fldCharType="begin"/>
        </w:r>
        <w:r>
          <w:instrText xml:space="preserve"> PAGEREF _Toc3963 \h </w:instrText>
        </w:r>
        <w:r>
          <w:fldChar w:fldCharType="separate"/>
        </w:r>
        <w:r>
          <w:t>35</w:t>
        </w:r>
        <w:r>
          <w:fldChar w:fldCharType="end"/>
        </w:r>
      </w:hyperlink>
    </w:p>
    <w:p>
      <w:pPr>
        <w:pStyle w:val="TOC2"/>
        <w:tabs>
          <w:tab w:val="right" w:leader="dot" w:pos="8306"/>
        </w:tabs>
      </w:pPr>
      <w:hyperlink w:anchor="_Toc27924" w:history="1">
        <w:r>
          <w:rPr>
            <w:rFonts w:ascii="仿宋" w:eastAsia="仿宋" w:hAnsi="仿宋" w:cs="仿宋" w:hint="eastAsia"/>
            <w:lang w:eastAsia="zh-CN"/>
          </w:rPr>
          <w:t>(四)、利润率高</w:t>
        </w:r>
        <w:r>
          <w:tab/>
        </w:r>
        <w:r>
          <w:fldChar w:fldCharType="begin"/>
        </w:r>
        <w:r>
          <w:instrText xml:space="preserve"> PAGEREF _Toc27924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6" w:history="1">
        <w:r>
          <w:rPr>
            <w:rFonts w:ascii="仿宋" w:eastAsia="仿宋" w:hAnsi="仿宋" w:cs="仿宋" w:hint="eastAsia"/>
            <w:lang w:eastAsia="zh-CN"/>
          </w:rPr>
          <w:t>十二、年第三方检测项目环境影响分析</w:t>
        </w:r>
        <w:r>
          <w:tab/>
        </w:r>
        <w:r>
          <w:fldChar w:fldCharType="begin"/>
        </w:r>
        <w:r>
          <w:instrText xml:space="preserve"> PAGEREF _Toc15376 \h </w:instrText>
        </w:r>
        <w:r>
          <w:fldChar w:fldCharType="separate"/>
        </w:r>
        <w:r>
          <w:t>40</w:t>
        </w:r>
        <w:r>
          <w:fldChar w:fldCharType="end"/>
        </w:r>
      </w:hyperlink>
    </w:p>
    <w:p>
      <w:pPr>
        <w:pStyle w:val="TOC2"/>
        <w:tabs>
          <w:tab w:val="right" w:leader="dot" w:pos="8306"/>
        </w:tabs>
      </w:pPr>
      <w:hyperlink w:anchor="_Toc26294" w:history="1">
        <w:r>
          <w:rPr>
            <w:rFonts w:ascii="仿宋" w:eastAsia="仿宋" w:hAnsi="仿宋" w:cs="仿宋" w:hint="eastAsia"/>
            <w:lang w:eastAsia="zh-CN"/>
          </w:rPr>
          <w:t>(一)、建设区域环境质量现状</w:t>
        </w:r>
        <w:r>
          <w:tab/>
        </w:r>
        <w:r>
          <w:fldChar w:fldCharType="begin"/>
        </w:r>
        <w:r>
          <w:instrText xml:space="preserve"> PAGEREF _Toc26294 \h </w:instrText>
        </w:r>
        <w:r>
          <w:fldChar w:fldCharType="separate"/>
        </w:r>
        <w:r>
          <w:t>40</w:t>
        </w:r>
        <w:r>
          <w:fldChar w:fldCharType="end"/>
        </w:r>
      </w:hyperlink>
    </w:p>
    <w:p>
      <w:pPr>
        <w:pStyle w:val="TOC2"/>
        <w:tabs>
          <w:tab w:val="right" w:leader="dot" w:pos="8306"/>
        </w:tabs>
      </w:pPr>
      <w:hyperlink w:anchor="_Toc29474" w:history="1">
        <w:r>
          <w:rPr>
            <w:rFonts w:ascii="仿宋" w:eastAsia="仿宋" w:hAnsi="仿宋" w:cs="仿宋" w:hint="eastAsia"/>
            <w:lang w:eastAsia="zh-CN"/>
          </w:rPr>
          <w:t>(二)、建设期环境保护</w:t>
        </w:r>
        <w:r>
          <w:tab/>
        </w:r>
        <w:r>
          <w:fldChar w:fldCharType="begin"/>
        </w:r>
        <w:r>
          <w:instrText xml:space="preserve"> PAGEREF _Toc29474 \h </w:instrText>
        </w:r>
        <w:r>
          <w:fldChar w:fldCharType="separate"/>
        </w:r>
        <w:r>
          <w:t>41</w:t>
        </w:r>
        <w:r>
          <w:fldChar w:fldCharType="end"/>
        </w:r>
      </w:hyperlink>
    </w:p>
    <w:p>
      <w:pPr>
        <w:pStyle w:val="TOC2"/>
        <w:tabs>
          <w:tab w:val="right" w:leader="dot" w:pos="8306"/>
        </w:tabs>
      </w:pPr>
      <w:hyperlink w:anchor="_Toc28467" w:history="1">
        <w:r>
          <w:rPr>
            <w:rFonts w:ascii="仿宋" w:eastAsia="仿宋" w:hAnsi="仿宋" w:cs="仿宋" w:hint="eastAsia"/>
            <w:lang w:eastAsia="zh-CN"/>
          </w:rPr>
          <w:t>(三)、运营期环境保护</w:t>
        </w:r>
        <w:r>
          <w:tab/>
        </w:r>
        <w:r>
          <w:fldChar w:fldCharType="begin"/>
        </w:r>
        <w:r>
          <w:instrText xml:space="preserve"> PAGEREF _Toc28467 \h </w:instrText>
        </w:r>
        <w:r>
          <w:fldChar w:fldCharType="separate"/>
        </w:r>
        <w:r>
          <w:t>43</w:t>
        </w:r>
        <w:r>
          <w:fldChar w:fldCharType="end"/>
        </w:r>
      </w:hyperlink>
    </w:p>
    <w:p>
      <w:pPr>
        <w:pStyle w:val="TOC2"/>
        <w:tabs>
          <w:tab w:val="right" w:leader="dot" w:pos="8306"/>
        </w:tabs>
      </w:pPr>
      <w:hyperlink w:anchor="_Toc950" w:history="1">
        <w:r>
          <w:rPr>
            <w:rFonts w:ascii="仿宋" w:eastAsia="仿宋" w:hAnsi="仿宋" w:cs="仿宋" w:hint="eastAsia"/>
            <w:lang w:eastAsia="zh-CN"/>
          </w:rPr>
          <w:t>(四)、年第三方检测项目建设对区域经济的影响</w:t>
        </w:r>
        <w:r>
          <w:tab/>
        </w:r>
        <w:r>
          <w:fldChar w:fldCharType="begin"/>
        </w:r>
        <w:r>
          <w:instrText xml:space="preserve"> PAGEREF _Toc950 \h </w:instrText>
        </w:r>
        <w:r>
          <w:fldChar w:fldCharType="separate"/>
        </w:r>
        <w:r>
          <w:t>44</w:t>
        </w:r>
        <w:r>
          <w:fldChar w:fldCharType="end"/>
        </w:r>
      </w:hyperlink>
    </w:p>
    <w:p>
      <w:pPr>
        <w:pStyle w:val="TOC2"/>
        <w:tabs>
          <w:tab w:val="right" w:leader="dot" w:pos="8306"/>
        </w:tabs>
      </w:pPr>
      <w:hyperlink w:anchor="_Toc9723" w:history="1">
        <w:r>
          <w:rPr>
            <w:rFonts w:ascii="仿宋" w:eastAsia="仿宋" w:hAnsi="仿宋" w:cs="仿宋" w:hint="eastAsia"/>
            <w:lang w:eastAsia="zh-CN"/>
          </w:rPr>
          <w:t>(五)、废弃物处理</w:t>
        </w:r>
        <w:r>
          <w:tab/>
        </w:r>
        <w:r>
          <w:fldChar w:fldCharType="begin"/>
        </w:r>
        <w:r>
          <w:instrText xml:space="preserve"> PAGEREF _Toc9723 \h </w:instrText>
        </w:r>
        <w:r>
          <w:fldChar w:fldCharType="separate"/>
        </w:r>
        <w:r>
          <w:t>46</w:t>
        </w:r>
        <w:r>
          <w:fldChar w:fldCharType="end"/>
        </w:r>
      </w:hyperlink>
    </w:p>
    <w:p>
      <w:pPr>
        <w:pStyle w:val="TOC2"/>
        <w:tabs>
          <w:tab w:val="right" w:leader="dot" w:pos="8306"/>
        </w:tabs>
      </w:pPr>
      <w:hyperlink w:anchor="_Toc29167" w:history="1">
        <w:r>
          <w:rPr>
            <w:rFonts w:ascii="仿宋" w:eastAsia="仿宋" w:hAnsi="仿宋" w:cs="仿宋" w:hint="eastAsia"/>
            <w:lang w:eastAsia="zh-CN"/>
          </w:rPr>
          <w:t>(六)、特殊环境影响分析</w:t>
        </w:r>
        <w:r>
          <w:tab/>
        </w:r>
        <w:r>
          <w:fldChar w:fldCharType="begin"/>
        </w:r>
        <w:r>
          <w:instrText xml:space="preserve"> PAGEREF _Toc29167 \h </w:instrText>
        </w:r>
        <w:r>
          <w:fldChar w:fldCharType="separate"/>
        </w:r>
        <w:r>
          <w:t>47</w:t>
        </w:r>
        <w:r>
          <w:fldChar w:fldCharType="end"/>
        </w:r>
      </w:hyperlink>
    </w:p>
    <w:p>
      <w:pPr>
        <w:pStyle w:val="TOC2"/>
        <w:tabs>
          <w:tab w:val="right" w:leader="dot" w:pos="8306"/>
        </w:tabs>
      </w:pPr>
      <w:hyperlink w:anchor="_Toc16185" w:history="1">
        <w:r>
          <w:rPr>
            <w:rFonts w:ascii="仿宋" w:eastAsia="仿宋" w:hAnsi="仿宋" w:cs="仿宋" w:hint="eastAsia"/>
            <w:lang w:eastAsia="zh-CN"/>
          </w:rPr>
          <w:t>(七)、清洁生产</w:t>
        </w:r>
        <w:r>
          <w:tab/>
        </w:r>
        <w:r>
          <w:fldChar w:fldCharType="begin"/>
        </w:r>
        <w:r>
          <w:instrText xml:space="preserve"> PAGEREF _Toc16185 \h </w:instrText>
        </w:r>
        <w:r>
          <w:fldChar w:fldCharType="separate"/>
        </w:r>
        <w:r>
          <w:t>48</w:t>
        </w:r>
        <w:r>
          <w:fldChar w:fldCharType="end"/>
        </w:r>
      </w:hyperlink>
    </w:p>
    <w:p>
      <w:pPr>
        <w:pStyle w:val="TOC2"/>
        <w:tabs>
          <w:tab w:val="right" w:leader="dot" w:pos="8306"/>
        </w:tabs>
      </w:pPr>
      <w:hyperlink w:anchor="_Toc10140" w:history="1">
        <w:r>
          <w:rPr>
            <w:rFonts w:ascii="仿宋" w:eastAsia="仿宋" w:hAnsi="仿宋" w:cs="仿宋" w:hint="eastAsia"/>
            <w:lang w:eastAsia="zh-CN"/>
          </w:rPr>
          <w:t>(八)、环境保护综合评价</w:t>
        </w:r>
        <w:r>
          <w:tab/>
        </w:r>
        <w:r>
          <w:fldChar w:fldCharType="begin"/>
        </w:r>
        <w:r>
          <w:instrText xml:space="preserve"> PAGEREF _Toc10140 \h </w:instrText>
        </w:r>
        <w:r>
          <w:fldChar w:fldCharType="separate"/>
        </w:r>
        <w:r>
          <w:t>49</w:t>
        </w:r>
        <w:r>
          <w:fldChar w:fldCharType="end"/>
        </w:r>
      </w:hyperlink>
    </w:p>
    <w:p>
      <w:pPr>
        <w:pStyle w:val="TOC1"/>
        <w:tabs>
          <w:tab w:val="right" w:leader="dot" w:pos="8306"/>
        </w:tabs>
      </w:pPr>
      <w:hyperlink w:anchor="_Toc4769" w:history="1">
        <w:r>
          <w:rPr>
            <w:rFonts w:ascii="仿宋" w:eastAsia="仿宋" w:hAnsi="仿宋" w:cs="仿宋" w:hint="eastAsia"/>
            <w:lang w:eastAsia="zh-CN"/>
          </w:rPr>
          <w:t>十三、年第三方检测项目实施时间节点</w:t>
        </w:r>
        <w:r>
          <w:tab/>
        </w:r>
        <w:r>
          <w:fldChar w:fldCharType="begin"/>
        </w:r>
        <w:r>
          <w:instrText xml:space="preserve"> PAGEREF _Toc4769 \h </w:instrText>
        </w:r>
        <w:r>
          <w:fldChar w:fldCharType="separate"/>
        </w:r>
        <w:r>
          <w:t>51</w:t>
        </w:r>
        <w:r>
          <w:fldChar w:fldCharType="end"/>
        </w:r>
      </w:hyperlink>
    </w:p>
    <w:p>
      <w:pPr>
        <w:pStyle w:val="TOC2"/>
        <w:tabs>
          <w:tab w:val="right" w:leader="dot" w:pos="8306"/>
        </w:tabs>
      </w:pPr>
      <w:hyperlink w:anchor="_Toc26167" w:history="1">
        <w:r>
          <w:rPr>
            <w:rFonts w:ascii="仿宋" w:eastAsia="仿宋" w:hAnsi="仿宋" w:cs="仿宋" w:hint="eastAsia"/>
            <w:lang w:eastAsia="zh-CN"/>
          </w:rPr>
          <w:t>(一)、年第三方检测项目启动阶段时间节点</w:t>
        </w:r>
        <w:r>
          <w:tab/>
        </w:r>
        <w:r>
          <w:fldChar w:fldCharType="begin"/>
        </w:r>
        <w:r>
          <w:instrText xml:space="preserve"> PAGEREF _Toc26167 \h </w:instrText>
        </w:r>
        <w:r>
          <w:fldChar w:fldCharType="separate"/>
        </w:r>
        <w:r>
          <w:t>51</w:t>
        </w:r>
        <w:r>
          <w:fldChar w:fldCharType="end"/>
        </w:r>
      </w:hyperlink>
    </w:p>
    <w:p>
      <w:pPr>
        <w:pStyle w:val="TOC2"/>
        <w:tabs>
          <w:tab w:val="right" w:leader="dot" w:pos="8306"/>
        </w:tabs>
      </w:pPr>
      <w:hyperlink w:anchor="_Toc27128" w:history="1">
        <w:r>
          <w:rPr>
            <w:rFonts w:ascii="仿宋" w:eastAsia="仿宋" w:hAnsi="仿宋" w:cs="仿宋" w:hint="eastAsia"/>
            <w:lang w:eastAsia="zh-CN"/>
          </w:rPr>
          <w:t>(二)、年第三方检测项目执行阶段时间节点</w:t>
        </w:r>
        <w:r>
          <w:tab/>
        </w:r>
        <w:r>
          <w:fldChar w:fldCharType="begin"/>
        </w:r>
        <w:r>
          <w:instrText xml:space="preserve"> PAGEREF _Toc27128 \h </w:instrText>
        </w:r>
        <w:r>
          <w:fldChar w:fldCharType="separate"/>
        </w:r>
        <w:r>
          <w:t>52</w:t>
        </w:r>
        <w:r>
          <w:fldChar w:fldCharType="end"/>
        </w:r>
      </w:hyperlink>
    </w:p>
    <w:p>
      <w:pPr>
        <w:pStyle w:val="TOC2"/>
        <w:tabs>
          <w:tab w:val="right" w:leader="dot" w:pos="8306"/>
        </w:tabs>
      </w:pPr>
      <w:hyperlink w:anchor="_Toc28124" w:history="1">
        <w:r>
          <w:rPr>
            <w:rFonts w:ascii="仿宋" w:eastAsia="仿宋" w:hAnsi="仿宋" w:cs="仿宋" w:hint="eastAsia"/>
            <w:lang w:eastAsia="zh-CN"/>
          </w:rPr>
          <w:t>(三)、年第三方检测项目完成阶段时间节点</w:t>
        </w:r>
        <w:r>
          <w:tab/>
        </w:r>
        <w:r>
          <w:fldChar w:fldCharType="begin"/>
        </w:r>
        <w:r>
          <w:instrText xml:space="preserve"> PAGEREF _Toc28124 \h </w:instrText>
        </w:r>
        <w:r>
          <w:fldChar w:fldCharType="separate"/>
        </w:r>
        <w:r>
          <w:t>53</w:t>
        </w:r>
        <w:r>
          <w:fldChar w:fldCharType="end"/>
        </w:r>
      </w:hyperlink>
    </w:p>
    <w:p>
      <w:pPr>
        <w:pStyle w:val="TOC1"/>
        <w:tabs>
          <w:tab w:val="right" w:leader="dot" w:pos="8306"/>
        </w:tabs>
      </w:pPr>
      <w:hyperlink w:anchor="_Toc21672" w:history="1">
        <w:r>
          <w:rPr>
            <w:rFonts w:ascii="仿宋" w:eastAsia="仿宋" w:hAnsi="仿宋" w:cs="仿宋" w:hint="eastAsia"/>
            <w:lang w:eastAsia="zh-CN"/>
          </w:rPr>
          <w:t>十四、供应链管理</w:t>
        </w:r>
        <w:r>
          <w:tab/>
        </w:r>
        <w:r>
          <w:fldChar w:fldCharType="begin"/>
        </w:r>
        <w:r>
          <w:instrText xml:space="preserve"> PAGEREF _Toc21672 \h </w:instrText>
        </w:r>
        <w:r>
          <w:fldChar w:fldCharType="separate"/>
        </w:r>
        <w:r>
          <w:t>54</w:t>
        </w:r>
        <w:r>
          <w:fldChar w:fldCharType="end"/>
        </w:r>
      </w:hyperlink>
    </w:p>
    <w:p>
      <w:pPr>
        <w:pStyle w:val="TOC2"/>
        <w:tabs>
          <w:tab w:val="right" w:leader="dot" w:pos="8306"/>
        </w:tabs>
      </w:pPr>
      <w:hyperlink w:anchor="_Toc10502" w:history="1">
        <w:r>
          <w:rPr>
            <w:rFonts w:ascii="仿宋" w:eastAsia="仿宋" w:hAnsi="仿宋" w:cs="仿宋" w:hint="eastAsia"/>
            <w:lang w:eastAsia="zh-CN"/>
          </w:rPr>
          <w:t>(一)、供应链战略规划</w:t>
        </w:r>
        <w:r>
          <w:tab/>
        </w:r>
        <w:r>
          <w:fldChar w:fldCharType="begin"/>
        </w:r>
        <w:r>
          <w:instrText xml:space="preserve"> PAGEREF _Toc10502 \h </w:instrText>
        </w:r>
        <w:r>
          <w:fldChar w:fldCharType="separate"/>
        </w:r>
        <w:r>
          <w:t>54</w:t>
        </w:r>
        <w:r>
          <w:fldChar w:fldCharType="end"/>
        </w:r>
      </w:hyperlink>
    </w:p>
    <w:p>
      <w:pPr>
        <w:pStyle w:val="TOC2"/>
        <w:tabs>
          <w:tab w:val="right" w:leader="dot" w:pos="8306"/>
        </w:tabs>
      </w:pPr>
      <w:hyperlink w:anchor="_Toc12568" w:history="1">
        <w:r>
          <w:rPr>
            <w:rFonts w:ascii="仿宋" w:eastAsia="仿宋" w:hAnsi="仿宋" w:cs="仿宋" w:hint="eastAsia"/>
            <w:lang w:eastAsia="zh-CN"/>
          </w:rPr>
          <w:t>(二)、供应商选择与合作</w:t>
        </w:r>
        <w:r>
          <w:tab/>
        </w:r>
        <w:r>
          <w:fldChar w:fldCharType="begin"/>
        </w:r>
        <w:r>
          <w:instrText xml:space="preserve"> PAGEREF _Toc12568 \h </w:instrText>
        </w:r>
        <w:r>
          <w:fldChar w:fldCharType="separate"/>
        </w:r>
        <w:r>
          <w:t>55</w:t>
        </w:r>
        <w:r>
          <w:fldChar w:fldCharType="end"/>
        </w:r>
      </w:hyperlink>
    </w:p>
    <w:p>
      <w:pPr>
        <w:pStyle w:val="TOC2"/>
        <w:tabs>
          <w:tab w:val="right" w:leader="dot" w:pos="8306"/>
        </w:tabs>
      </w:pPr>
      <w:hyperlink w:anchor="_Toc27404" w:history="1">
        <w:r>
          <w:rPr>
            <w:rFonts w:ascii="仿宋" w:eastAsia="仿宋" w:hAnsi="仿宋" w:cs="仿宋" w:hint="eastAsia"/>
            <w:lang w:eastAsia="zh-CN"/>
          </w:rPr>
          <w:t>(三)、物流与库存管理</w:t>
        </w:r>
        <w:r>
          <w:tab/>
        </w:r>
        <w:r>
          <w:fldChar w:fldCharType="begin"/>
        </w:r>
        <w:r>
          <w:instrText xml:space="preserve"> PAGEREF _Toc27404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33"/>
      <w:r>
        <w:rPr>
          <w:rFonts w:ascii="仿宋" w:eastAsia="仿宋" w:hAnsi="仿宋" w:cs="仿宋" w:hint="eastAsia"/>
          <w:sz w:val="28"/>
          <w:lang w:eastAsia="zh-CN"/>
        </w:rPr>
        <w:t>一、年第三方检测项目危机管理</w:t>
      </w:r>
      <w:bookmarkEnd w:id="2"/>
    </w:p>
    <w:p>
      <w:pPr>
        <w:pStyle w:val="Heading2"/>
        <w:rPr>
          <w:rFonts w:ascii="仿宋" w:eastAsia="仿宋" w:hAnsi="仿宋" w:cs="仿宋" w:hint="eastAsia"/>
          <w:lang w:eastAsia="zh-CN"/>
        </w:rPr>
      </w:pPr>
      <w:bookmarkStart w:id="3" w:name="_Toc224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第三方检测项目危机管理中，危机预警与识别是确保年第三方检测项目稳健运行的核心步骤。通过建立全面的监测机制，年第三方检测项目团队旨在及时发现和理解潜在的风险和危机因素，以便采取及时的预防和应对措施，确保年第三方检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首先，通过深入的风险评估，年第三方检测项目团队全面分析了整个年第三方检测项目和各个阶段可能存在的威胁。这包括准确评估每个潜在风险的发生概率和可能影响的程度，为后续危机预警提供了有力支持。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第三方检测项目团队着重于明确定义年第三方检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第三方检测项目进展的持续监控，团队能够及时发现潜在问题并作出迅速反应。年第三方检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在这一阶段，团队的专业素养和反应速度将发挥至关重要的作用，以确保潜在危机能够在初期得到有效的处理，最大程度地减轻负面影响。通过危机预警与识别，年第三方检测项目得以更有序、可控地推进。</w:t>
      </w:r>
    </w:p>
    <w:p>
      <w:pPr>
        <w:pStyle w:val="Heading2"/>
        <w:ind w:firstLine="560" w:firstLineChars="200"/>
        <w:rPr>
          <w:rFonts w:ascii="仿宋" w:eastAsia="仿宋" w:hAnsi="仿宋" w:cs="仿宋" w:hint="eastAsia"/>
          <w:sz w:val="28"/>
          <w:lang w:eastAsia="zh-CN"/>
        </w:rPr>
      </w:pPr>
      <w:bookmarkStart w:id="4" w:name="_Toc234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在危机发生时，年第三方检测项目团队立即行动，成立了应急小组。该小组的任务是迅速制定并实施紧急应对措施，以最小化潜在损失。以下是采取的主要措施：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暂停年第三方检测项目进度：为遏制危机蔓延，年第三方检测项目暂时停止进行，以便全面评估当前状况。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资源重新分配：重新评估年第三方检测项目资源的分配，确保最大限度地减小损失。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实时沟通：与关键利益相关者建立实时沟通机制，向他们传递年第三方检测项目危机的实际状况，保障年第三方检测项目核心利益。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在紧急应对的同时，年第三方检测项目团队强调了团队协作和有效沟通的重要性。以下是团队协作的关键举措：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信息共享机制：建立了信息共享平台，确保团队成员能够及时获取年第三方检测项目危机的实时信息。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领导者沟通：年第三方检测项目领导者通过定期会议和即时沟通工具，指导团队应对危机，保持团队稳定运行。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随着危机得到初步控制，年第三方检测项目团队转向制定恢复计划，以确保年第三方检测项目能够从中迅速恢复。主要恢复计划包括：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修复受损的进度计划：重新评估年第三方检测项目进度，制定修复计划，确保年第三方检测项目尽快回归正常进程。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重新调整资源分配：优化资源分配，确保年第三方检测项目在有限资源下高效运转。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风险管理机制加强：对年第三方检测项目风险进行全面评估，制定更强化的风险管理策略，以预防未来可能的危机。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91"/>
      <w:r>
        <w:rPr>
          <w:rFonts w:ascii="仿宋" w:eastAsia="仿宋" w:hAnsi="仿宋" w:cs="仿宋" w:hint="eastAsia"/>
          <w:sz w:val="28"/>
          <w:lang w:eastAsia="zh-CN"/>
        </w:rPr>
        <w:t>二、年第三方检测项目文档管理</w:t>
      </w:r>
      <w:bookmarkEnd w:id="5"/>
    </w:p>
    <w:p>
      <w:pPr>
        <w:pStyle w:val="Heading2"/>
        <w:rPr>
          <w:rFonts w:ascii="仿宋" w:eastAsia="仿宋" w:hAnsi="仿宋" w:cs="仿宋" w:hint="eastAsia"/>
          <w:lang w:eastAsia="zh-CN"/>
        </w:rPr>
      </w:pPr>
      <w:bookmarkStart w:id="6" w:name="_Toc95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年第三方检测项目高度重视文档的质量和准确性，以支持年第三方检测项目的各项活动和决策。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第三方检测项目文档的编制始于年第三方检测项目计划的初期，我们制定了详细的文档编制计划，明确了每个文档的内容、格式和编写责任人。在年第三方检测项目启动阶段，我们首先编制了年第三方检测项目章程，明确定义了年第三方检测项目的目标、范围、风险等关键要素。随后，年第三方检测项目团队根据计划陆续编制了需求文档、设计文档、测试文档等各类文档，确保年第三方检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第三方检测项目管理中的重要环节，旨在确保年第三方检测项目文档符合质量标准和年第三方检测项目需求。在年第三方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第三方检测项目相关利益方和专业领域的专家对文档进行独立审查。这有助于获取更全面、客观的反馈，确保年第三方检测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年第三方检测项目在文档编制与审查方面建立了严格的管理机制，通过规范的流程和多维度的审查，确保年第三方检测项目文档的质量、准确性和可靠性，为年第三方检测项目的顺利推进提供了有力支持。</w:t>
      </w:r>
    </w:p>
    <w:p>
      <w:pPr>
        <w:pStyle w:val="Heading2"/>
        <w:ind w:firstLine="560" w:firstLineChars="200"/>
        <w:rPr>
          <w:rFonts w:ascii="仿宋" w:eastAsia="仿宋" w:hAnsi="仿宋" w:cs="仿宋" w:hint="eastAsia"/>
          <w:sz w:val="28"/>
          <w:lang w:eastAsia="zh-CN"/>
        </w:rPr>
      </w:pPr>
      <w:bookmarkStart w:id="7" w:name="_Toc134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在年第三方检测项目中，我们致力于优化文档发布与分发过程，以确保信息的高效传递和团队间协作的顺畅进行。以下是我们采取的关键优化策略：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我们通过多渠道发布文档，包括电子邮件、年第三方检测项目管理平台、内部网站等，以满足不同团队成员的偏好和需求。多渠道发布确保了信息的全面覆盖。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我们采用了精细的权限控制，确保只有授权人员可以访问敏感信息。这种安全措施保护了年第三方检测项目文档的机密性，防止了未经授权的信息泄露。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3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第三方检测项目生命周期中一个至关重要的环节，直接关系到年第三方检测项目信息的长期保存和历史记录的完整性。在年第三方检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972"/>
      <w:r>
        <w:rPr>
          <w:rFonts w:ascii="仿宋" w:eastAsia="仿宋" w:hAnsi="仿宋" w:cs="仿宋" w:hint="eastAsia"/>
          <w:sz w:val="28"/>
          <w:lang w:eastAsia="zh-CN"/>
        </w:rPr>
        <w:t>三、年第三方检测项目建设单位说明</w:t>
      </w:r>
      <w:bookmarkEnd w:id="9"/>
    </w:p>
    <w:p>
      <w:pPr>
        <w:pStyle w:val="Heading2"/>
        <w:rPr>
          <w:rFonts w:ascii="仿宋" w:eastAsia="仿宋" w:hAnsi="仿宋" w:cs="仿宋" w:hint="eastAsia"/>
          <w:lang w:eastAsia="zh-CN"/>
        </w:rPr>
      </w:pPr>
      <w:bookmarkStart w:id="10" w:name="_Toc16706"/>
      <w:r>
        <w:rPr>
          <w:rFonts w:ascii="仿宋" w:eastAsia="仿宋" w:hAnsi="仿宋" w:cs="仿宋" w:hint="eastAsia"/>
          <w:lang w:eastAsia="zh-CN"/>
        </w:rPr>
        <w:t>(一)、年第三方检测项目承办单位基本情况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7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第三方检测项目承办单位的XXXX，我们着眼于实现可持续的经济效益。通过技术创新和解决方案的提供，公司预计在年第三方检测项目执行期间将获得可观的收入增长。这一收入来源主要包括年第三方检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同时，我们注重成本控制和效率提升，以确保年第三方检测项目的可持续盈利。透过精细的管理和资源优化，公司期望实现年第三方检测项目利润最大化。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第三方检测项目实施进行全面的投资评估，包括年第三方检测项目启动阶段的资金投入和后续运营成本。通过对年第三方检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第三方检测项目实施过程中具备足够的资金流动性，公司将进行详尽的现金流分析。这包括资金需求的合理预测、年第三方检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18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83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第三方检测项目的技术管理特点体现在其创新导向。通过引入最先进的技术趋势和解决方案，年第三方检测项目致力于提升科技含量、提高质量和效率水平。这意味着我们将采用最新的工具和方法，确保年第三方检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第三方检测项目技术管理的显著特征。通过整合不同领域的技术资源，我们实现了跨学科的协同工作。这有助于优化技术架构，提高整体效能。此外，整合性策略还促进了不同技术团队之间的紧密沟通和高效合作，确保年第三方检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第三方检测项目所采用的技术。通过不断优化技术方案，年第三方检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第三方检测项目团队将在年第三方检测项目初期识别可能的技术风险，并采取相应的预防和应对措施。通过建立健全的风险评估机制，年第三方检测项目能够在实施过程中及时发现并解决潜在的技术问题，保障年第三方检测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年第三方检测项目中，技术将成为年第三方检测项目成功的有力支持。这一深度剖析揭示了技术管理在年第三方检测项目实施中的关键作用，为年第三方检测项目的技术基础奠定了坚实的基础。</w:t>
      </w:r>
    </w:p>
    <w:p>
      <w:pPr>
        <w:pStyle w:val="Heading2"/>
        <w:ind w:firstLine="560" w:firstLineChars="200"/>
        <w:rPr>
          <w:rFonts w:ascii="仿宋" w:eastAsia="仿宋" w:hAnsi="仿宋" w:cs="仿宋" w:hint="eastAsia"/>
          <w:sz w:val="28"/>
          <w:lang w:eastAsia="zh-CN"/>
        </w:rPr>
      </w:pPr>
      <w:bookmarkStart w:id="14" w:name="_Toc2645"/>
      <w:r>
        <w:rPr>
          <w:rFonts w:ascii="仿宋" w:eastAsia="仿宋" w:hAnsi="仿宋" w:cs="仿宋" w:hint="eastAsia"/>
          <w:sz w:val="28"/>
          <w:lang w:eastAsia="zh-CN"/>
        </w:rPr>
        <w:t>(二)、年第三方检测项目工艺技术设计方案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第三方检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第三方检测项目将严格按照相关行业规范要求进行组织。通过有效控制产品质量，年第三方检测项目将致力于为顾客提供优质的年第三方检测项目产品和良好的服务。这体现了年第三方检测项目对于生产活动合规性和质量标准的高度重视，为年第三方检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第三方检测项目注重生态效益和清洁生产原则。年第三方检测项目建设将紧密结合地方特色经济发展，与社会经济发展规划和区域环境保护规划方案相协调一致。通过与当地区域自然生态系统的结合，年第三方检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第三方检测项目产品具有多样化的客户需求和个性化的特点。因此，年第三方检测项目产品规格品种多样，且单批生产数量较小。为满足这一特点，年第三方检测项目承办单位将建设先进的柔性制造生产线。通过广泛应用柔性制造技术，年第三方检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第三方检测项目采用的技术具有较高的技术含量和自动化水平，处于国内先进水平。这一技术选用不仅体现了对生产效率、质量和环境友好性的高标准要求，同时为年第三方检测项目的可持续发展奠定了坚实的基础。</w:t>
      </w:r>
    </w:p>
    <w:p>
      <w:pPr>
        <w:pStyle w:val="Heading2"/>
        <w:ind w:firstLine="560" w:firstLineChars="200"/>
        <w:rPr>
          <w:rFonts w:ascii="仿宋" w:eastAsia="仿宋" w:hAnsi="仿宋" w:cs="仿宋" w:hint="eastAsia"/>
          <w:sz w:val="28"/>
          <w:lang w:eastAsia="zh-CN"/>
        </w:rPr>
      </w:pPr>
      <w:bookmarkStart w:id="15" w:name="_Toc234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为确保年第三方检测项目的高效生产和技术实施，我们制定了一套精心设计的设备选型方案，以满足年第三方检测项目生产、质量和环保的要求。该方案的主要特点如下：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第三方检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针对年第三方检测项目产品的多样性和小批量生产的特点，我们将建设柔性制造生产线。通过在设备选型中考虑柔性制造技术，可以灵活应对不同产品规格和生产需求，实现生产线的高度灵活性和适应性。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047"/>
      <w:r>
        <w:rPr>
          <w:rFonts w:ascii="仿宋" w:eastAsia="仿宋" w:hAnsi="仿宋" w:cs="仿宋" w:hint="eastAsia"/>
          <w:sz w:val="28"/>
          <w:lang w:eastAsia="zh-CN"/>
        </w:rPr>
        <w:t>五、年第三方检测项目土建工程</w:t>
      </w:r>
      <w:bookmarkEnd w:id="16"/>
    </w:p>
    <w:p>
      <w:pPr>
        <w:pStyle w:val="Heading2"/>
        <w:rPr>
          <w:rFonts w:ascii="仿宋" w:eastAsia="仿宋" w:hAnsi="仿宋" w:cs="仿宋" w:hint="eastAsia"/>
          <w:lang w:eastAsia="zh-CN"/>
        </w:rPr>
      </w:pPr>
      <w:bookmarkStart w:id="17" w:name="_Toc1098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在年第三方检测项目的建筑工程设计中，我们将秉承一系列重要的设计原则，以确保年第三方检测项目建筑在功能、美观、可持续性等方面达到最佳效果。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首要原则是确保建筑的功能性得到最大化的发挥。我们将充分理解年第三方检测项目的实际需求，合理布局各个功能区域，保证建筑在满足业务需求的同时，提供高效的工作环境。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在建筑设计中，我们将综合考虑建设和运营成本。通过精细的经济效益分析，确保设计方案在高效利用资源的同时，对年第三方检测项目的长期盈利能力有积极的贡献。</w:t>
      </w:r>
    </w:p>
    <w:p>
      <w:pPr>
        <w:pStyle w:val="Heading2"/>
        <w:ind w:firstLine="560" w:firstLineChars="200"/>
        <w:rPr>
          <w:rFonts w:ascii="仿宋" w:eastAsia="仿宋" w:hAnsi="仿宋" w:cs="仿宋" w:hint="eastAsia"/>
          <w:sz w:val="28"/>
          <w:lang w:eastAsia="zh-CN"/>
        </w:rPr>
      </w:pPr>
      <w:bookmarkStart w:id="18" w:name="_Toc464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第三方检测项目的土建工程设计中，我们将精准设定设计年限，结合年第三方检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https://d.book118.com/557025100146006042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C4D8D"/>
    <w:rsid w:val="2FDC4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2510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2024-02-10T02:17:00Z</dcterms:created>
  <dcterms:modified xsi:type="dcterms:W3CDTF">2024-02-10T02:17:54Z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45275E214A6940DAA02769C0D281DEC7_11</vt:lpwstr>
  </property>
  <property fmtid="{D5CDD505-2E9C-101B-9397-08002B2CF9AE}" pid="3" name="KSOProductBuildVer">
    <vt:lpwstr>2052-12.1.0.16250</vt:lpwstr>
  </property>
</Properties>
</file>