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智能测汞仪项目合作计划书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9" w:history="1">
        <w:r>
          <w:rPr>
            <w:rFonts w:ascii="仿宋" w:eastAsia="仿宋" w:hAnsi="仿宋" w:cs="仿宋" w:hint="eastAsia"/>
            <w:lang w:eastAsia="zh-CN"/>
          </w:rPr>
          <w:t>前言</w:t>
        </w:r>
        <w:r>
          <w:tab/>
        </w:r>
        <w:r>
          <w:fldChar w:fldCharType="begin"/>
        </w:r>
        <w:r>
          <w:instrText xml:space="preserve"> PAGEREF _Toc13509 \h </w:instrText>
        </w:r>
        <w:r>
          <w:fldChar w:fldCharType="separate"/>
        </w:r>
        <w:r>
          <w:t>3</w:t>
        </w:r>
        <w:r>
          <w:fldChar w:fldCharType="end"/>
        </w:r>
      </w:hyperlink>
    </w:p>
    <w:p>
      <w:pPr>
        <w:pStyle w:val="TOC1"/>
        <w:tabs>
          <w:tab w:val="right" w:leader="dot" w:pos="8306"/>
        </w:tabs>
      </w:pPr>
      <w:hyperlink w:anchor="_Toc6693" w:history="1">
        <w:r>
          <w:rPr>
            <w:rFonts w:ascii="仿宋" w:eastAsia="仿宋" w:hAnsi="仿宋" w:cs="仿宋" w:hint="eastAsia"/>
            <w:lang w:eastAsia="zh-CN"/>
          </w:rPr>
          <w:t>一、后期运营与管理</w:t>
        </w:r>
        <w:r>
          <w:tab/>
        </w:r>
        <w:r>
          <w:fldChar w:fldCharType="begin"/>
        </w:r>
        <w:r>
          <w:instrText xml:space="preserve"> PAGEREF _Toc6693 \h </w:instrText>
        </w:r>
        <w:r>
          <w:fldChar w:fldCharType="separate"/>
        </w:r>
        <w:r>
          <w:t>3</w:t>
        </w:r>
        <w:r>
          <w:fldChar w:fldCharType="end"/>
        </w:r>
      </w:hyperlink>
    </w:p>
    <w:p>
      <w:pPr>
        <w:pStyle w:val="TOC2"/>
        <w:tabs>
          <w:tab w:val="right" w:leader="dot" w:pos="8306"/>
        </w:tabs>
      </w:pPr>
      <w:hyperlink w:anchor="_Toc12393" w:history="1">
        <w:r>
          <w:rPr>
            <w:rFonts w:ascii="仿宋" w:eastAsia="仿宋" w:hAnsi="仿宋" w:cs="仿宋" w:hint="eastAsia"/>
            <w:lang w:eastAsia="zh-CN"/>
          </w:rPr>
          <w:t>(一)、智能测汞仪项目运营管理机制</w:t>
        </w:r>
        <w:r>
          <w:tab/>
        </w:r>
        <w:r>
          <w:fldChar w:fldCharType="begin"/>
        </w:r>
        <w:r>
          <w:instrText xml:space="preserve"> PAGEREF _Toc12393 \h </w:instrText>
        </w:r>
        <w:r>
          <w:fldChar w:fldCharType="separate"/>
        </w:r>
        <w:r>
          <w:t>3</w:t>
        </w:r>
        <w:r>
          <w:fldChar w:fldCharType="end"/>
        </w:r>
      </w:hyperlink>
    </w:p>
    <w:p>
      <w:pPr>
        <w:pStyle w:val="TOC2"/>
        <w:tabs>
          <w:tab w:val="right" w:leader="dot" w:pos="8306"/>
        </w:tabs>
      </w:pPr>
      <w:hyperlink w:anchor="_Toc8166" w:history="1">
        <w:r>
          <w:rPr>
            <w:rFonts w:ascii="仿宋" w:eastAsia="仿宋" w:hAnsi="仿宋" w:cs="仿宋" w:hint="eastAsia"/>
            <w:lang w:eastAsia="zh-CN"/>
          </w:rPr>
          <w:t>(二)、人员培训与知识转移</w:t>
        </w:r>
        <w:r>
          <w:tab/>
        </w:r>
        <w:r>
          <w:fldChar w:fldCharType="begin"/>
        </w:r>
        <w:r>
          <w:instrText xml:space="preserve"> PAGEREF _Toc8166 \h </w:instrText>
        </w:r>
        <w:r>
          <w:fldChar w:fldCharType="separate"/>
        </w:r>
        <w:r>
          <w:t>4</w:t>
        </w:r>
        <w:r>
          <w:fldChar w:fldCharType="end"/>
        </w:r>
      </w:hyperlink>
    </w:p>
    <w:p>
      <w:pPr>
        <w:pStyle w:val="TOC2"/>
        <w:tabs>
          <w:tab w:val="right" w:leader="dot" w:pos="8306"/>
        </w:tabs>
      </w:pPr>
      <w:hyperlink w:anchor="_Toc27206" w:history="1">
        <w:r>
          <w:rPr>
            <w:rFonts w:ascii="仿宋" w:eastAsia="仿宋" w:hAnsi="仿宋" w:cs="仿宋" w:hint="eastAsia"/>
            <w:lang w:eastAsia="zh-CN"/>
          </w:rPr>
          <w:t>(三)、设备维护与保养</w:t>
        </w:r>
        <w:r>
          <w:tab/>
        </w:r>
        <w:r>
          <w:fldChar w:fldCharType="begin"/>
        </w:r>
        <w:r>
          <w:instrText xml:space="preserve"> PAGEREF _Toc27206 \h </w:instrText>
        </w:r>
        <w:r>
          <w:fldChar w:fldCharType="separate"/>
        </w:r>
        <w:r>
          <w:t>4</w:t>
        </w:r>
        <w:r>
          <w:fldChar w:fldCharType="end"/>
        </w:r>
      </w:hyperlink>
    </w:p>
    <w:p>
      <w:pPr>
        <w:pStyle w:val="TOC2"/>
        <w:tabs>
          <w:tab w:val="right" w:leader="dot" w:pos="8306"/>
        </w:tabs>
      </w:pPr>
      <w:hyperlink w:anchor="_Toc29070" w:history="1">
        <w:r>
          <w:rPr>
            <w:rFonts w:ascii="仿宋" w:eastAsia="仿宋" w:hAnsi="仿宋" w:cs="仿宋" w:hint="eastAsia"/>
            <w:lang w:eastAsia="zh-CN"/>
          </w:rPr>
          <w:t>(四)、定期检查与评估</w:t>
        </w:r>
        <w:r>
          <w:tab/>
        </w:r>
        <w:r>
          <w:fldChar w:fldCharType="begin"/>
        </w:r>
        <w:r>
          <w:instrText xml:space="preserve"> PAGEREF _Toc29070 \h </w:instrText>
        </w:r>
        <w:r>
          <w:fldChar w:fldCharType="separate"/>
        </w:r>
        <w:r>
          <w:t>5</w:t>
        </w:r>
        <w:r>
          <w:fldChar w:fldCharType="end"/>
        </w:r>
      </w:hyperlink>
    </w:p>
    <w:p>
      <w:pPr>
        <w:pStyle w:val="TOC1"/>
        <w:tabs>
          <w:tab w:val="right" w:leader="dot" w:pos="8306"/>
        </w:tabs>
      </w:pPr>
      <w:hyperlink w:anchor="_Toc21930" w:history="1">
        <w:r>
          <w:rPr>
            <w:rFonts w:ascii="仿宋" w:eastAsia="仿宋" w:hAnsi="仿宋" w:cs="仿宋" w:hint="eastAsia"/>
            <w:lang w:eastAsia="zh-CN"/>
          </w:rPr>
          <w:t>二、工程设计说明</w:t>
        </w:r>
        <w:r>
          <w:tab/>
        </w:r>
        <w:r>
          <w:fldChar w:fldCharType="begin"/>
        </w:r>
        <w:r>
          <w:instrText xml:space="preserve"> PAGEREF _Toc21930 \h </w:instrText>
        </w:r>
        <w:r>
          <w:fldChar w:fldCharType="separate"/>
        </w:r>
        <w:r>
          <w:t>6</w:t>
        </w:r>
        <w:r>
          <w:fldChar w:fldCharType="end"/>
        </w:r>
      </w:hyperlink>
    </w:p>
    <w:p>
      <w:pPr>
        <w:pStyle w:val="TOC2"/>
        <w:tabs>
          <w:tab w:val="right" w:leader="dot" w:pos="8306"/>
        </w:tabs>
      </w:pPr>
      <w:hyperlink w:anchor="_Toc29676" w:history="1">
        <w:r>
          <w:rPr>
            <w:rFonts w:ascii="仿宋" w:eastAsia="仿宋" w:hAnsi="仿宋" w:cs="仿宋" w:hint="eastAsia"/>
            <w:lang w:eastAsia="zh-CN"/>
          </w:rPr>
          <w:t>(一)、建筑工程设计原则</w:t>
        </w:r>
        <w:r>
          <w:tab/>
        </w:r>
        <w:r>
          <w:fldChar w:fldCharType="begin"/>
        </w:r>
        <w:r>
          <w:instrText xml:space="preserve"> PAGEREF _Toc29676 \h </w:instrText>
        </w:r>
        <w:r>
          <w:fldChar w:fldCharType="separate"/>
        </w:r>
        <w:r>
          <w:t>6</w:t>
        </w:r>
        <w:r>
          <w:fldChar w:fldCharType="end"/>
        </w:r>
      </w:hyperlink>
    </w:p>
    <w:p>
      <w:pPr>
        <w:pStyle w:val="TOC2"/>
        <w:tabs>
          <w:tab w:val="right" w:leader="dot" w:pos="8306"/>
        </w:tabs>
      </w:pPr>
      <w:hyperlink w:anchor="_Toc20500" w:history="1">
        <w:r>
          <w:rPr>
            <w:rFonts w:ascii="仿宋" w:eastAsia="仿宋" w:hAnsi="仿宋" w:cs="仿宋" w:hint="eastAsia"/>
            <w:lang w:eastAsia="zh-CN"/>
          </w:rPr>
          <w:t>(二)、智能测汞仪项目工程建设标准规范</w:t>
        </w:r>
        <w:r>
          <w:tab/>
        </w:r>
        <w:r>
          <w:fldChar w:fldCharType="begin"/>
        </w:r>
        <w:r>
          <w:instrText xml:space="preserve"> PAGEREF _Toc20500 \h </w:instrText>
        </w:r>
        <w:r>
          <w:fldChar w:fldCharType="separate"/>
        </w:r>
        <w:r>
          <w:t>6</w:t>
        </w:r>
        <w:r>
          <w:fldChar w:fldCharType="end"/>
        </w:r>
      </w:hyperlink>
    </w:p>
    <w:p>
      <w:pPr>
        <w:pStyle w:val="TOC2"/>
        <w:tabs>
          <w:tab w:val="right" w:leader="dot" w:pos="8306"/>
        </w:tabs>
      </w:pPr>
      <w:hyperlink w:anchor="_Toc4801" w:history="1">
        <w:r>
          <w:rPr>
            <w:rFonts w:ascii="仿宋" w:eastAsia="仿宋" w:hAnsi="仿宋" w:cs="仿宋" w:hint="eastAsia"/>
            <w:lang w:eastAsia="zh-CN"/>
          </w:rPr>
          <w:t>(三)、智能测汞仪项目总平面设计要求</w:t>
        </w:r>
        <w:r>
          <w:tab/>
        </w:r>
        <w:r>
          <w:fldChar w:fldCharType="begin"/>
        </w:r>
        <w:r>
          <w:instrText xml:space="preserve"> PAGEREF _Toc4801 \h </w:instrText>
        </w:r>
        <w:r>
          <w:fldChar w:fldCharType="separate"/>
        </w:r>
        <w:r>
          <w:t>6</w:t>
        </w:r>
        <w:r>
          <w:fldChar w:fldCharType="end"/>
        </w:r>
      </w:hyperlink>
    </w:p>
    <w:p>
      <w:pPr>
        <w:pStyle w:val="TOC2"/>
        <w:tabs>
          <w:tab w:val="right" w:leader="dot" w:pos="8306"/>
        </w:tabs>
      </w:pPr>
      <w:hyperlink w:anchor="_Toc4474" w:history="1">
        <w:r>
          <w:rPr>
            <w:rFonts w:ascii="仿宋" w:eastAsia="仿宋" w:hAnsi="仿宋" w:cs="仿宋" w:hint="eastAsia"/>
            <w:lang w:eastAsia="zh-CN"/>
          </w:rPr>
          <w:t>(四)、建筑设计规范和标准</w:t>
        </w:r>
        <w:r>
          <w:tab/>
        </w:r>
        <w:r>
          <w:fldChar w:fldCharType="begin"/>
        </w:r>
        <w:r>
          <w:instrText xml:space="preserve"> PAGEREF _Toc4474 \h </w:instrText>
        </w:r>
        <w:r>
          <w:fldChar w:fldCharType="separate"/>
        </w:r>
        <w:r>
          <w:t>6</w:t>
        </w:r>
        <w:r>
          <w:fldChar w:fldCharType="end"/>
        </w:r>
      </w:hyperlink>
    </w:p>
    <w:p>
      <w:pPr>
        <w:pStyle w:val="TOC2"/>
        <w:tabs>
          <w:tab w:val="right" w:leader="dot" w:pos="8306"/>
        </w:tabs>
      </w:pPr>
      <w:hyperlink w:anchor="_Toc7295" w:history="1">
        <w:r>
          <w:rPr>
            <w:rFonts w:ascii="仿宋" w:eastAsia="仿宋" w:hAnsi="仿宋" w:cs="仿宋" w:hint="eastAsia"/>
            <w:lang w:eastAsia="zh-CN"/>
          </w:rPr>
          <w:t>(五)、土建工程设计年限及安全等级</w:t>
        </w:r>
        <w:r>
          <w:tab/>
        </w:r>
        <w:r>
          <w:fldChar w:fldCharType="begin"/>
        </w:r>
        <w:r>
          <w:instrText xml:space="preserve"> PAGEREF _Toc7295 \h </w:instrText>
        </w:r>
        <w:r>
          <w:fldChar w:fldCharType="separate"/>
        </w:r>
        <w:r>
          <w:t>7</w:t>
        </w:r>
        <w:r>
          <w:fldChar w:fldCharType="end"/>
        </w:r>
      </w:hyperlink>
    </w:p>
    <w:p>
      <w:pPr>
        <w:pStyle w:val="TOC2"/>
        <w:tabs>
          <w:tab w:val="right" w:leader="dot" w:pos="8306"/>
        </w:tabs>
      </w:pPr>
      <w:hyperlink w:anchor="_Toc5009" w:history="1">
        <w:r>
          <w:rPr>
            <w:rFonts w:ascii="仿宋" w:eastAsia="仿宋" w:hAnsi="仿宋" w:cs="仿宋" w:hint="eastAsia"/>
            <w:lang w:eastAsia="zh-CN"/>
          </w:rPr>
          <w:t>(六)、建筑工程设计总体要求</w:t>
        </w:r>
        <w:r>
          <w:tab/>
        </w:r>
        <w:r>
          <w:fldChar w:fldCharType="begin"/>
        </w:r>
        <w:r>
          <w:instrText xml:space="preserve"> PAGEREF _Toc5009 \h </w:instrText>
        </w:r>
        <w:r>
          <w:fldChar w:fldCharType="separate"/>
        </w:r>
        <w:r>
          <w:t>7</w:t>
        </w:r>
        <w:r>
          <w:fldChar w:fldCharType="end"/>
        </w:r>
      </w:hyperlink>
    </w:p>
    <w:p>
      <w:pPr>
        <w:pStyle w:val="TOC1"/>
        <w:tabs>
          <w:tab w:val="right" w:leader="dot" w:pos="8306"/>
        </w:tabs>
      </w:pPr>
      <w:hyperlink w:anchor="_Toc7402" w:history="1">
        <w:r>
          <w:rPr>
            <w:rFonts w:ascii="仿宋" w:eastAsia="仿宋" w:hAnsi="仿宋" w:cs="仿宋" w:hint="eastAsia"/>
            <w:lang w:eastAsia="zh-CN"/>
          </w:rPr>
          <w:t>三、智能测汞仪项目概论</w:t>
        </w:r>
        <w:r>
          <w:tab/>
        </w:r>
        <w:r>
          <w:fldChar w:fldCharType="begin"/>
        </w:r>
        <w:r>
          <w:instrText xml:space="preserve"> PAGEREF _Toc7402 \h </w:instrText>
        </w:r>
        <w:r>
          <w:fldChar w:fldCharType="separate"/>
        </w:r>
        <w:r>
          <w:t>7</w:t>
        </w:r>
        <w:r>
          <w:fldChar w:fldCharType="end"/>
        </w:r>
      </w:hyperlink>
    </w:p>
    <w:p>
      <w:pPr>
        <w:pStyle w:val="TOC2"/>
        <w:tabs>
          <w:tab w:val="right" w:leader="dot" w:pos="8306"/>
        </w:tabs>
      </w:pPr>
      <w:hyperlink w:anchor="_Toc20583" w:history="1">
        <w:r>
          <w:rPr>
            <w:rFonts w:ascii="仿宋" w:eastAsia="仿宋" w:hAnsi="仿宋" w:cs="仿宋" w:hint="eastAsia"/>
            <w:lang w:eastAsia="zh-CN"/>
          </w:rPr>
          <w:t>(一)、创新计划及智能测汞仪项目性质</w:t>
        </w:r>
        <w:r>
          <w:tab/>
        </w:r>
        <w:r>
          <w:fldChar w:fldCharType="begin"/>
        </w:r>
        <w:r>
          <w:instrText xml:space="preserve"> PAGEREF _Toc20583 \h </w:instrText>
        </w:r>
        <w:r>
          <w:fldChar w:fldCharType="separate"/>
        </w:r>
        <w:r>
          <w:t>7</w:t>
        </w:r>
        <w:r>
          <w:fldChar w:fldCharType="end"/>
        </w:r>
      </w:hyperlink>
    </w:p>
    <w:p>
      <w:pPr>
        <w:pStyle w:val="TOC2"/>
        <w:tabs>
          <w:tab w:val="right" w:leader="dot" w:pos="8306"/>
        </w:tabs>
      </w:pPr>
      <w:hyperlink w:anchor="_Toc13765" w:history="1">
        <w:r>
          <w:rPr>
            <w:rFonts w:ascii="仿宋" w:eastAsia="仿宋" w:hAnsi="仿宋" w:cs="仿宋" w:hint="eastAsia"/>
            <w:lang w:eastAsia="zh-CN"/>
          </w:rPr>
          <w:t>(二)、主管单位与智能测汞仪项目执行方</w:t>
        </w:r>
        <w:r>
          <w:tab/>
        </w:r>
        <w:r>
          <w:fldChar w:fldCharType="begin"/>
        </w:r>
        <w:r>
          <w:instrText xml:space="preserve"> PAGEREF _Toc13765 \h </w:instrText>
        </w:r>
        <w:r>
          <w:fldChar w:fldCharType="separate"/>
        </w:r>
        <w:r>
          <w:t>7</w:t>
        </w:r>
        <w:r>
          <w:fldChar w:fldCharType="end"/>
        </w:r>
      </w:hyperlink>
    </w:p>
    <w:p>
      <w:pPr>
        <w:pStyle w:val="TOC2"/>
        <w:tabs>
          <w:tab w:val="right" w:leader="dot" w:pos="8306"/>
        </w:tabs>
      </w:pPr>
      <w:hyperlink w:anchor="_Toc31451" w:history="1">
        <w:r>
          <w:rPr>
            <w:rFonts w:ascii="仿宋" w:eastAsia="仿宋" w:hAnsi="仿宋" w:cs="仿宋" w:hint="eastAsia"/>
            <w:lang w:eastAsia="zh-CN"/>
          </w:rPr>
          <w:t>(三)、战略协作伙伴</w:t>
        </w:r>
        <w:r>
          <w:tab/>
        </w:r>
        <w:r>
          <w:fldChar w:fldCharType="begin"/>
        </w:r>
        <w:r>
          <w:instrText xml:space="preserve"> PAGEREF _Toc31451 \h </w:instrText>
        </w:r>
        <w:r>
          <w:fldChar w:fldCharType="separate"/>
        </w:r>
        <w:r>
          <w:t>8</w:t>
        </w:r>
        <w:r>
          <w:fldChar w:fldCharType="end"/>
        </w:r>
      </w:hyperlink>
    </w:p>
    <w:p>
      <w:pPr>
        <w:pStyle w:val="TOC2"/>
        <w:tabs>
          <w:tab w:val="right" w:leader="dot" w:pos="8306"/>
        </w:tabs>
      </w:pPr>
      <w:hyperlink w:anchor="_Toc11768" w:history="1">
        <w:r>
          <w:rPr>
            <w:rFonts w:ascii="仿宋" w:eastAsia="仿宋" w:hAnsi="仿宋" w:cs="仿宋" w:hint="eastAsia"/>
            <w:lang w:eastAsia="zh-CN"/>
          </w:rPr>
          <w:t>(四)、智能测汞仪项目提出背景和合理性</w:t>
        </w:r>
        <w:r>
          <w:tab/>
        </w:r>
        <w:r>
          <w:fldChar w:fldCharType="begin"/>
        </w:r>
        <w:r>
          <w:instrText xml:space="preserve"> PAGEREF _Toc11768 \h </w:instrText>
        </w:r>
        <w:r>
          <w:fldChar w:fldCharType="separate"/>
        </w:r>
        <w:r>
          <w:t>10</w:t>
        </w:r>
        <w:r>
          <w:fldChar w:fldCharType="end"/>
        </w:r>
      </w:hyperlink>
    </w:p>
    <w:p>
      <w:pPr>
        <w:pStyle w:val="TOC2"/>
        <w:tabs>
          <w:tab w:val="right" w:leader="dot" w:pos="8306"/>
        </w:tabs>
      </w:pPr>
      <w:hyperlink w:anchor="_Toc10159" w:history="1">
        <w:r>
          <w:rPr>
            <w:rFonts w:ascii="仿宋" w:eastAsia="仿宋" w:hAnsi="仿宋" w:cs="仿宋" w:hint="eastAsia"/>
            <w:lang w:eastAsia="zh-CN"/>
          </w:rPr>
          <w:t>(五)、智能测汞仪项目选址和土地综合评估</w:t>
        </w:r>
        <w:r>
          <w:tab/>
        </w:r>
        <w:r>
          <w:fldChar w:fldCharType="begin"/>
        </w:r>
        <w:r>
          <w:instrText xml:space="preserve"> PAGEREF _Toc10159 \h </w:instrText>
        </w:r>
        <w:r>
          <w:fldChar w:fldCharType="separate"/>
        </w:r>
        <w:r>
          <w:t>11</w:t>
        </w:r>
        <w:r>
          <w:fldChar w:fldCharType="end"/>
        </w:r>
      </w:hyperlink>
    </w:p>
    <w:p>
      <w:pPr>
        <w:pStyle w:val="TOC2"/>
        <w:tabs>
          <w:tab w:val="right" w:leader="dot" w:pos="8306"/>
        </w:tabs>
      </w:pPr>
      <w:hyperlink w:anchor="_Toc29393" w:history="1">
        <w:r>
          <w:rPr>
            <w:rFonts w:ascii="仿宋" w:eastAsia="仿宋" w:hAnsi="仿宋" w:cs="仿宋" w:hint="eastAsia"/>
            <w:lang w:eastAsia="zh-CN"/>
          </w:rPr>
          <w:t>(六)、土木工程建设目标</w:t>
        </w:r>
        <w:r>
          <w:tab/>
        </w:r>
        <w:r>
          <w:fldChar w:fldCharType="begin"/>
        </w:r>
        <w:r>
          <w:instrText xml:space="preserve"> PAGEREF _Toc29393 \h </w:instrText>
        </w:r>
        <w:r>
          <w:fldChar w:fldCharType="separate"/>
        </w:r>
        <w:r>
          <w:t>12</w:t>
        </w:r>
        <w:r>
          <w:fldChar w:fldCharType="end"/>
        </w:r>
      </w:hyperlink>
    </w:p>
    <w:p>
      <w:pPr>
        <w:pStyle w:val="TOC2"/>
        <w:tabs>
          <w:tab w:val="right" w:leader="dot" w:pos="8306"/>
        </w:tabs>
      </w:pPr>
      <w:hyperlink w:anchor="_Toc21575" w:history="1">
        <w:r>
          <w:rPr>
            <w:rFonts w:ascii="仿宋" w:eastAsia="仿宋" w:hAnsi="仿宋" w:cs="仿宋" w:hint="eastAsia"/>
            <w:lang w:eastAsia="zh-CN"/>
          </w:rPr>
          <w:t>(七)、设备采购计划</w:t>
        </w:r>
        <w:r>
          <w:tab/>
        </w:r>
        <w:r>
          <w:fldChar w:fldCharType="begin"/>
        </w:r>
        <w:r>
          <w:instrText xml:space="preserve"> PAGEREF _Toc21575 \h </w:instrText>
        </w:r>
        <w:r>
          <w:fldChar w:fldCharType="separate"/>
        </w:r>
        <w:r>
          <w:t>12</w:t>
        </w:r>
        <w:r>
          <w:fldChar w:fldCharType="end"/>
        </w:r>
      </w:hyperlink>
    </w:p>
    <w:p>
      <w:pPr>
        <w:pStyle w:val="TOC2"/>
        <w:tabs>
          <w:tab w:val="right" w:leader="dot" w:pos="8306"/>
        </w:tabs>
      </w:pPr>
      <w:hyperlink w:anchor="_Toc25670" w:history="1">
        <w:r>
          <w:rPr>
            <w:rFonts w:ascii="仿宋" w:eastAsia="仿宋" w:hAnsi="仿宋" w:cs="仿宋" w:hint="eastAsia"/>
            <w:lang w:eastAsia="zh-CN"/>
          </w:rPr>
          <w:t>(八)、产品规划与开发方案</w:t>
        </w:r>
        <w:r>
          <w:tab/>
        </w:r>
        <w:r>
          <w:fldChar w:fldCharType="begin"/>
        </w:r>
        <w:r>
          <w:instrText xml:space="preserve"> PAGEREF _Toc25670 \h </w:instrText>
        </w:r>
        <w:r>
          <w:fldChar w:fldCharType="separate"/>
        </w:r>
        <w:r>
          <w:t>12</w:t>
        </w:r>
        <w:r>
          <w:fldChar w:fldCharType="end"/>
        </w:r>
      </w:hyperlink>
    </w:p>
    <w:p>
      <w:pPr>
        <w:pStyle w:val="TOC2"/>
        <w:tabs>
          <w:tab w:val="right" w:leader="dot" w:pos="8306"/>
        </w:tabs>
      </w:pPr>
      <w:hyperlink w:anchor="_Toc24662" w:history="1">
        <w:r>
          <w:rPr>
            <w:rFonts w:ascii="仿宋" w:eastAsia="仿宋" w:hAnsi="仿宋" w:cs="仿宋" w:hint="eastAsia"/>
            <w:lang w:eastAsia="zh-CN"/>
          </w:rPr>
          <w:t>(九)、原材料供应保障</w:t>
        </w:r>
        <w:r>
          <w:tab/>
        </w:r>
        <w:r>
          <w:fldChar w:fldCharType="begin"/>
        </w:r>
        <w:r>
          <w:instrText xml:space="preserve"> PAGEREF _Toc24662 \h </w:instrText>
        </w:r>
        <w:r>
          <w:fldChar w:fldCharType="separate"/>
        </w:r>
        <w:r>
          <w:t>13</w:t>
        </w:r>
        <w:r>
          <w:fldChar w:fldCharType="end"/>
        </w:r>
      </w:hyperlink>
    </w:p>
    <w:p>
      <w:pPr>
        <w:pStyle w:val="TOC2"/>
        <w:tabs>
          <w:tab w:val="right" w:leader="dot" w:pos="8306"/>
        </w:tabs>
      </w:pPr>
      <w:hyperlink w:anchor="_Toc19564" w:history="1">
        <w:r>
          <w:rPr>
            <w:rFonts w:ascii="仿宋" w:eastAsia="仿宋" w:hAnsi="仿宋" w:cs="仿宋" w:hint="eastAsia"/>
            <w:lang w:eastAsia="zh-CN"/>
          </w:rPr>
          <w:t>(十)、智能测汞仪项目能源消耗分析</w:t>
        </w:r>
        <w:r>
          <w:tab/>
        </w:r>
        <w:r>
          <w:fldChar w:fldCharType="begin"/>
        </w:r>
        <w:r>
          <w:instrText xml:space="preserve"> PAGEREF _Toc19564 \h </w:instrText>
        </w:r>
        <w:r>
          <w:fldChar w:fldCharType="separate"/>
        </w:r>
        <w:r>
          <w:t>14</w:t>
        </w:r>
        <w:r>
          <w:fldChar w:fldCharType="end"/>
        </w:r>
      </w:hyperlink>
    </w:p>
    <w:p>
      <w:pPr>
        <w:pStyle w:val="TOC2"/>
        <w:tabs>
          <w:tab w:val="right" w:leader="dot" w:pos="8306"/>
        </w:tabs>
      </w:pPr>
      <w:hyperlink w:anchor="_Toc31243" w:history="1">
        <w:r>
          <w:rPr>
            <w:rFonts w:ascii="仿宋" w:eastAsia="仿宋" w:hAnsi="仿宋" w:cs="仿宋" w:hint="eastAsia"/>
            <w:lang w:eastAsia="zh-CN"/>
          </w:rPr>
          <w:t>(十一)、环境保护</w:t>
        </w:r>
        <w:r>
          <w:tab/>
        </w:r>
        <w:r>
          <w:fldChar w:fldCharType="begin"/>
        </w:r>
        <w:r>
          <w:instrText xml:space="preserve"> PAGEREF _Toc31243 \h </w:instrText>
        </w:r>
        <w:r>
          <w:fldChar w:fldCharType="separate"/>
        </w:r>
        <w:r>
          <w:t>15</w:t>
        </w:r>
        <w:r>
          <w:fldChar w:fldCharType="end"/>
        </w:r>
      </w:hyperlink>
    </w:p>
    <w:p>
      <w:pPr>
        <w:pStyle w:val="TOC2"/>
        <w:tabs>
          <w:tab w:val="right" w:leader="dot" w:pos="8306"/>
        </w:tabs>
      </w:pPr>
      <w:hyperlink w:anchor="_Toc9083" w:history="1">
        <w:r>
          <w:rPr>
            <w:rFonts w:ascii="仿宋" w:eastAsia="仿宋" w:hAnsi="仿宋" w:cs="仿宋" w:hint="eastAsia"/>
            <w:lang w:eastAsia="zh-CN"/>
          </w:rPr>
          <w:t>(十二)、智能测汞仪项目进度规划与执行</w:t>
        </w:r>
        <w:r>
          <w:tab/>
        </w:r>
        <w:r>
          <w:fldChar w:fldCharType="begin"/>
        </w:r>
        <w:r>
          <w:instrText xml:space="preserve"> PAGEREF _Toc9083 \h </w:instrText>
        </w:r>
        <w:r>
          <w:fldChar w:fldCharType="separate"/>
        </w:r>
        <w:r>
          <w:t>16</w:t>
        </w:r>
        <w:r>
          <w:fldChar w:fldCharType="end"/>
        </w:r>
      </w:hyperlink>
    </w:p>
    <w:p>
      <w:pPr>
        <w:pStyle w:val="TOC2"/>
        <w:tabs>
          <w:tab w:val="right" w:leader="dot" w:pos="8306"/>
        </w:tabs>
      </w:pPr>
      <w:hyperlink w:anchor="_Toc14453" w:history="1">
        <w:r>
          <w:rPr>
            <w:rFonts w:ascii="仿宋" w:eastAsia="仿宋" w:hAnsi="仿宋" w:cs="仿宋" w:hint="eastAsia"/>
            <w:lang w:eastAsia="zh-CN"/>
          </w:rPr>
          <w:t>(十三)、经济效益分析与投资预估</w:t>
        </w:r>
        <w:r>
          <w:tab/>
        </w:r>
        <w:r>
          <w:fldChar w:fldCharType="begin"/>
        </w:r>
        <w:r>
          <w:instrText xml:space="preserve"> PAGEREF _Toc14453 \h </w:instrText>
        </w:r>
        <w:r>
          <w:fldChar w:fldCharType="separate"/>
        </w:r>
        <w:r>
          <w:t>17</w:t>
        </w:r>
        <w:r>
          <w:fldChar w:fldCharType="end"/>
        </w:r>
      </w:hyperlink>
    </w:p>
    <w:p>
      <w:pPr>
        <w:pStyle w:val="TOC2"/>
        <w:tabs>
          <w:tab w:val="right" w:leader="dot" w:pos="8306"/>
        </w:tabs>
      </w:pPr>
      <w:hyperlink w:anchor="_Toc3349" w:history="1">
        <w:r>
          <w:rPr>
            <w:rFonts w:ascii="仿宋" w:eastAsia="仿宋" w:hAnsi="仿宋" w:cs="仿宋" w:hint="eastAsia"/>
            <w:lang w:eastAsia="zh-CN"/>
          </w:rPr>
          <w:t>(十四)、报告详解与解释</w:t>
        </w:r>
        <w:r>
          <w:tab/>
        </w:r>
        <w:r>
          <w:fldChar w:fldCharType="begin"/>
        </w:r>
        <w:r>
          <w:instrText xml:space="preserve"> PAGEREF _Toc3349 \h </w:instrText>
        </w:r>
        <w:r>
          <w:fldChar w:fldCharType="separate"/>
        </w:r>
        <w:r>
          <w:t>18</w:t>
        </w:r>
        <w:r>
          <w:fldChar w:fldCharType="end"/>
        </w:r>
      </w:hyperlink>
    </w:p>
    <w:p>
      <w:pPr>
        <w:pStyle w:val="TOC1"/>
        <w:tabs>
          <w:tab w:val="right" w:leader="dot" w:pos="8306"/>
        </w:tabs>
      </w:pPr>
      <w:hyperlink w:anchor="_Toc15930" w:history="1">
        <w:r>
          <w:rPr>
            <w:rFonts w:ascii="仿宋" w:eastAsia="仿宋" w:hAnsi="仿宋" w:cs="仿宋" w:hint="eastAsia"/>
            <w:lang w:eastAsia="zh-CN"/>
          </w:rPr>
          <w:t>四、智能测汞仪项目建设地分析</w:t>
        </w:r>
        <w:r>
          <w:tab/>
        </w:r>
        <w:r>
          <w:fldChar w:fldCharType="begin"/>
        </w:r>
        <w:r>
          <w:instrText xml:space="preserve"> PAGEREF _Toc15930 \h </w:instrText>
        </w:r>
        <w:r>
          <w:fldChar w:fldCharType="separate"/>
        </w:r>
        <w:r>
          <w:t>19</w:t>
        </w:r>
        <w:r>
          <w:fldChar w:fldCharType="end"/>
        </w:r>
      </w:hyperlink>
    </w:p>
    <w:p>
      <w:pPr>
        <w:pStyle w:val="TOC2"/>
        <w:tabs>
          <w:tab w:val="right" w:leader="dot" w:pos="8306"/>
        </w:tabs>
      </w:pPr>
      <w:hyperlink w:anchor="_Toc8367" w:history="1">
        <w:r>
          <w:rPr>
            <w:rFonts w:ascii="仿宋" w:eastAsia="仿宋" w:hAnsi="仿宋" w:cs="仿宋" w:hint="eastAsia"/>
            <w:lang w:eastAsia="zh-CN"/>
          </w:rPr>
          <w:t>(一)、智能测汞仪项目选址原则</w:t>
        </w:r>
        <w:r>
          <w:tab/>
        </w:r>
        <w:r>
          <w:fldChar w:fldCharType="begin"/>
        </w:r>
        <w:r>
          <w:instrText xml:space="preserve"> PAGEREF _Toc8367 \h </w:instrText>
        </w:r>
        <w:r>
          <w:fldChar w:fldCharType="separate"/>
        </w:r>
        <w:r>
          <w:t>19</w:t>
        </w:r>
        <w:r>
          <w:fldChar w:fldCharType="end"/>
        </w:r>
      </w:hyperlink>
    </w:p>
    <w:p>
      <w:pPr>
        <w:pStyle w:val="TOC2"/>
        <w:tabs>
          <w:tab w:val="right" w:leader="dot" w:pos="8306"/>
        </w:tabs>
      </w:pPr>
      <w:hyperlink w:anchor="_Toc20181" w:history="1">
        <w:r>
          <w:rPr>
            <w:rFonts w:ascii="仿宋" w:eastAsia="仿宋" w:hAnsi="仿宋" w:cs="仿宋" w:hint="eastAsia"/>
            <w:lang w:eastAsia="zh-CN"/>
          </w:rPr>
          <w:t>(二)、智能测汞仪项目选址</w:t>
        </w:r>
        <w:r>
          <w:tab/>
        </w:r>
        <w:r>
          <w:fldChar w:fldCharType="begin"/>
        </w:r>
        <w:r>
          <w:instrText xml:space="preserve"> PAGEREF _Toc20181 \h </w:instrText>
        </w:r>
        <w:r>
          <w:fldChar w:fldCharType="separate"/>
        </w:r>
        <w:r>
          <w:t>20</w:t>
        </w:r>
        <w:r>
          <w:fldChar w:fldCharType="end"/>
        </w:r>
      </w:hyperlink>
    </w:p>
    <w:p>
      <w:pPr>
        <w:pStyle w:val="TOC2"/>
        <w:tabs>
          <w:tab w:val="right" w:leader="dot" w:pos="8306"/>
        </w:tabs>
      </w:pPr>
      <w:hyperlink w:anchor="_Toc24134" w:history="1">
        <w:r>
          <w:rPr>
            <w:rFonts w:ascii="仿宋" w:eastAsia="仿宋" w:hAnsi="仿宋" w:cs="仿宋" w:hint="eastAsia"/>
            <w:lang w:eastAsia="zh-CN"/>
          </w:rPr>
          <w:t>(三)、建设条件分析</w:t>
        </w:r>
        <w:r>
          <w:tab/>
        </w:r>
        <w:r>
          <w:fldChar w:fldCharType="begin"/>
        </w:r>
        <w:r>
          <w:instrText xml:space="preserve"> PAGEREF _Toc24134 \h </w:instrText>
        </w:r>
        <w:r>
          <w:fldChar w:fldCharType="separate"/>
        </w:r>
        <w:r>
          <w:t>20</w:t>
        </w:r>
        <w:r>
          <w:fldChar w:fldCharType="end"/>
        </w:r>
      </w:hyperlink>
    </w:p>
    <w:p>
      <w:pPr>
        <w:pStyle w:val="TOC2"/>
        <w:tabs>
          <w:tab w:val="right" w:leader="dot" w:pos="8306"/>
        </w:tabs>
      </w:pPr>
      <w:hyperlink w:anchor="_Toc21238" w:history="1">
        <w:r>
          <w:rPr>
            <w:rFonts w:ascii="仿宋" w:eastAsia="仿宋" w:hAnsi="仿宋" w:cs="仿宋" w:hint="eastAsia"/>
            <w:lang w:eastAsia="zh-CN"/>
          </w:rPr>
          <w:t>(四)、用地控制指标</w:t>
        </w:r>
        <w:r>
          <w:tab/>
        </w:r>
        <w:r>
          <w:fldChar w:fldCharType="begin"/>
        </w:r>
        <w:r>
          <w:instrText xml:space="preserve"> PAGEREF _Toc21238 \h </w:instrText>
        </w:r>
        <w:r>
          <w:fldChar w:fldCharType="separate"/>
        </w:r>
        <w:r>
          <w:t>21</w:t>
        </w:r>
        <w:r>
          <w:fldChar w:fldCharType="end"/>
        </w:r>
      </w:hyperlink>
    </w:p>
    <w:p>
      <w:pPr>
        <w:pStyle w:val="TOC2"/>
        <w:tabs>
          <w:tab w:val="right" w:leader="dot" w:pos="8306"/>
        </w:tabs>
      </w:pPr>
      <w:hyperlink w:anchor="_Toc31183" w:history="1">
        <w:r>
          <w:rPr>
            <w:rFonts w:ascii="仿宋" w:eastAsia="仿宋" w:hAnsi="仿宋" w:cs="仿宋" w:hint="eastAsia"/>
            <w:lang w:eastAsia="zh-CN"/>
          </w:rPr>
          <w:t>(五)、用地总体要求</w:t>
        </w:r>
        <w:r>
          <w:tab/>
        </w:r>
        <w:r>
          <w:fldChar w:fldCharType="begin"/>
        </w:r>
        <w:r>
          <w:instrText xml:space="preserve"> PAGEREF _Toc31183 \h </w:instrText>
        </w:r>
        <w:r>
          <w:fldChar w:fldCharType="separate"/>
        </w:r>
        <w:r>
          <w:t>22</w:t>
        </w:r>
        <w:r>
          <w:fldChar w:fldCharType="end"/>
        </w:r>
      </w:hyperlink>
    </w:p>
    <w:p>
      <w:pPr>
        <w:pStyle w:val="TOC2"/>
        <w:tabs>
          <w:tab w:val="right" w:leader="dot" w:pos="8306"/>
        </w:tabs>
      </w:pPr>
      <w:hyperlink w:anchor="_Toc27836" w:history="1">
        <w:r>
          <w:rPr>
            <w:rFonts w:ascii="仿宋" w:eastAsia="仿宋" w:hAnsi="仿宋" w:cs="仿宋" w:hint="eastAsia"/>
            <w:lang w:eastAsia="zh-CN"/>
          </w:rPr>
          <w:t>(六)、节约用地措施</w:t>
        </w:r>
        <w:r>
          <w:tab/>
        </w:r>
        <w:r>
          <w:fldChar w:fldCharType="begin"/>
        </w:r>
        <w:r>
          <w:instrText xml:space="preserve"> PAGEREF _Toc27836 \h </w:instrText>
        </w:r>
        <w:r>
          <w:fldChar w:fldCharType="separate"/>
        </w:r>
        <w:r>
          <w:t>23</w:t>
        </w:r>
        <w:r>
          <w:fldChar w:fldCharType="end"/>
        </w:r>
      </w:hyperlink>
    </w:p>
    <w:p>
      <w:pPr>
        <w:pStyle w:val="TOC2"/>
        <w:tabs>
          <w:tab w:val="right" w:leader="dot" w:pos="8306"/>
        </w:tabs>
      </w:pPr>
      <w:hyperlink w:anchor="_Toc15097" w:history="1">
        <w:r>
          <w:rPr>
            <w:rFonts w:ascii="仿宋" w:eastAsia="仿宋" w:hAnsi="仿宋" w:cs="仿宋" w:hint="eastAsia"/>
            <w:lang w:eastAsia="zh-CN"/>
          </w:rPr>
          <w:t>(七)、总图布置方案</w:t>
        </w:r>
        <w:r>
          <w:tab/>
        </w:r>
        <w:r>
          <w:fldChar w:fldCharType="begin"/>
        </w:r>
        <w:r>
          <w:instrText xml:space="preserve"> PAGEREF _Toc15097 \h </w:instrText>
        </w:r>
        <w:r>
          <w:fldChar w:fldCharType="separate"/>
        </w:r>
        <w:r>
          <w:t>25</w:t>
        </w:r>
        <w:r>
          <w:fldChar w:fldCharType="end"/>
        </w:r>
      </w:hyperlink>
    </w:p>
    <w:p>
      <w:pPr>
        <w:pStyle w:val="TOC2"/>
        <w:tabs>
          <w:tab w:val="right" w:leader="dot" w:pos="8306"/>
        </w:tabs>
      </w:pPr>
      <w:hyperlink w:anchor="_Toc737" w:history="1">
        <w:r>
          <w:rPr>
            <w:rFonts w:ascii="仿宋" w:eastAsia="仿宋" w:hAnsi="仿宋" w:cs="仿宋" w:hint="eastAsia"/>
            <w:lang w:eastAsia="zh-CN"/>
          </w:rPr>
          <w:t>(八)、运输组成</w:t>
        </w:r>
        <w:r>
          <w:tab/>
        </w:r>
        <w:r>
          <w:fldChar w:fldCharType="begin"/>
        </w:r>
        <w:r>
          <w:instrText xml:space="preserve"> PAGEREF _Toc737 \h </w:instrText>
        </w:r>
        <w:r>
          <w:fldChar w:fldCharType="separate"/>
        </w:r>
        <w:r>
          <w:t>27</w:t>
        </w:r>
        <w:r>
          <w:fldChar w:fldCharType="end"/>
        </w:r>
      </w:hyperlink>
    </w:p>
    <w:p>
      <w:pPr>
        <w:pStyle w:val="TOC2"/>
        <w:tabs>
          <w:tab w:val="right" w:leader="dot" w:pos="8306"/>
        </w:tabs>
      </w:pPr>
      <w:hyperlink w:anchor="_Toc23618" w:history="1">
        <w:r>
          <w:rPr>
            <w:rFonts w:ascii="仿宋" w:eastAsia="仿宋" w:hAnsi="仿宋" w:cs="仿宋" w:hint="eastAsia"/>
            <w:lang w:eastAsia="zh-CN"/>
          </w:rPr>
          <w:t>(九)、选址综合评价</w:t>
        </w:r>
        <w:r>
          <w:tab/>
        </w:r>
        <w:r>
          <w:fldChar w:fldCharType="begin"/>
        </w:r>
        <w:r>
          <w:instrText xml:space="preserve"> PAGEREF _Toc23618 \h </w:instrText>
        </w:r>
        <w:r>
          <w:fldChar w:fldCharType="separate"/>
        </w:r>
        <w:r>
          <w:t>29</w:t>
        </w:r>
        <w:r>
          <w:fldChar w:fldCharType="end"/>
        </w:r>
      </w:hyperlink>
    </w:p>
    <w:p>
      <w:pPr>
        <w:pStyle w:val="TOC1"/>
        <w:tabs>
          <w:tab w:val="right" w:leader="dot" w:pos="8306"/>
        </w:tabs>
      </w:pPr>
      <w:hyperlink w:anchor="_Toc8711" w:history="1">
        <w:r>
          <w:rPr>
            <w:rFonts w:ascii="仿宋" w:eastAsia="仿宋" w:hAnsi="仿宋" w:cs="仿宋" w:hint="eastAsia"/>
            <w:lang w:eastAsia="zh-CN"/>
          </w:rPr>
          <w:t>五、智能测汞仪项目收尾与总结</w:t>
        </w:r>
        <w:r>
          <w:tab/>
        </w:r>
        <w:r>
          <w:fldChar w:fldCharType="begin"/>
        </w:r>
        <w:r>
          <w:instrText xml:space="preserve"> PAGEREF _Toc8711 \h </w:instrText>
        </w:r>
        <w:r>
          <w:fldChar w:fldCharType="separate"/>
        </w:r>
        <w:r>
          <w:t>30</w:t>
        </w:r>
        <w:r>
          <w:fldChar w:fldCharType="end"/>
        </w:r>
      </w:hyperlink>
    </w:p>
    <w:p>
      <w:pPr>
        <w:pStyle w:val="TOC2"/>
        <w:tabs>
          <w:tab w:val="right" w:leader="dot" w:pos="8306"/>
        </w:tabs>
      </w:pPr>
      <w:hyperlink w:anchor="_Toc27499" w:history="1">
        <w:r>
          <w:rPr>
            <w:rFonts w:ascii="仿宋" w:eastAsia="仿宋" w:hAnsi="仿宋" w:cs="仿宋" w:hint="eastAsia"/>
            <w:lang w:eastAsia="zh-CN"/>
          </w:rPr>
          <w:t>(一)、智能测汞仪项目总结与经验分享</w:t>
        </w:r>
        <w:r>
          <w:tab/>
        </w:r>
        <w:r>
          <w:fldChar w:fldCharType="begin"/>
        </w:r>
        <w:r>
          <w:instrText xml:space="preserve"> PAGEREF _Toc27499 \h </w:instrText>
        </w:r>
        <w:r>
          <w:fldChar w:fldCharType="separate"/>
        </w:r>
        <w:r>
          <w:t>30</w:t>
        </w:r>
        <w:r>
          <w:fldChar w:fldCharType="end"/>
        </w:r>
      </w:hyperlink>
    </w:p>
    <w:p>
      <w:pPr>
        <w:pStyle w:val="TOC2"/>
        <w:tabs>
          <w:tab w:val="right" w:leader="dot" w:pos="8306"/>
        </w:tabs>
      </w:pPr>
      <w:hyperlink w:anchor="_Toc19924" w:history="1">
        <w:r>
          <w:rPr>
            <w:rFonts w:ascii="仿宋" w:eastAsia="仿宋" w:hAnsi="仿宋" w:cs="仿宋" w:hint="eastAsia"/>
            <w:lang w:eastAsia="zh-CN"/>
          </w:rPr>
          <w:t>(二)、智能测汞仪项目报告与归档</w:t>
        </w:r>
        <w:r>
          <w:tab/>
        </w:r>
        <w:r>
          <w:fldChar w:fldCharType="begin"/>
        </w:r>
        <w:r>
          <w:instrText xml:space="preserve"> PAGEREF _Toc19924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0" w:history="1">
        <w:r>
          <w:rPr>
            <w:rFonts w:ascii="仿宋" w:eastAsia="仿宋" w:hAnsi="仿宋" w:cs="仿宋" w:hint="eastAsia"/>
            <w:lang w:eastAsia="zh-CN"/>
          </w:rPr>
          <w:t>(三)、智能测汞仪项目收尾与结算</w:t>
        </w:r>
        <w:r>
          <w:tab/>
        </w:r>
        <w:r>
          <w:fldChar w:fldCharType="begin"/>
        </w:r>
        <w:r>
          <w:instrText xml:space="preserve"> PAGEREF _Toc32460 \h </w:instrText>
        </w:r>
        <w:r>
          <w:fldChar w:fldCharType="separate"/>
        </w:r>
        <w:r>
          <w:t>34</w:t>
        </w:r>
        <w:r>
          <w:fldChar w:fldCharType="end"/>
        </w:r>
      </w:hyperlink>
    </w:p>
    <w:p>
      <w:pPr>
        <w:pStyle w:val="TOC2"/>
        <w:tabs>
          <w:tab w:val="right" w:leader="dot" w:pos="8306"/>
        </w:tabs>
      </w:pPr>
      <w:hyperlink w:anchor="_Toc26489" w:history="1">
        <w:r>
          <w:rPr>
            <w:rFonts w:ascii="仿宋" w:eastAsia="仿宋" w:hAnsi="仿宋" w:cs="仿宋" w:hint="eastAsia"/>
            <w:lang w:eastAsia="zh-CN"/>
          </w:rPr>
          <w:t>(四)、团队人员调整与反馈</w:t>
        </w:r>
        <w:r>
          <w:tab/>
        </w:r>
        <w:r>
          <w:fldChar w:fldCharType="begin"/>
        </w:r>
        <w:r>
          <w:instrText xml:space="preserve"> PAGEREF _Toc26489 \h </w:instrText>
        </w:r>
        <w:r>
          <w:fldChar w:fldCharType="separate"/>
        </w:r>
        <w:r>
          <w:t>35</w:t>
        </w:r>
        <w:r>
          <w:fldChar w:fldCharType="end"/>
        </w:r>
      </w:hyperlink>
    </w:p>
    <w:p>
      <w:pPr>
        <w:pStyle w:val="TOC1"/>
        <w:tabs>
          <w:tab w:val="right" w:leader="dot" w:pos="8306"/>
        </w:tabs>
      </w:pPr>
      <w:hyperlink w:anchor="_Toc28192" w:history="1">
        <w:r>
          <w:rPr>
            <w:rFonts w:ascii="仿宋" w:eastAsia="仿宋" w:hAnsi="仿宋" w:cs="仿宋" w:hint="eastAsia"/>
            <w:lang w:eastAsia="zh-CN"/>
          </w:rPr>
          <w:t>六、科技创新与研发</w:t>
        </w:r>
        <w:r>
          <w:tab/>
        </w:r>
        <w:r>
          <w:fldChar w:fldCharType="begin"/>
        </w:r>
        <w:r>
          <w:instrText xml:space="preserve"> PAGEREF _Toc28192 \h </w:instrText>
        </w:r>
        <w:r>
          <w:fldChar w:fldCharType="separate"/>
        </w:r>
        <w:r>
          <w:t>36</w:t>
        </w:r>
        <w:r>
          <w:fldChar w:fldCharType="end"/>
        </w:r>
      </w:hyperlink>
    </w:p>
    <w:p>
      <w:pPr>
        <w:pStyle w:val="TOC2"/>
        <w:tabs>
          <w:tab w:val="right" w:leader="dot" w:pos="8306"/>
        </w:tabs>
      </w:pPr>
      <w:hyperlink w:anchor="_Toc15828" w:history="1">
        <w:r>
          <w:rPr>
            <w:rFonts w:ascii="仿宋" w:eastAsia="仿宋" w:hAnsi="仿宋" w:cs="仿宋" w:hint="eastAsia"/>
            <w:lang w:eastAsia="zh-CN"/>
          </w:rPr>
          <w:t>(一)、科技创新战略规划</w:t>
        </w:r>
        <w:r>
          <w:tab/>
        </w:r>
        <w:r>
          <w:fldChar w:fldCharType="begin"/>
        </w:r>
        <w:r>
          <w:instrText xml:space="preserve"> PAGEREF _Toc15828 \h </w:instrText>
        </w:r>
        <w:r>
          <w:fldChar w:fldCharType="separate"/>
        </w:r>
        <w:r>
          <w:t>36</w:t>
        </w:r>
        <w:r>
          <w:fldChar w:fldCharType="end"/>
        </w:r>
      </w:hyperlink>
    </w:p>
    <w:p>
      <w:pPr>
        <w:pStyle w:val="TOC2"/>
        <w:tabs>
          <w:tab w:val="right" w:leader="dot" w:pos="8306"/>
        </w:tabs>
      </w:pPr>
      <w:hyperlink w:anchor="_Toc29363" w:history="1">
        <w:r>
          <w:rPr>
            <w:rFonts w:ascii="仿宋" w:eastAsia="仿宋" w:hAnsi="仿宋" w:cs="仿宋" w:hint="eastAsia"/>
            <w:lang w:eastAsia="zh-CN"/>
          </w:rPr>
          <w:t>(二)、研发团队建设</w:t>
        </w:r>
        <w:r>
          <w:tab/>
        </w:r>
        <w:r>
          <w:fldChar w:fldCharType="begin"/>
        </w:r>
        <w:r>
          <w:instrText xml:space="preserve"> PAGEREF _Toc29363 \h </w:instrText>
        </w:r>
        <w:r>
          <w:fldChar w:fldCharType="separate"/>
        </w:r>
        <w:r>
          <w:t>38</w:t>
        </w:r>
        <w:r>
          <w:fldChar w:fldCharType="end"/>
        </w:r>
      </w:hyperlink>
    </w:p>
    <w:p>
      <w:pPr>
        <w:pStyle w:val="TOC2"/>
        <w:tabs>
          <w:tab w:val="right" w:leader="dot" w:pos="8306"/>
        </w:tabs>
      </w:pPr>
      <w:hyperlink w:anchor="_Toc15187" w:history="1">
        <w:r>
          <w:rPr>
            <w:rFonts w:ascii="仿宋" w:eastAsia="仿宋" w:hAnsi="仿宋" w:cs="仿宋" w:hint="eastAsia"/>
            <w:lang w:eastAsia="zh-CN"/>
          </w:rPr>
          <w:t>(三)、知识产权保护机制</w:t>
        </w:r>
        <w:r>
          <w:tab/>
        </w:r>
        <w:r>
          <w:fldChar w:fldCharType="begin"/>
        </w:r>
        <w:r>
          <w:instrText xml:space="preserve"> PAGEREF _Toc15187 \h </w:instrText>
        </w:r>
        <w:r>
          <w:fldChar w:fldCharType="separate"/>
        </w:r>
        <w:r>
          <w:t>39</w:t>
        </w:r>
        <w:r>
          <w:fldChar w:fldCharType="end"/>
        </w:r>
      </w:hyperlink>
    </w:p>
    <w:p>
      <w:pPr>
        <w:pStyle w:val="TOC2"/>
        <w:tabs>
          <w:tab w:val="right" w:leader="dot" w:pos="8306"/>
        </w:tabs>
      </w:pPr>
      <w:hyperlink w:anchor="_Toc29223" w:history="1">
        <w:r>
          <w:rPr>
            <w:rFonts w:ascii="仿宋" w:eastAsia="仿宋" w:hAnsi="仿宋" w:cs="仿宋" w:hint="eastAsia"/>
            <w:lang w:eastAsia="zh-CN"/>
          </w:rPr>
          <w:t>(四)、技术引进与应用</w:t>
        </w:r>
        <w:r>
          <w:tab/>
        </w:r>
        <w:r>
          <w:fldChar w:fldCharType="begin"/>
        </w:r>
        <w:r>
          <w:instrText xml:space="preserve"> PAGEREF _Toc29223 \h </w:instrText>
        </w:r>
        <w:r>
          <w:fldChar w:fldCharType="separate"/>
        </w:r>
        <w:r>
          <w:t>40</w:t>
        </w:r>
        <w:r>
          <w:fldChar w:fldCharType="end"/>
        </w:r>
      </w:hyperlink>
    </w:p>
    <w:p>
      <w:pPr>
        <w:pStyle w:val="TOC1"/>
        <w:tabs>
          <w:tab w:val="right" w:leader="dot" w:pos="8306"/>
        </w:tabs>
      </w:pPr>
      <w:hyperlink w:anchor="_Toc2113" w:history="1">
        <w:r>
          <w:rPr>
            <w:rFonts w:ascii="仿宋" w:eastAsia="仿宋" w:hAnsi="仿宋" w:cs="仿宋" w:hint="eastAsia"/>
            <w:lang w:eastAsia="zh-CN"/>
          </w:rPr>
          <w:t>七、危机管理与应急响应</w:t>
        </w:r>
        <w:r>
          <w:tab/>
        </w:r>
        <w:r>
          <w:fldChar w:fldCharType="begin"/>
        </w:r>
        <w:r>
          <w:instrText xml:space="preserve"> PAGEREF _Toc2113 \h </w:instrText>
        </w:r>
        <w:r>
          <w:fldChar w:fldCharType="separate"/>
        </w:r>
        <w:r>
          <w:t>41</w:t>
        </w:r>
        <w:r>
          <w:fldChar w:fldCharType="end"/>
        </w:r>
      </w:hyperlink>
    </w:p>
    <w:p>
      <w:pPr>
        <w:pStyle w:val="TOC2"/>
        <w:tabs>
          <w:tab w:val="right" w:leader="dot" w:pos="8306"/>
        </w:tabs>
      </w:pPr>
      <w:hyperlink w:anchor="_Toc4129" w:history="1">
        <w:r>
          <w:rPr>
            <w:rFonts w:ascii="仿宋" w:eastAsia="仿宋" w:hAnsi="仿宋" w:cs="仿宋" w:hint="eastAsia"/>
            <w:lang w:eastAsia="zh-CN"/>
          </w:rPr>
          <w:t>(一)、危机管理计划制定</w:t>
        </w:r>
        <w:r>
          <w:tab/>
        </w:r>
        <w:r>
          <w:fldChar w:fldCharType="begin"/>
        </w:r>
        <w:r>
          <w:instrText xml:space="preserve"> PAGEREF _Toc4129 \h </w:instrText>
        </w:r>
        <w:r>
          <w:fldChar w:fldCharType="separate"/>
        </w:r>
        <w:r>
          <w:t>41</w:t>
        </w:r>
        <w:r>
          <w:fldChar w:fldCharType="end"/>
        </w:r>
      </w:hyperlink>
    </w:p>
    <w:p>
      <w:pPr>
        <w:pStyle w:val="TOC2"/>
        <w:tabs>
          <w:tab w:val="right" w:leader="dot" w:pos="8306"/>
        </w:tabs>
      </w:pPr>
      <w:hyperlink w:anchor="_Toc27685" w:history="1">
        <w:r>
          <w:rPr>
            <w:rFonts w:ascii="仿宋" w:eastAsia="仿宋" w:hAnsi="仿宋" w:cs="仿宋" w:hint="eastAsia"/>
            <w:lang w:eastAsia="zh-CN"/>
          </w:rPr>
          <w:t>(二)、应急响应流程</w:t>
        </w:r>
        <w:r>
          <w:tab/>
        </w:r>
        <w:r>
          <w:fldChar w:fldCharType="begin"/>
        </w:r>
        <w:r>
          <w:instrText xml:space="preserve"> PAGEREF _Toc27685 \h </w:instrText>
        </w:r>
        <w:r>
          <w:fldChar w:fldCharType="separate"/>
        </w:r>
        <w:r>
          <w:t>42</w:t>
        </w:r>
        <w:r>
          <w:fldChar w:fldCharType="end"/>
        </w:r>
      </w:hyperlink>
    </w:p>
    <w:p>
      <w:pPr>
        <w:pStyle w:val="TOC2"/>
        <w:tabs>
          <w:tab w:val="right" w:leader="dot" w:pos="8306"/>
        </w:tabs>
      </w:pPr>
      <w:hyperlink w:anchor="_Toc18079" w:history="1">
        <w:r>
          <w:rPr>
            <w:rFonts w:ascii="仿宋" w:eastAsia="仿宋" w:hAnsi="仿宋" w:cs="仿宋" w:hint="eastAsia"/>
            <w:lang w:eastAsia="zh-CN"/>
          </w:rPr>
          <w:t>(三)、危机公关与舆情管理</w:t>
        </w:r>
        <w:r>
          <w:tab/>
        </w:r>
        <w:r>
          <w:fldChar w:fldCharType="begin"/>
        </w:r>
        <w:r>
          <w:instrText xml:space="preserve"> PAGEREF _Toc18079 \h </w:instrText>
        </w:r>
        <w:r>
          <w:fldChar w:fldCharType="separate"/>
        </w:r>
        <w:r>
          <w:t>43</w:t>
        </w:r>
        <w:r>
          <w:fldChar w:fldCharType="end"/>
        </w:r>
      </w:hyperlink>
    </w:p>
    <w:p>
      <w:pPr>
        <w:pStyle w:val="TOC2"/>
        <w:tabs>
          <w:tab w:val="right" w:leader="dot" w:pos="8306"/>
        </w:tabs>
      </w:pPr>
      <w:hyperlink w:anchor="_Toc20305" w:history="1">
        <w:r>
          <w:rPr>
            <w:rFonts w:ascii="仿宋" w:eastAsia="仿宋" w:hAnsi="仿宋" w:cs="仿宋" w:hint="eastAsia"/>
            <w:lang w:eastAsia="zh-CN"/>
          </w:rPr>
          <w:t>(四)、事故调查与报告</w:t>
        </w:r>
        <w:r>
          <w:tab/>
        </w:r>
        <w:r>
          <w:fldChar w:fldCharType="begin"/>
        </w:r>
        <w:r>
          <w:instrText xml:space="preserve"> PAGEREF _Toc20305 \h </w:instrText>
        </w:r>
        <w:r>
          <w:fldChar w:fldCharType="separate"/>
        </w:r>
        <w:r>
          <w:t>44</w:t>
        </w:r>
        <w:r>
          <w:fldChar w:fldCharType="end"/>
        </w:r>
      </w:hyperlink>
    </w:p>
    <w:p>
      <w:pPr>
        <w:pStyle w:val="TOC1"/>
        <w:tabs>
          <w:tab w:val="right" w:leader="dot" w:pos="8306"/>
        </w:tabs>
      </w:pPr>
      <w:hyperlink w:anchor="_Toc458" w:history="1">
        <w:r>
          <w:rPr>
            <w:rFonts w:ascii="仿宋" w:eastAsia="仿宋" w:hAnsi="仿宋" w:cs="仿宋" w:hint="eastAsia"/>
            <w:lang w:eastAsia="zh-CN"/>
          </w:rPr>
          <w:t>八、智能测汞仪项目落地与推广</w:t>
        </w:r>
        <w:r>
          <w:tab/>
        </w:r>
        <w:r>
          <w:fldChar w:fldCharType="begin"/>
        </w:r>
        <w:r>
          <w:instrText xml:space="preserve"> PAGEREF _Toc458 \h </w:instrText>
        </w:r>
        <w:r>
          <w:fldChar w:fldCharType="separate"/>
        </w:r>
        <w:r>
          <w:t>45</w:t>
        </w:r>
        <w:r>
          <w:fldChar w:fldCharType="end"/>
        </w:r>
      </w:hyperlink>
    </w:p>
    <w:p>
      <w:pPr>
        <w:pStyle w:val="TOC2"/>
        <w:tabs>
          <w:tab w:val="right" w:leader="dot" w:pos="8306"/>
        </w:tabs>
      </w:pPr>
      <w:hyperlink w:anchor="_Toc1507" w:history="1">
        <w:r>
          <w:rPr>
            <w:rFonts w:ascii="仿宋" w:eastAsia="仿宋" w:hAnsi="仿宋" w:cs="仿宋" w:hint="eastAsia"/>
            <w:lang w:eastAsia="zh-CN"/>
          </w:rPr>
          <w:t>(一)、智能测汞仪项目推广计划</w:t>
        </w:r>
        <w:r>
          <w:tab/>
        </w:r>
        <w:r>
          <w:fldChar w:fldCharType="begin"/>
        </w:r>
        <w:r>
          <w:instrText xml:space="preserve"> PAGEREF _Toc1507 \h </w:instrText>
        </w:r>
        <w:r>
          <w:fldChar w:fldCharType="separate"/>
        </w:r>
        <w:r>
          <w:t>45</w:t>
        </w:r>
        <w:r>
          <w:fldChar w:fldCharType="end"/>
        </w:r>
      </w:hyperlink>
    </w:p>
    <w:p>
      <w:pPr>
        <w:pStyle w:val="TOC2"/>
        <w:tabs>
          <w:tab w:val="right" w:leader="dot" w:pos="8306"/>
        </w:tabs>
      </w:pPr>
      <w:hyperlink w:anchor="_Toc25466" w:history="1">
        <w:r>
          <w:rPr>
            <w:rFonts w:ascii="仿宋" w:eastAsia="仿宋" w:hAnsi="仿宋" w:cs="仿宋" w:hint="eastAsia"/>
            <w:lang w:eastAsia="zh-CN"/>
          </w:rPr>
          <w:t>(二)、地方政府支持与合作</w:t>
        </w:r>
        <w:r>
          <w:tab/>
        </w:r>
        <w:r>
          <w:fldChar w:fldCharType="begin"/>
        </w:r>
        <w:r>
          <w:instrText xml:space="preserve"> PAGEREF _Toc25466 \h </w:instrText>
        </w:r>
        <w:r>
          <w:fldChar w:fldCharType="separate"/>
        </w:r>
        <w:r>
          <w:t>46</w:t>
        </w:r>
        <w:r>
          <w:fldChar w:fldCharType="end"/>
        </w:r>
      </w:hyperlink>
    </w:p>
    <w:p>
      <w:pPr>
        <w:pStyle w:val="TOC2"/>
        <w:tabs>
          <w:tab w:val="right" w:leader="dot" w:pos="8306"/>
        </w:tabs>
      </w:pPr>
      <w:hyperlink w:anchor="_Toc6077" w:history="1">
        <w:r>
          <w:rPr>
            <w:rFonts w:ascii="仿宋" w:eastAsia="仿宋" w:hAnsi="仿宋" w:cs="仿宋" w:hint="eastAsia"/>
            <w:lang w:eastAsia="zh-CN"/>
          </w:rPr>
          <w:t>(三)、市场推广与品牌建设</w:t>
        </w:r>
        <w:r>
          <w:tab/>
        </w:r>
        <w:r>
          <w:fldChar w:fldCharType="begin"/>
        </w:r>
        <w:r>
          <w:instrText xml:space="preserve"> PAGEREF _Toc6077 \h </w:instrText>
        </w:r>
        <w:r>
          <w:fldChar w:fldCharType="separate"/>
        </w:r>
        <w:r>
          <w:t>47</w:t>
        </w:r>
        <w:r>
          <w:fldChar w:fldCharType="end"/>
        </w:r>
      </w:hyperlink>
    </w:p>
    <w:p>
      <w:pPr>
        <w:pStyle w:val="TOC2"/>
        <w:tabs>
          <w:tab w:val="right" w:leader="dot" w:pos="8306"/>
        </w:tabs>
      </w:pPr>
      <w:hyperlink w:anchor="_Toc13262" w:history="1">
        <w:r>
          <w:rPr>
            <w:rFonts w:ascii="仿宋" w:eastAsia="仿宋" w:hAnsi="仿宋" w:cs="仿宋" w:hint="eastAsia"/>
            <w:lang w:eastAsia="zh-CN"/>
          </w:rPr>
          <w:t>(四)、社会参与与共享机制</w:t>
        </w:r>
        <w:r>
          <w:tab/>
        </w:r>
        <w:r>
          <w:fldChar w:fldCharType="begin"/>
        </w:r>
        <w:r>
          <w:instrText xml:space="preserve"> PAGEREF _Toc13262 \h </w:instrText>
        </w:r>
        <w:r>
          <w:fldChar w:fldCharType="separate"/>
        </w:r>
        <w:r>
          <w:t>48</w:t>
        </w:r>
        <w:r>
          <w:fldChar w:fldCharType="end"/>
        </w:r>
      </w:hyperlink>
    </w:p>
    <w:p>
      <w:pPr>
        <w:pStyle w:val="TOC1"/>
        <w:tabs>
          <w:tab w:val="right" w:leader="dot" w:pos="8306"/>
        </w:tabs>
      </w:pPr>
      <w:hyperlink w:anchor="_Toc5435" w:history="1">
        <w:r>
          <w:rPr>
            <w:rFonts w:ascii="仿宋" w:eastAsia="仿宋" w:hAnsi="仿宋" w:cs="仿宋" w:hint="eastAsia"/>
            <w:lang w:eastAsia="zh-CN"/>
          </w:rPr>
          <w:t>九、市场营销与品牌推广</w:t>
        </w:r>
        <w:r>
          <w:tab/>
        </w:r>
        <w:r>
          <w:fldChar w:fldCharType="begin"/>
        </w:r>
        <w:r>
          <w:instrText xml:space="preserve"> PAGEREF _Toc5435 \h </w:instrText>
        </w:r>
        <w:r>
          <w:fldChar w:fldCharType="separate"/>
        </w:r>
        <w:r>
          <w:t>49</w:t>
        </w:r>
        <w:r>
          <w:fldChar w:fldCharType="end"/>
        </w:r>
      </w:hyperlink>
    </w:p>
    <w:p>
      <w:pPr>
        <w:pStyle w:val="TOC2"/>
        <w:tabs>
          <w:tab w:val="right" w:leader="dot" w:pos="8306"/>
        </w:tabs>
      </w:pPr>
      <w:hyperlink w:anchor="_Toc28545" w:history="1">
        <w:r>
          <w:rPr>
            <w:rFonts w:ascii="仿宋" w:eastAsia="仿宋" w:hAnsi="仿宋" w:cs="仿宋" w:hint="eastAsia"/>
            <w:lang w:eastAsia="zh-CN"/>
          </w:rPr>
          <w:t>(一)、市场调研与定位</w:t>
        </w:r>
        <w:r>
          <w:tab/>
        </w:r>
        <w:r>
          <w:fldChar w:fldCharType="begin"/>
        </w:r>
        <w:r>
          <w:instrText xml:space="preserve"> PAGEREF _Toc28545 \h </w:instrText>
        </w:r>
        <w:r>
          <w:fldChar w:fldCharType="separate"/>
        </w:r>
        <w:r>
          <w:t>49</w:t>
        </w:r>
        <w:r>
          <w:fldChar w:fldCharType="end"/>
        </w:r>
      </w:hyperlink>
    </w:p>
    <w:p>
      <w:pPr>
        <w:pStyle w:val="TOC2"/>
        <w:tabs>
          <w:tab w:val="right" w:leader="dot" w:pos="8306"/>
        </w:tabs>
      </w:pPr>
      <w:hyperlink w:anchor="_Toc18106" w:history="1">
        <w:r>
          <w:rPr>
            <w:rFonts w:ascii="仿宋" w:eastAsia="仿宋" w:hAnsi="仿宋" w:cs="仿宋" w:hint="eastAsia"/>
            <w:lang w:eastAsia="zh-CN"/>
          </w:rPr>
          <w:t>(二)、营销策略与推广计划</w:t>
        </w:r>
        <w:r>
          <w:tab/>
        </w:r>
        <w:r>
          <w:fldChar w:fldCharType="begin"/>
        </w:r>
        <w:r>
          <w:instrText xml:space="preserve"> PAGEREF _Toc18106 \h </w:instrText>
        </w:r>
        <w:r>
          <w:fldChar w:fldCharType="separate"/>
        </w:r>
        <w:r>
          <w:t>50</w:t>
        </w:r>
        <w:r>
          <w:fldChar w:fldCharType="end"/>
        </w:r>
      </w:hyperlink>
    </w:p>
    <w:p>
      <w:pPr>
        <w:pStyle w:val="TOC2"/>
        <w:tabs>
          <w:tab w:val="right" w:leader="dot" w:pos="8306"/>
        </w:tabs>
      </w:pPr>
      <w:hyperlink w:anchor="_Toc10721" w:history="1">
        <w:r>
          <w:rPr>
            <w:rFonts w:ascii="仿宋" w:eastAsia="仿宋" w:hAnsi="仿宋" w:cs="仿宋" w:hint="eastAsia"/>
            <w:lang w:eastAsia="zh-CN"/>
          </w:rPr>
          <w:t>(三)、客户关系管理</w:t>
        </w:r>
        <w:r>
          <w:tab/>
        </w:r>
        <w:r>
          <w:fldChar w:fldCharType="begin"/>
        </w:r>
        <w:r>
          <w:instrText xml:space="preserve"> PAGEREF _Toc10721 \h </w:instrText>
        </w:r>
        <w:r>
          <w:fldChar w:fldCharType="separate"/>
        </w:r>
        <w:r>
          <w:t>51</w:t>
        </w:r>
        <w:r>
          <w:fldChar w:fldCharType="end"/>
        </w:r>
      </w:hyperlink>
    </w:p>
    <w:p>
      <w:pPr>
        <w:pStyle w:val="TOC2"/>
        <w:tabs>
          <w:tab w:val="right" w:leader="dot" w:pos="8306"/>
        </w:tabs>
      </w:pPr>
      <w:hyperlink w:anchor="_Toc13606" w:history="1">
        <w:r>
          <w:rPr>
            <w:rFonts w:ascii="仿宋" w:eastAsia="仿宋" w:hAnsi="仿宋" w:cs="仿宋" w:hint="eastAsia"/>
            <w:lang w:eastAsia="zh-CN"/>
          </w:rPr>
          <w:t>(四)、品牌建设与维护</w:t>
        </w:r>
        <w:r>
          <w:tab/>
        </w:r>
        <w:r>
          <w:fldChar w:fldCharType="begin"/>
        </w:r>
        <w:r>
          <w:instrText xml:space="preserve"> PAGEREF _Toc13606 \h </w:instrText>
        </w:r>
        <w:r>
          <w:fldChar w:fldCharType="separate"/>
        </w:r>
        <w:r>
          <w:t>53</w:t>
        </w:r>
        <w:r>
          <w:fldChar w:fldCharType="end"/>
        </w:r>
      </w:hyperlink>
    </w:p>
    <w:p>
      <w:pPr>
        <w:pStyle w:val="TOC1"/>
        <w:tabs>
          <w:tab w:val="right" w:leader="dot" w:pos="8306"/>
        </w:tabs>
      </w:pPr>
      <w:hyperlink w:anchor="_Toc26520" w:history="1">
        <w:r>
          <w:rPr>
            <w:rFonts w:ascii="仿宋" w:eastAsia="仿宋" w:hAnsi="仿宋" w:cs="仿宋" w:hint="eastAsia"/>
            <w:lang w:eastAsia="zh-CN"/>
          </w:rPr>
          <w:t>十、供应链管理</w:t>
        </w:r>
        <w:r>
          <w:tab/>
        </w:r>
        <w:r>
          <w:fldChar w:fldCharType="begin"/>
        </w:r>
        <w:r>
          <w:instrText xml:space="preserve"> PAGEREF _Toc26520 \h </w:instrText>
        </w:r>
        <w:r>
          <w:fldChar w:fldCharType="separate"/>
        </w:r>
        <w:r>
          <w:t>55</w:t>
        </w:r>
        <w:r>
          <w:fldChar w:fldCharType="end"/>
        </w:r>
      </w:hyperlink>
    </w:p>
    <w:p>
      <w:pPr>
        <w:pStyle w:val="TOC2"/>
        <w:tabs>
          <w:tab w:val="right" w:leader="dot" w:pos="8306"/>
        </w:tabs>
      </w:pPr>
      <w:hyperlink w:anchor="_Toc15403" w:history="1">
        <w:r>
          <w:rPr>
            <w:rFonts w:ascii="仿宋" w:eastAsia="仿宋" w:hAnsi="仿宋" w:cs="仿宋" w:hint="eastAsia"/>
            <w:lang w:eastAsia="zh-CN"/>
          </w:rPr>
          <w:t>(一)、供应链战略规划</w:t>
        </w:r>
        <w:r>
          <w:tab/>
        </w:r>
        <w:r>
          <w:fldChar w:fldCharType="begin"/>
        </w:r>
        <w:r>
          <w:instrText xml:space="preserve"> PAGEREF _Toc15403 \h </w:instrText>
        </w:r>
        <w:r>
          <w:fldChar w:fldCharType="separate"/>
        </w:r>
        <w:r>
          <w:t>55</w:t>
        </w:r>
        <w:r>
          <w:fldChar w:fldCharType="end"/>
        </w:r>
      </w:hyperlink>
    </w:p>
    <w:p>
      <w:pPr>
        <w:pStyle w:val="TOC2"/>
        <w:tabs>
          <w:tab w:val="right" w:leader="dot" w:pos="8306"/>
        </w:tabs>
      </w:pPr>
      <w:hyperlink w:anchor="_Toc169" w:history="1">
        <w:r>
          <w:rPr>
            <w:rFonts w:ascii="仿宋" w:eastAsia="仿宋" w:hAnsi="仿宋" w:cs="仿宋" w:hint="eastAsia"/>
            <w:lang w:eastAsia="zh-CN"/>
          </w:rPr>
          <w:t>(二)、供应商选择与评估</w:t>
        </w:r>
        <w:r>
          <w:tab/>
        </w:r>
        <w:r>
          <w:fldChar w:fldCharType="begin"/>
        </w:r>
        <w:r>
          <w:instrText xml:space="preserve"> PAGEREF _Toc169 \h </w:instrText>
        </w:r>
        <w:r>
          <w:fldChar w:fldCharType="separate"/>
        </w:r>
        <w:r>
          <w:t>56</w:t>
        </w:r>
        <w:r>
          <w:fldChar w:fldCharType="end"/>
        </w:r>
      </w:hyperlink>
    </w:p>
    <w:p>
      <w:pPr>
        <w:pStyle w:val="TOC2"/>
        <w:tabs>
          <w:tab w:val="right" w:leader="dot" w:pos="8306"/>
        </w:tabs>
      </w:pPr>
      <w:hyperlink w:anchor="_Toc6846" w:history="1">
        <w:r>
          <w:rPr>
            <w:rFonts w:ascii="仿宋" w:eastAsia="仿宋" w:hAnsi="仿宋" w:cs="仿宋" w:hint="eastAsia"/>
            <w:lang w:eastAsia="zh-CN"/>
          </w:rPr>
          <w:t>(三)、物流与库存管理</w:t>
        </w:r>
        <w:r>
          <w:tab/>
        </w:r>
        <w:r>
          <w:fldChar w:fldCharType="begin"/>
        </w:r>
        <w:r>
          <w:instrText xml:space="preserve"> PAGEREF _Toc6846 \h </w:instrText>
        </w:r>
        <w:r>
          <w:fldChar w:fldCharType="separate"/>
        </w:r>
        <w:r>
          <w:t>57</w:t>
        </w:r>
        <w:r>
          <w:fldChar w:fldCharType="end"/>
        </w:r>
      </w:hyperlink>
    </w:p>
    <w:p>
      <w:pPr>
        <w:pStyle w:val="TOC2"/>
        <w:tabs>
          <w:tab w:val="right" w:leader="dot" w:pos="8306"/>
        </w:tabs>
      </w:pPr>
      <w:hyperlink w:anchor="_Toc19268" w:history="1">
        <w:r>
          <w:rPr>
            <w:rFonts w:ascii="仿宋" w:eastAsia="仿宋" w:hAnsi="仿宋" w:cs="仿宋" w:hint="eastAsia"/>
            <w:lang w:eastAsia="zh-CN"/>
          </w:rPr>
          <w:t>(四)、供应链风险管理</w:t>
        </w:r>
        <w:r>
          <w:tab/>
        </w:r>
        <w:r>
          <w:fldChar w:fldCharType="begin"/>
        </w:r>
        <w:r>
          <w:instrText xml:space="preserve"> PAGEREF _Toc19268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6693"/>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2393"/>
      <w:r>
        <w:rPr>
          <w:rFonts w:ascii="仿宋" w:eastAsia="仿宋" w:hAnsi="仿宋" w:cs="仿宋" w:hint="eastAsia"/>
          <w:lang w:eastAsia="zh-CN"/>
        </w:rPr>
        <w:t>(一)、智能测汞仪项目运营管理机制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在智能测汞仪项目运营阶段，我们将建立完善的运营管理机制，以确保智能测汞仪项目稳健运行和高效管理。关键要点包括：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成立专业化的运营团队，囊括各领域专业人才，确保对智能测汞仪项目各方面进行全面管理。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8166"/>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7206"/>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9070"/>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为保持智能测汞仪项目的高效运行和不断改进，我们将定期进行检查与评估：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1930"/>
      <w:r>
        <w:rPr>
          <w:rFonts w:ascii="仿宋" w:eastAsia="仿宋" w:hAnsi="仿宋" w:cs="仿宋" w:hint="eastAsia"/>
          <w:sz w:val="28"/>
          <w:lang w:eastAsia="zh-CN"/>
        </w:rPr>
        <w:t>二、工程设计说明</w:t>
      </w:r>
      <w:bookmarkEnd w:id="7"/>
    </w:p>
    <w:p>
      <w:pPr>
        <w:pStyle w:val="Heading2"/>
        <w:rPr>
          <w:rFonts w:ascii="仿宋" w:eastAsia="仿宋" w:hAnsi="仿宋" w:cs="仿宋" w:hint="eastAsia"/>
          <w:lang w:eastAsia="zh-CN"/>
        </w:rPr>
      </w:pPr>
      <w:bookmarkStart w:id="8" w:name="_Toc29676"/>
      <w:r>
        <w:rPr>
          <w:rFonts w:ascii="仿宋" w:eastAsia="仿宋" w:hAnsi="仿宋" w:cs="仿宋" w:hint="eastAsia"/>
          <w:lang w:eastAsia="zh-CN"/>
        </w:rPr>
        <w:t>(一)、建筑工程设计原则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9" w:name="_Toc20500"/>
      <w:r>
        <w:rPr>
          <w:rFonts w:ascii="仿宋" w:eastAsia="仿宋" w:hAnsi="仿宋" w:cs="仿宋" w:hint="eastAsia"/>
          <w:sz w:val="28"/>
          <w:lang w:eastAsia="zh-CN"/>
        </w:rPr>
        <w:t>(二)、智能测汞仪项目工程建设标准规范</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0" w:name="_Toc4801"/>
      <w:r>
        <w:rPr>
          <w:rFonts w:ascii="仿宋" w:eastAsia="仿宋" w:hAnsi="仿宋" w:cs="仿宋" w:hint="eastAsia"/>
          <w:sz w:val="28"/>
          <w:lang w:eastAsia="zh-CN"/>
        </w:rPr>
        <w:t>(三)、智能测汞仪项目总平面设计要求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智能测汞仪项目总平面设计要求将包括对智能测汞仪项目用地的科学规划，确保合理的场地利用和各功能区域的合理布局。这涉及到交通流线、景观绿化、建筑分布等方面的综合考虑。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1" w:name="_Toc4474"/>
      <w:r>
        <w:rPr>
          <w:rFonts w:ascii="仿宋" w:eastAsia="仿宋" w:hAnsi="仿宋" w:cs="仿宋" w:hint="eastAsia"/>
          <w:sz w:val="28"/>
          <w:lang w:eastAsia="zh-CN"/>
        </w:rPr>
        <w:t>(四)、建筑设计规范和标准</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2" w:name="_Toc7295"/>
      <w:r>
        <w:rPr>
          <w:rFonts w:ascii="仿宋" w:eastAsia="仿宋" w:hAnsi="仿宋" w:cs="仿宋" w:hint="eastAsia"/>
          <w:sz w:val="28"/>
          <w:lang w:eastAsia="zh-CN"/>
        </w:rPr>
        <w:t>(五)、土建工程设计年限及安全等级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3" w:name="_Toc5009"/>
      <w:r>
        <w:rPr>
          <w:rFonts w:ascii="仿宋" w:eastAsia="仿宋" w:hAnsi="仿宋" w:cs="仿宋" w:hint="eastAsia"/>
          <w:sz w:val="28"/>
          <w:lang w:eastAsia="zh-CN"/>
        </w:rPr>
        <w:t>(六)、建筑工程设计总体要求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4" w:name="_Toc7402"/>
      <w:r>
        <w:rPr>
          <w:rFonts w:ascii="仿宋" w:eastAsia="仿宋" w:hAnsi="仿宋" w:cs="仿宋" w:hint="eastAsia"/>
          <w:sz w:val="28"/>
          <w:lang w:eastAsia="zh-CN"/>
        </w:rPr>
        <w:t>三、智能测汞仪项目概论</w:t>
      </w:r>
      <w:bookmarkEnd w:id="14"/>
    </w:p>
    <w:p>
      <w:pPr>
        <w:pStyle w:val="Heading2"/>
        <w:rPr>
          <w:rFonts w:ascii="仿宋" w:eastAsia="仿宋" w:hAnsi="仿宋" w:cs="仿宋" w:hint="eastAsia"/>
          <w:lang w:eastAsia="zh-CN"/>
        </w:rPr>
      </w:pPr>
      <w:bookmarkStart w:id="15" w:name="_Toc20583"/>
      <w:r>
        <w:rPr>
          <w:rFonts w:ascii="仿宋" w:eastAsia="仿宋" w:hAnsi="仿宋" w:cs="仿宋" w:hint="eastAsia"/>
          <w:lang w:eastAsia="zh-CN"/>
        </w:rPr>
        <w:t>(一)、创新计划及智能测汞仪项目性质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XX智能测汞仪项目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智能测汞仪项目建设性质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智能测汞仪项目为新建智能测汞仪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6" w:name="_Toc13765"/>
      <w:r>
        <w:rPr>
          <w:rFonts w:ascii="仿宋" w:eastAsia="仿宋" w:hAnsi="仿宋" w:cs="仿宋" w:hint="eastAsia"/>
          <w:sz w:val="28"/>
          <w:lang w:eastAsia="zh-CN"/>
        </w:rPr>
        <w:t>(二)、主管单位与智能测汞仪项目执行方</w:t>
      </w:r>
      <w:bookmarkEnd w:id="1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7" w:name="_Toc31451"/>
      <w:r>
        <w:rPr>
          <w:rFonts w:ascii="仿宋" w:eastAsia="仿宋" w:hAnsi="仿宋" w:cs="仿宋" w:hint="eastAsia"/>
          <w:sz w:val="28"/>
          <w:lang w:eastAsia="zh-CN"/>
        </w:rPr>
        <w:t>(三)、战略协作伙伴</w:t>
      </w:r>
      <w:bookmarkEnd w:id="1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8" w:name="_Toc11768"/>
      <w:r>
        <w:rPr>
          <w:rFonts w:ascii="仿宋" w:eastAsia="仿宋" w:hAnsi="仿宋" w:cs="仿宋" w:hint="eastAsia"/>
          <w:sz w:val="28"/>
          <w:lang w:eastAsia="zh-CN"/>
        </w:rPr>
        <w:t>(四)、智能测汞仪项目提出背景和合理性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智能测汞仪项目背景分析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智能测汞仪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智能测汞仪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智能测汞仪项目中取得显著的业绩。智能测汞仪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测汞仪项目提出之前，公司进行了全面的市场调研和前期验证工作。这包括对潜在市场的需求分析、竞争对手的情报搜集、潜在客户的反馈等。通过这些工作，我们确信智能测汞仪项目有望在市场上取得成功，能够有效满足客户需求，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公司的战略规划和业务布局对智能测汞仪项目提出起到了指导作用。智能测汞仪项目的提出是为了实现公司更广泛的战略目标，强化在特定领域的竞争实力，实现战略的有序推进和全面实施。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9" w:name="_Toc10159"/>
      <w:r>
        <w:rPr>
          <w:rFonts w:ascii="仿宋" w:eastAsia="仿宋" w:hAnsi="仿宋" w:cs="仿宋" w:hint="eastAsia"/>
          <w:sz w:val="28"/>
          <w:lang w:eastAsia="zh-CN"/>
        </w:rPr>
        <w:t>(五)、智能测汞仪项目选址和土地综合评估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智能测汞仪项目选址于xxx区，该区地理位置优越，便于物流和人员流动。地处交通枢纽，对于物资运输和市场覆盖都有明显的优势。同时，该区自然环境优美，有利于智能测汞仪项目的可持续发展。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xxx区具备繁荣的经济环境，市场需求旺盛，为智能测汞仪项目提供了广阔的发展空间。区域内产业结构合理，对相关产业的支持和引导政策积极，为智能测汞仪项目的发展提供了有力支持。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选址用地面积为XXXX平方米，用地状况平整且面积充足，为智能测汞仪项目建设提供了良好的条件。规划布局合理，充分考虑了未来的扩展和发展需求，确保智能测汞仪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智能测汞仪项目充分考虑生态环保和社会责任。通过采取现代化的环保技术和管理手段，确保智能测汞仪项目对周边生态环境的影响最小。智能测汞仪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考虑到xxx区的地理位置、区域经济环境、用地状况等因素，该用地选址为智能测汞仪项目提供了得天独厚的优势。用地规模适中，布局合理，有望成为智能测汞仪项目长期稳健发展的有力支持。</w:t>
      </w:r>
    </w:p>
    <w:p>
      <w:pPr>
        <w:pStyle w:val="Heading2"/>
        <w:ind w:firstLine="560" w:firstLineChars="200"/>
        <w:rPr>
          <w:rFonts w:ascii="仿宋" w:eastAsia="仿宋" w:hAnsi="仿宋" w:cs="仿宋" w:hint="eastAsia"/>
          <w:sz w:val="28"/>
          <w:lang w:eastAsia="zh-CN"/>
        </w:rPr>
      </w:pPr>
      <w:bookmarkStart w:id="20" w:name="_Toc29393"/>
      <w:r>
        <w:rPr>
          <w:rFonts w:ascii="仿宋" w:eastAsia="仿宋" w:hAnsi="仿宋" w:cs="仿宋" w:hint="eastAsia"/>
          <w:sz w:val="28"/>
          <w:lang w:eastAsia="zh-CN"/>
        </w:rPr>
        <w:t>(六)、土木工程建设目标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净用地面积为XXX平方米，建筑物基底占地面积XXX平方米，总建筑面积达到XXX平方米。其中，规划建设主体工程占地XXXX平方米，为智能测汞仪项目的核心建设区域。此外，智能测汞仪项目规划绿化面积为XXX平方米，通过合理规划和设计，将注重打造绿色、生态友好的智能测汞仪项目环境。</w:t>
      </w:r>
    </w:p>
    <w:p>
      <w:pPr>
        <w:pStyle w:val="Heading2"/>
        <w:ind w:firstLine="560" w:firstLineChars="200"/>
        <w:rPr>
          <w:rFonts w:ascii="仿宋" w:eastAsia="仿宋" w:hAnsi="仿宋" w:cs="仿宋" w:hint="eastAsia"/>
          <w:sz w:val="28"/>
          <w:lang w:eastAsia="zh-CN"/>
        </w:rPr>
      </w:pPr>
      <w:bookmarkStart w:id="21" w:name="_Toc21575"/>
      <w:r>
        <w:rPr>
          <w:rFonts w:ascii="仿宋" w:eastAsia="仿宋" w:hAnsi="仿宋" w:cs="仿宋" w:hint="eastAsia"/>
          <w:sz w:val="28"/>
          <w:lang w:eastAsia="zh-CN"/>
        </w:rPr>
        <w:t>(七)、设备采购计划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计划购置设备共计XXX台（套），主要包括：XXX生产线、XX设备、XX机、XX机、XXX仪等。设备购置费用为XXX万元，这些设备将在智能测汞仪项目实施中发挥重要作用，支持智能测汞仪项目的正常运营和生产。</w:t>
      </w:r>
    </w:p>
    <w:p>
      <w:pPr>
        <w:pStyle w:val="Heading2"/>
        <w:ind w:firstLine="560" w:firstLineChars="200"/>
        <w:rPr>
          <w:rFonts w:ascii="仿宋" w:eastAsia="仿宋" w:hAnsi="仿宋" w:cs="仿宋" w:hint="eastAsia"/>
          <w:sz w:val="28"/>
          <w:lang w:eastAsia="zh-CN"/>
        </w:rPr>
      </w:pPr>
      <w:bookmarkStart w:id="22" w:name="_Toc25670"/>
      <w:r>
        <w:rPr>
          <w:rFonts w:ascii="仿宋" w:eastAsia="仿宋" w:hAnsi="仿宋" w:cs="仿宋" w:hint="eastAsia"/>
          <w:sz w:val="28"/>
          <w:lang w:eastAsia="zh-CN"/>
        </w:rPr>
        <w:t>(八)、产品规划与开发方案</w:t>
      </w:r>
      <w:bookmarkEnd w:id="2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智能测汞仪项目建设规划，达产年产品规划设计方案为XXX单位/年。这一方案综合考虑了XXX集团企业的发展战略、产品市场定位、资金筹措能力、产能发展需求、技术条件、销售渠道和策略、管理经验，以及相应的配套设备、人员素质，以及智能测汞仪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智能测汞仪项目采用规模化、流水线生产方式进行布局，秉持“循序渐进、量入而出”的原则。这样的布局有助于提高生产效率，优化生产流程，确保产品质量，同时也有利于实现智能测汞仪项目的可持续发展。</w:t>
      </w:r>
    </w:p>
    <w:p>
      <w:pPr>
        <w:pStyle w:val="Heading2"/>
        <w:ind w:firstLine="560" w:firstLineChars="200"/>
        <w:rPr>
          <w:rFonts w:ascii="仿宋" w:eastAsia="仿宋" w:hAnsi="仿宋" w:cs="仿宋" w:hint="eastAsia"/>
          <w:sz w:val="28"/>
          <w:lang w:eastAsia="zh-CN"/>
        </w:rPr>
      </w:pPr>
      <w:bookmarkStart w:id="23" w:name="_Toc24662"/>
      <w:r>
        <w:rPr>
          <w:rFonts w:ascii="仿宋" w:eastAsia="仿宋" w:hAnsi="仿宋" w:cs="仿宋" w:hint="eastAsia"/>
          <w:sz w:val="28"/>
          <w:lang w:eastAsia="zh-CN"/>
        </w:rPr>
        <w:t>(九)、原材料供应保障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的基础依赖于一系列主要原材料及辅助材料，其中包括Xxx、xxx、xx、xxx、xx等关键成分。为了确保智能测汞仪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智能测汞仪项目对原辅材料高标准的要求。他们拥有强大的生产能力和供应链体系，能够灵活应对市场变化，确保在智能测汞仪项目运营过程中不会出现原材料短缺或质量波动的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智能测汞仪项目未来扩大生产规模的需求。通过与这些供货商的密切合作，Xxx集团将确保智能测汞仪项目在原材料供应方面具有高度的稳定性和可持续性，为智能测汞仪项目的长期发展打下坚实的基础。这一战略性选择有助于提升智能测汞仪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4" w:name="_Toc19564"/>
      <w:r>
        <w:rPr>
          <w:rFonts w:ascii="仿宋" w:eastAsia="仿宋" w:hAnsi="仿宋" w:cs="仿宋" w:hint="eastAsia"/>
          <w:sz w:val="28"/>
          <w:lang w:eastAsia="zh-CN"/>
        </w:rPr>
        <w:t>(十)、智能测汞仪项目能源消耗分析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智能测汞仪项目能耗概况：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测汞仪项目年用电量达到XXX千瓦时，相当于消耗了XX吨标准煤。这一电力需求覆盖了XX智能测汞仪项目的生产、办公以及公用设施等各方面的用电需求。通过合理的电力规划，确保智能测汞仪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智能测汞仪项目用水情况：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智能测汞仪项目年总用水量达到XXX立方米，相当于消耗了XX吨标准煤。主要用水包括生产补给水和办公及生活用水。智能测汞仪项目通过连接到xxx产业示范园区的市政管网，实现了对可靠水源的充分利用。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智能测汞仪项目年用电量和总用水量的综合总耗能量（当量值）为XX吨标准煤/年。在达产年，智能测汞仪项目实现了XX吨标准煤/年的综合节能，总节能率达到了XX%。这意味着智能测汞仪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智能测汞仪项目的能源需求和使用情况，还凸显了智能测汞仪项目在能源管理和节能方面所取得的显著成就。通过细致的能耗统计和全面的节能措施，智能测汞仪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5" w:name="_Toc31243"/>
      <w:r>
        <w:rPr>
          <w:rFonts w:ascii="仿宋" w:eastAsia="仿宋" w:hAnsi="仿宋" w:cs="仿宋" w:hint="eastAsia"/>
          <w:sz w:val="28"/>
          <w:lang w:eastAsia="zh-CN"/>
        </w:rPr>
        <w:t>(十一)、环境保护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的规划与设计充分契合xxx产业示范园区的发展方向，遵循了该园区的产业结构调整规划以及国家产业发展政策。我们深刻理解并积极响应国家对产业升级、结构优化的号召，确保智能测汞仪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智能测汞仪项目采取了全面而实际可行的治理措施，针对各类污染物制定了科学有效的控制方案，严格按照国家规定的排放标准执行。通过智能测汞仪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智能测汞仪项目设计中，我们强调了清洁生产的理念，采用了清洁生产工艺，并选择了清洁原材料，以生产环保型产品。同时，我们实施了全面而有效的清洁生产措施，以达到减少和消除污染的目标。在智能测汞仪项目建成投产后，各项环境指标将严格符合国家和地方清洁生产的标准要求，确保智能测汞仪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6" w:name="_Toc9083"/>
      <w:r>
        <w:rPr>
          <w:rFonts w:ascii="仿宋" w:eastAsia="仿宋" w:hAnsi="仿宋" w:cs="仿宋" w:hint="eastAsia"/>
          <w:sz w:val="28"/>
          <w:lang w:eastAsia="zh-CN"/>
        </w:rPr>
        <w:t>(十二)、智能测汞仪项目进度规划与执行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工程智能测汞仪项目建设期限规划：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智能测汞仪项目的建设期限被规划为XX个月，这一时间框架是在综合考虑智能测汞仪项目规模、复杂性、资源供给等多方面因素的基础上制定的。该期限的设定旨在充分保障智能测汞仪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智能测汞仪项目分期、分段建设：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智能测汞仪项目，将整个智能测汞仪项目划分为若干个阶段，并在每个阶段内进行分段建设。这种分期、分段的策略有助于降低智能测汞仪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智能测汞仪项目分解和工期目标分解：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智能测汞仪项目规划中，对智能测汞仪项目进行详细的分解，将智能测汞仪项目划分为各个子智能测汞仪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智能测汞仪项目整体的适应性，合理安排各主体工程的施工期，使得它们在时间上错开，降低了智能测汞仪项目工程的集中度。这样的叉开实施有助于减轻资源压力，提高施工效率，确保整个智能测汞仪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14453"/>
      <w:r>
        <w:rPr>
          <w:rFonts w:ascii="仿宋" w:eastAsia="仿宋" w:hAnsi="仿宋" w:cs="仿宋" w:hint="eastAsia"/>
          <w:sz w:val="28"/>
          <w:lang w:eastAsia="zh-CN"/>
        </w:rPr>
        <w:t>(十三)、经济效益分析与投资预估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智能测汞仪项目总投资及资金构成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智能测汞仪项目总投资预计为XXX万元，其中固定资产投资为XXX万元，占智能测汞仪项目总投资的XX%；流动资金为XXX万元，占智能测汞仪项目总投资的XX%。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目前，该智能测汞仪项目的资金筹措阶段由企业自筹，通过内部资金和融资等方式满足智能测汞仪项目启动和实施的资金需求。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智能测汞仪项目预期经济效益规划目标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预期在达产年实现营业收入达XXX万元，总成本费用为XXX万元，税金及附加为XXX万元，实现利润总额为XXX万元，利税总额为XXX万元，税后净利润达XXX万元，达产年纳税总额为XXX万元。在达产年，智能测汞仪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这些预期经济效益规划目标反映了智能测汞仪项目在经济层面的可行性和潜在收益，为智能测汞仪项目的推进和实施提供了有力的经济支持。</w:t>
      </w:r>
    </w:p>
    <w:p>
      <w:pPr>
        <w:pStyle w:val="Heading2"/>
        <w:ind w:firstLine="560" w:firstLineChars="200"/>
        <w:rPr>
          <w:rFonts w:ascii="仿宋" w:eastAsia="仿宋" w:hAnsi="仿宋" w:cs="仿宋" w:hint="eastAsia"/>
          <w:sz w:val="28"/>
          <w:lang w:eastAsia="zh-CN"/>
        </w:rPr>
      </w:pPr>
      <w:bookmarkStart w:id="28" w:name="_Toc3349"/>
      <w:r>
        <w:rPr>
          <w:rFonts w:ascii="仿宋" w:eastAsia="仿宋" w:hAnsi="仿宋" w:cs="仿宋" w:hint="eastAsia"/>
          <w:sz w:val="28"/>
          <w:lang w:eastAsia="zh-CN"/>
        </w:rPr>
        <w:t>(十四)、报告详解与解释</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1、智能测汞仪项目符合政策和示范园区发展需求：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智能测汞仪项目不仅完全符合国家产业发展政策和规划要求，还与XXX产业示范园区及XXX产业示范园区的XX行业布局和结构调整政策相契合。智能测汞仪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2、智能测汞仪项目对示范园区经济的促进作用：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智能测汞仪项目”。这一建设将不仅有力促进XXX产业示范园区的经济发展，创造了XX个就业职位，达产年纳税总额达到XX万元，更将通过智能测汞仪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3、智能测汞仪项目的经济效益和投资回报率：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测汞仪项目达产年投资利润率高达XX%，投资利税率达到XX%，全部投资回报率为XX%，而全部投资回收期仅为XX年（含建设期）。这意味着智能测汞仪项目不仅具备强大的盈利能力，同时展现了卓越的抗风险能力，为投资者带来了可观的经济回报，进一步确保了智能测汞仪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智能测汞仪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在经济效益、社会效益、环境保护和清洁生产等方面，本智能测汞仪项目的建设和实施都呈现出积极而可行的前景。</w:t>
      </w:r>
    </w:p>
    <w:p>
      <w:pPr>
        <w:pStyle w:val="Heading1"/>
        <w:ind w:firstLine="560" w:firstLineChars="200"/>
        <w:rPr>
          <w:rFonts w:ascii="仿宋" w:eastAsia="仿宋" w:hAnsi="仿宋" w:cs="仿宋" w:hint="eastAsia"/>
          <w:sz w:val="28"/>
          <w:lang w:eastAsia="zh-CN"/>
        </w:rPr>
      </w:pPr>
      <w:bookmarkStart w:id="29" w:name="_Toc15930"/>
      <w:r>
        <w:rPr>
          <w:rFonts w:ascii="仿宋" w:eastAsia="仿宋" w:hAnsi="仿宋" w:cs="仿宋" w:hint="eastAsia"/>
          <w:sz w:val="28"/>
          <w:lang w:eastAsia="zh-CN"/>
        </w:rPr>
        <w:t>四、智能测汞仪项目建设地分析</w:t>
      </w:r>
      <w:bookmarkEnd w:id="29"/>
    </w:p>
    <w:p>
      <w:pPr>
        <w:pStyle w:val="Heading2"/>
        <w:rPr>
          <w:rFonts w:ascii="仿宋" w:eastAsia="仿宋" w:hAnsi="仿宋" w:cs="仿宋" w:hint="eastAsia"/>
          <w:lang w:eastAsia="zh-CN"/>
        </w:rPr>
      </w:pPr>
      <w:bookmarkStart w:id="30" w:name="_Toc8367"/>
      <w:r>
        <w:rPr>
          <w:rFonts w:ascii="仿宋" w:eastAsia="仿宋" w:hAnsi="仿宋" w:cs="仿宋" w:hint="eastAsia"/>
          <w:lang w:eastAsia="zh-CN"/>
        </w:rPr>
        <w:t>(一)、智能测汞仪项目选址原则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确保智能测汞仪项目建设不会对周围环境造成污染，或者任何潜在的污染都将控制在国家法律和标准允许的范围内。智能测汞仪项目建设的区域将依据城市总体规划，以确保布局相对独立，便于进行科研、生产经营和管理活动。同时，智能测汞仪项目建设区域与城市建设地的联系也将得到全面考虑，以促使智能测汞仪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测汞仪项目建设方案将在满足智能测汞仪项目产品生产工艺、消防安全、环境保护卫生等要求的前提下，尽量合并建筑，以提高资源利用效率。在布置方面，将充分利用自然空间，贯彻执行“十分珍惜和合理利用土地”的基本国策，根据具体情况因地制宜，合理布置智能测汞仪项目建设，确保土地利用的合理性和可持续性。这样的智能测汞仪项目规划将确保在智能测汞仪项目建设和运营过程中对当地居民和社会不会造成不满和不良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https://d.book118.com/557031142115006045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智能测汞仪项目合作计划书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D2F96"/>
    <w:rsid w:val="20FD2F96"/>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57031142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2024-01-25T15:30:00Z</dcterms:created>
  <dcterms:modified xsi:type="dcterms:W3CDTF">2024-01-25T15:31:06Z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EBD763883962416C8606B4AB1127AD50_11</vt:lpwstr>
  </property>
  <property fmtid="{D5CDD505-2E9C-101B-9397-08002B2CF9AE}" pid="3" name="KSOProductBuildVer">
    <vt:lpwstr>2052-12.1.0.16120</vt:lpwstr>
  </property>
</Properties>
</file>