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功能性耐火材料项目规划设计纲要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28" w:history="1">
        <w:r>
          <w:rPr>
            <w:rFonts w:ascii="仿宋" w:eastAsia="仿宋" w:hAnsi="仿宋" w:cs="仿宋" w:hint="eastAsia"/>
            <w:lang w:eastAsia="zh-CN"/>
          </w:rPr>
          <w:t>前言</w:t>
        </w:r>
        <w:r>
          <w:tab/>
        </w:r>
        <w:r>
          <w:fldChar w:fldCharType="begin"/>
        </w:r>
        <w:r>
          <w:instrText xml:space="preserve"> PAGEREF _Toc23828 \h </w:instrText>
        </w:r>
        <w:r>
          <w:fldChar w:fldCharType="separate"/>
        </w:r>
        <w:r>
          <w:t>3</w:t>
        </w:r>
        <w:r>
          <w:fldChar w:fldCharType="end"/>
        </w:r>
      </w:hyperlink>
    </w:p>
    <w:p>
      <w:pPr>
        <w:pStyle w:val="TOC1"/>
        <w:tabs>
          <w:tab w:val="right" w:leader="dot" w:pos="8306"/>
        </w:tabs>
      </w:pPr>
      <w:hyperlink w:anchor="_Toc20817" w:history="1">
        <w:r>
          <w:rPr>
            <w:rFonts w:ascii="仿宋" w:eastAsia="仿宋" w:hAnsi="仿宋" w:cs="仿宋" w:hint="eastAsia"/>
            <w:lang w:eastAsia="zh-CN"/>
          </w:rPr>
          <w:t>一、产品规划分析</w:t>
        </w:r>
        <w:r>
          <w:tab/>
        </w:r>
        <w:r>
          <w:fldChar w:fldCharType="begin"/>
        </w:r>
        <w:r>
          <w:instrText xml:space="preserve"> PAGEREF _Toc20817 \h </w:instrText>
        </w:r>
        <w:r>
          <w:fldChar w:fldCharType="separate"/>
        </w:r>
        <w:r>
          <w:t>3</w:t>
        </w:r>
        <w:r>
          <w:fldChar w:fldCharType="end"/>
        </w:r>
      </w:hyperlink>
    </w:p>
    <w:p>
      <w:pPr>
        <w:pStyle w:val="TOC2"/>
        <w:tabs>
          <w:tab w:val="right" w:leader="dot" w:pos="8306"/>
        </w:tabs>
      </w:pPr>
      <w:hyperlink w:anchor="_Toc475" w:history="1">
        <w:r>
          <w:rPr>
            <w:rFonts w:ascii="仿宋" w:eastAsia="仿宋" w:hAnsi="仿宋" w:cs="仿宋" w:hint="eastAsia"/>
            <w:lang w:eastAsia="zh-CN"/>
          </w:rPr>
          <w:t>(一)、产品规划</w:t>
        </w:r>
        <w:r>
          <w:tab/>
        </w:r>
        <w:r>
          <w:fldChar w:fldCharType="begin"/>
        </w:r>
        <w:r>
          <w:instrText xml:space="preserve"> PAGEREF _Toc475 \h </w:instrText>
        </w:r>
        <w:r>
          <w:fldChar w:fldCharType="separate"/>
        </w:r>
        <w:r>
          <w:t>3</w:t>
        </w:r>
        <w:r>
          <w:fldChar w:fldCharType="end"/>
        </w:r>
      </w:hyperlink>
    </w:p>
    <w:p>
      <w:pPr>
        <w:pStyle w:val="TOC2"/>
        <w:tabs>
          <w:tab w:val="right" w:leader="dot" w:pos="8306"/>
        </w:tabs>
      </w:pPr>
      <w:hyperlink w:anchor="_Toc12525" w:history="1">
        <w:r>
          <w:rPr>
            <w:rFonts w:ascii="仿宋" w:eastAsia="仿宋" w:hAnsi="仿宋" w:cs="仿宋" w:hint="eastAsia"/>
            <w:lang w:eastAsia="zh-CN"/>
          </w:rPr>
          <w:t>(二)、建设规模</w:t>
        </w:r>
        <w:r>
          <w:tab/>
        </w:r>
        <w:r>
          <w:fldChar w:fldCharType="begin"/>
        </w:r>
        <w:r>
          <w:instrText xml:space="preserve"> PAGEREF _Toc12525 \h </w:instrText>
        </w:r>
        <w:r>
          <w:fldChar w:fldCharType="separate"/>
        </w:r>
        <w:r>
          <w:t>4</w:t>
        </w:r>
        <w:r>
          <w:fldChar w:fldCharType="end"/>
        </w:r>
      </w:hyperlink>
    </w:p>
    <w:p>
      <w:pPr>
        <w:pStyle w:val="TOC1"/>
        <w:tabs>
          <w:tab w:val="right" w:leader="dot" w:pos="8306"/>
        </w:tabs>
      </w:pPr>
      <w:hyperlink w:anchor="_Toc26707" w:history="1">
        <w:r>
          <w:rPr>
            <w:rFonts w:ascii="仿宋" w:eastAsia="仿宋" w:hAnsi="仿宋" w:cs="仿宋" w:hint="eastAsia"/>
            <w:lang w:eastAsia="zh-CN"/>
          </w:rPr>
          <w:t>二、功能性耐火材料项目绩效评估</w:t>
        </w:r>
        <w:r>
          <w:tab/>
        </w:r>
        <w:r>
          <w:fldChar w:fldCharType="begin"/>
        </w:r>
        <w:r>
          <w:instrText xml:space="preserve"> PAGEREF _Toc26707 \h </w:instrText>
        </w:r>
        <w:r>
          <w:fldChar w:fldCharType="separate"/>
        </w:r>
        <w:r>
          <w:t>5</w:t>
        </w:r>
        <w:r>
          <w:fldChar w:fldCharType="end"/>
        </w:r>
      </w:hyperlink>
    </w:p>
    <w:p>
      <w:pPr>
        <w:pStyle w:val="TOC2"/>
        <w:tabs>
          <w:tab w:val="right" w:leader="dot" w:pos="8306"/>
        </w:tabs>
      </w:pPr>
      <w:hyperlink w:anchor="_Toc8259" w:history="1">
        <w:r>
          <w:rPr>
            <w:rFonts w:ascii="仿宋" w:eastAsia="仿宋" w:hAnsi="仿宋" w:cs="仿宋" w:hint="eastAsia"/>
            <w:lang w:eastAsia="zh-CN"/>
          </w:rPr>
          <w:t>(一)、绩效评估指标</w:t>
        </w:r>
        <w:r>
          <w:tab/>
        </w:r>
        <w:r>
          <w:fldChar w:fldCharType="begin"/>
        </w:r>
        <w:r>
          <w:instrText xml:space="preserve"> PAGEREF _Toc8259 \h </w:instrText>
        </w:r>
        <w:r>
          <w:fldChar w:fldCharType="separate"/>
        </w:r>
        <w:r>
          <w:t>5</w:t>
        </w:r>
        <w:r>
          <w:fldChar w:fldCharType="end"/>
        </w:r>
      </w:hyperlink>
    </w:p>
    <w:p>
      <w:pPr>
        <w:pStyle w:val="TOC2"/>
        <w:tabs>
          <w:tab w:val="right" w:leader="dot" w:pos="8306"/>
        </w:tabs>
      </w:pPr>
      <w:hyperlink w:anchor="_Toc6718" w:history="1">
        <w:r>
          <w:rPr>
            <w:rFonts w:ascii="仿宋" w:eastAsia="仿宋" w:hAnsi="仿宋" w:cs="仿宋" w:hint="eastAsia"/>
            <w:lang w:eastAsia="zh-CN"/>
          </w:rPr>
          <w:t>(二)、绩效评估方法</w:t>
        </w:r>
        <w:r>
          <w:tab/>
        </w:r>
        <w:r>
          <w:fldChar w:fldCharType="begin"/>
        </w:r>
        <w:r>
          <w:instrText xml:space="preserve"> PAGEREF _Toc6718 \h </w:instrText>
        </w:r>
        <w:r>
          <w:fldChar w:fldCharType="separate"/>
        </w:r>
        <w:r>
          <w:t>6</w:t>
        </w:r>
        <w:r>
          <w:fldChar w:fldCharType="end"/>
        </w:r>
      </w:hyperlink>
    </w:p>
    <w:p>
      <w:pPr>
        <w:pStyle w:val="TOC2"/>
        <w:tabs>
          <w:tab w:val="right" w:leader="dot" w:pos="8306"/>
        </w:tabs>
      </w:pPr>
      <w:hyperlink w:anchor="_Toc21081" w:history="1">
        <w:r>
          <w:rPr>
            <w:rFonts w:ascii="仿宋" w:eastAsia="仿宋" w:hAnsi="仿宋" w:cs="仿宋" w:hint="eastAsia"/>
            <w:lang w:eastAsia="zh-CN"/>
          </w:rPr>
          <w:t>(三)、绩效评估周期</w:t>
        </w:r>
        <w:r>
          <w:tab/>
        </w:r>
        <w:r>
          <w:fldChar w:fldCharType="begin"/>
        </w:r>
        <w:r>
          <w:instrText xml:space="preserve"> PAGEREF _Toc21081 \h </w:instrText>
        </w:r>
        <w:r>
          <w:fldChar w:fldCharType="separate"/>
        </w:r>
        <w:r>
          <w:t>7</w:t>
        </w:r>
        <w:r>
          <w:fldChar w:fldCharType="end"/>
        </w:r>
      </w:hyperlink>
    </w:p>
    <w:p>
      <w:pPr>
        <w:pStyle w:val="TOC1"/>
        <w:tabs>
          <w:tab w:val="right" w:leader="dot" w:pos="8306"/>
        </w:tabs>
      </w:pPr>
      <w:hyperlink w:anchor="_Toc21909" w:history="1">
        <w:r>
          <w:rPr>
            <w:rFonts w:ascii="仿宋" w:eastAsia="仿宋" w:hAnsi="仿宋" w:cs="仿宋" w:hint="eastAsia"/>
            <w:lang w:eastAsia="zh-CN"/>
          </w:rPr>
          <w:t>三、功能性耐火材料项目建设背景及必要性分析</w:t>
        </w:r>
        <w:r>
          <w:tab/>
        </w:r>
        <w:r>
          <w:fldChar w:fldCharType="begin"/>
        </w:r>
        <w:r>
          <w:instrText xml:space="preserve"> PAGEREF _Toc21909 \h </w:instrText>
        </w:r>
        <w:r>
          <w:fldChar w:fldCharType="separate"/>
        </w:r>
        <w:r>
          <w:t>8</w:t>
        </w:r>
        <w:r>
          <w:fldChar w:fldCharType="end"/>
        </w:r>
      </w:hyperlink>
    </w:p>
    <w:p>
      <w:pPr>
        <w:pStyle w:val="TOC2"/>
        <w:tabs>
          <w:tab w:val="right" w:leader="dot" w:pos="8306"/>
        </w:tabs>
      </w:pPr>
      <w:hyperlink w:anchor="_Toc12331" w:history="1">
        <w:r>
          <w:rPr>
            <w:rFonts w:ascii="仿宋" w:eastAsia="仿宋" w:hAnsi="仿宋" w:cs="仿宋" w:hint="eastAsia"/>
            <w:lang w:eastAsia="zh-CN"/>
          </w:rPr>
          <w:t>(一)、功能性耐火材料项目背景分析</w:t>
        </w:r>
        <w:r>
          <w:tab/>
        </w:r>
        <w:r>
          <w:fldChar w:fldCharType="begin"/>
        </w:r>
        <w:r>
          <w:instrText xml:space="preserve"> PAGEREF _Toc12331 \h </w:instrText>
        </w:r>
        <w:r>
          <w:fldChar w:fldCharType="separate"/>
        </w:r>
        <w:r>
          <w:t>8</w:t>
        </w:r>
        <w:r>
          <w:fldChar w:fldCharType="end"/>
        </w:r>
      </w:hyperlink>
    </w:p>
    <w:p>
      <w:pPr>
        <w:pStyle w:val="TOC2"/>
        <w:tabs>
          <w:tab w:val="right" w:leader="dot" w:pos="8306"/>
        </w:tabs>
      </w:pPr>
      <w:hyperlink w:anchor="_Toc32444" w:history="1">
        <w:r>
          <w:rPr>
            <w:rFonts w:ascii="仿宋" w:eastAsia="仿宋" w:hAnsi="仿宋" w:cs="仿宋" w:hint="eastAsia"/>
            <w:lang w:eastAsia="zh-CN"/>
          </w:rPr>
          <w:t>(二)、功能性耐火材料项目建设必要性分析</w:t>
        </w:r>
        <w:r>
          <w:tab/>
        </w:r>
        <w:r>
          <w:fldChar w:fldCharType="begin"/>
        </w:r>
        <w:r>
          <w:instrText xml:space="preserve"> PAGEREF _Toc32444 \h </w:instrText>
        </w:r>
        <w:r>
          <w:fldChar w:fldCharType="separate"/>
        </w:r>
        <w:r>
          <w:t>10</w:t>
        </w:r>
        <w:r>
          <w:fldChar w:fldCharType="end"/>
        </w:r>
      </w:hyperlink>
    </w:p>
    <w:p>
      <w:pPr>
        <w:pStyle w:val="TOC1"/>
        <w:tabs>
          <w:tab w:val="right" w:leader="dot" w:pos="8306"/>
        </w:tabs>
      </w:pPr>
      <w:hyperlink w:anchor="_Toc5754" w:history="1">
        <w:r>
          <w:rPr>
            <w:rFonts w:ascii="仿宋" w:eastAsia="仿宋" w:hAnsi="仿宋" w:cs="仿宋" w:hint="eastAsia"/>
            <w:lang w:eastAsia="zh-CN"/>
          </w:rPr>
          <w:t>四、市场分析、调研</w:t>
        </w:r>
        <w:r>
          <w:tab/>
        </w:r>
        <w:r>
          <w:fldChar w:fldCharType="begin"/>
        </w:r>
        <w:r>
          <w:instrText xml:space="preserve"> PAGEREF _Toc5754 \h </w:instrText>
        </w:r>
        <w:r>
          <w:fldChar w:fldCharType="separate"/>
        </w:r>
        <w:r>
          <w:t>11</w:t>
        </w:r>
        <w:r>
          <w:fldChar w:fldCharType="end"/>
        </w:r>
      </w:hyperlink>
    </w:p>
    <w:p>
      <w:pPr>
        <w:pStyle w:val="TOC2"/>
        <w:tabs>
          <w:tab w:val="right" w:leader="dot" w:pos="8306"/>
        </w:tabs>
      </w:pPr>
      <w:hyperlink w:anchor="_Toc10654" w:history="1">
        <w:r>
          <w:rPr>
            <w:rFonts w:ascii="仿宋" w:eastAsia="仿宋" w:hAnsi="仿宋" w:cs="仿宋" w:hint="eastAsia"/>
            <w:lang w:eastAsia="zh-CN"/>
          </w:rPr>
          <w:t>(一)、功能性耐火材料行业分析</w:t>
        </w:r>
        <w:r>
          <w:tab/>
        </w:r>
        <w:r>
          <w:fldChar w:fldCharType="begin"/>
        </w:r>
        <w:r>
          <w:instrText xml:space="preserve"> PAGEREF _Toc10654 \h </w:instrText>
        </w:r>
        <w:r>
          <w:fldChar w:fldCharType="separate"/>
        </w:r>
        <w:r>
          <w:t>11</w:t>
        </w:r>
        <w:r>
          <w:fldChar w:fldCharType="end"/>
        </w:r>
      </w:hyperlink>
    </w:p>
    <w:p>
      <w:pPr>
        <w:pStyle w:val="TOC2"/>
        <w:tabs>
          <w:tab w:val="right" w:leader="dot" w:pos="8306"/>
        </w:tabs>
      </w:pPr>
      <w:hyperlink w:anchor="_Toc29453" w:history="1">
        <w:r>
          <w:rPr>
            <w:rFonts w:ascii="仿宋" w:eastAsia="仿宋" w:hAnsi="仿宋" w:cs="仿宋" w:hint="eastAsia"/>
            <w:lang w:eastAsia="zh-CN"/>
          </w:rPr>
          <w:t>(二)、功能性耐火材料市场分析预测</w:t>
        </w:r>
        <w:r>
          <w:tab/>
        </w:r>
        <w:r>
          <w:fldChar w:fldCharType="begin"/>
        </w:r>
        <w:r>
          <w:instrText xml:space="preserve"> PAGEREF _Toc29453 \h </w:instrText>
        </w:r>
        <w:r>
          <w:fldChar w:fldCharType="separate"/>
        </w:r>
        <w:r>
          <w:t>12</w:t>
        </w:r>
        <w:r>
          <w:fldChar w:fldCharType="end"/>
        </w:r>
      </w:hyperlink>
    </w:p>
    <w:p>
      <w:pPr>
        <w:pStyle w:val="TOC1"/>
        <w:tabs>
          <w:tab w:val="right" w:leader="dot" w:pos="8306"/>
        </w:tabs>
      </w:pPr>
      <w:hyperlink w:anchor="_Toc6234" w:history="1">
        <w:r>
          <w:rPr>
            <w:rFonts w:ascii="仿宋" w:eastAsia="仿宋" w:hAnsi="仿宋" w:cs="仿宋" w:hint="eastAsia"/>
            <w:lang w:eastAsia="zh-CN"/>
          </w:rPr>
          <w:t>五、功能性耐火材料项目土建工程</w:t>
        </w:r>
        <w:r>
          <w:tab/>
        </w:r>
        <w:r>
          <w:fldChar w:fldCharType="begin"/>
        </w:r>
        <w:r>
          <w:instrText xml:space="preserve"> PAGEREF _Toc6234 \h </w:instrText>
        </w:r>
        <w:r>
          <w:fldChar w:fldCharType="separate"/>
        </w:r>
        <w:r>
          <w:t>13</w:t>
        </w:r>
        <w:r>
          <w:fldChar w:fldCharType="end"/>
        </w:r>
      </w:hyperlink>
    </w:p>
    <w:p>
      <w:pPr>
        <w:pStyle w:val="TOC2"/>
        <w:tabs>
          <w:tab w:val="right" w:leader="dot" w:pos="8306"/>
        </w:tabs>
      </w:pPr>
      <w:hyperlink w:anchor="_Toc17687" w:history="1">
        <w:r>
          <w:rPr>
            <w:rFonts w:ascii="仿宋" w:eastAsia="仿宋" w:hAnsi="仿宋" w:cs="仿宋" w:hint="eastAsia"/>
            <w:lang w:eastAsia="zh-CN"/>
          </w:rPr>
          <w:t>(一)、建筑工程设计原则</w:t>
        </w:r>
        <w:r>
          <w:tab/>
        </w:r>
        <w:r>
          <w:fldChar w:fldCharType="begin"/>
        </w:r>
        <w:r>
          <w:instrText xml:space="preserve"> PAGEREF _Toc17687 \h </w:instrText>
        </w:r>
        <w:r>
          <w:fldChar w:fldCharType="separate"/>
        </w:r>
        <w:r>
          <w:t>13</w:t>
        </w:r>
        <w:r>
          <w:fldChar w:fldCharType="end"/>
        </w:r>
      </w:hyperlink>
    </w:p>
    <w:p>
      <w:pPr>
        <w:pStyle w:val="TOC2"/>
        <w:tabs>
          <w:tab w:val="right" w:leader="dot" w:pos="8306"/>
        </w:tabs>
      </w:pPr>
      <w:hyperlink w:anchor="_Toc17573" w:history="1">
        <w:r>
          <w:rPr>
            <w:rFonts w:ascii="仿宋" w:eastAsia="仿宋" w:hAnsi="仿宋" w:cs="仿宋" w:hint="eastAsia"/>
            <w:lang w:eastAsia="zh-CN"/>
          </w:rPr>
          <w:t>(二)、土建工程设计年限及安全等级</w:t>
        </w:r>
        <w:r>
          <w:tab/>
        </w:r>
        <w:r>
          <w:fldChar w:fldCharType="begin"/>
        </w:r>
        <w:r>
          <w:instrText xml:space="preserve"> PAGEREF _Toc17573 \h </w:instrText>
        </w:r>
        <w:r>
          <w:fldChar w:fldCharType="separate"/>
        </w:r>
        <w:r>
          <w:t>14</w:t>
        </w:r>
        <w:r>
          <w:fldChar w:fldCharType="end"/>
        </w:r>
      </w:hyperlink>
    </w:p>
    <w:p>
      <w:pPr>
        <w:pStyle w:val="TOC2"/>
        <w:tabs>
          <w:tab w:val="right" w:leader="dot" w:pos="8306"/>
        </w:tabs>
      </w:pPr>
      <w:hyperlink w:anchor="_Toc24983" w:history="1">
        <w:r>
          <w:rPr>
            <w:rFonts w:ascii="仿宋" w:eastAsia="仿宋" w:hAnsi="仿宋" w:cs="仿宋" w:hint="eastAsia"/>
            <w:lang w:eastAsia="zh-CN"/>
          </w:rPr>
          <w:t>(三)、建筑工程设计总体要求</w:t>
        </w:r>
        <w:r>
          <w:tab/>
        </w:r>
        <w:r>
          <w:fldChar w:fldCharType="begin"/>
        </w:r>
        <w:r>
          <w:instrText xml:space="preserve"> PAGEREF _Toc24983 \h </w:instrText>
        </w:r>
        <w:r>
          <w:fldChar w:fldCharType="separate"/>
        </w:r>
        <w:r>
          <w:t>15</w:t>
        </w:r>
        <w:r>
          <w:fldChar w:fldCharType="end"/>
        </w:r>
      </w:hyperlink>
    </w:p>
    <w:p>
      <w:pPr>
        <w:pStyle w:val="TOC2"/>
        <w:tabs>
          <w:tab w:val="right" w:leader="dot" w:pos="8306"/>
        </w:tabs>
      </w:pPr>
      <w:hyperlink w:anchor="_Toc28956" w:history="1">
        <w:r>
          <w:rPr>
            <w:rFonts w:ascii="仿宋" w:eastAsia="仿宋" w:hAnsi="仿宋" w:cs="仿宋" w:hint="eastAsia"/>
            <w:lang w:eastAsia="zh-CN"/>
          </w:rPr>
          <w:t>(四)、土建工程建设指标</w:t>
        </w:r>
        <w:r>
          <w:tab/>
        </w:r>
        <w:r>
          <w:fldChar w:fldCharType="begin"/>
        </w:r>
        <w:r>
          <w:instrText xml:space="preserve"> PAGEREF _Toc28956 \h </w:instrText>
        </w:r>
        <w:r>
          <w:fldChar w:fldCharType="separate"/>
        </w:r>
        <w:r>
          <w:t>16</w:t>
        </w:r>
        <w:r>
          <w:fldChar w:fldCharType="end"/>
        </w:r>
      </w:hyperlink>
    </w:p>
    <w:p>
      <w:pPr>
        <w:pStyle w:val="TOC1"/>
        <w:tabs>
          <w:tab w:val="right" w:leader="dot" w:pos="8306"/>
        </w:tabs>
      </w:pPr>
      <w:hyperlink w:anchor="_Toc9198" w:history="1">
        <w:r>
          <w:rPr>
            <w:rFonts w:ascii="仿宋" w:eastAsia="仿宋" w:hAnsi="仿宋" w:cs="仿宋" w:hint="eastAsia"/>
            <w:lang w:eastAsia="zh-CN"/>
          </w:rPr>
          <w:t>六、功能性耐火材料项目危机管理</w:t>
        </w:r>
        <w:r>
          <w:tab/>
        </w:r>
        <w:r>
          <w:fldChar w:fldCharType="begin"/>
        </w:r>
        <w:r>
          <w:instrText xml:space="preserve"> PAGEREF _Toc9198 \h </w:instrText>
        </w:r>
        <w:r>
          <w:fldChar w:fldCharType="separate"/>
        </w:r>
        <w:r>
          <w:t>16</w:t>
        </w:r>
        <w:r>
          <w:fldChar w:fldCharType="end"/>
        </w:r>
      </w:hyperlink>
    </w:p>
    <w:p>
      <w:pPr>
        <w:pStyle w:val="TOC2"/>
        <w:tabs>
          <w:tab w:val="right" w:leader="dot" w:pos="8306"/>
        </w:tabs>
      </w:pPr>
      <w:hyperlink w:anchor="_Toc27143" w:history="1">
        <w:r>
          <w:rPr>
            <w:rFonts w:ascii="仿宋" w:eastAsia="仿宋" w:hAnsi="仿宋" w:cs="仿宋" w:hint="eastAsia"/>
            <w:lang w:eastAsia="zh-CN"/>
          </w:rPr>
          <w:t>(一)、危机预警与识别</w:t>
        </w:r>
        <w:r>
          <w:tab/>
        </w:r>
        <w:r>
          <w:fldChar w:fldCharType="begin"/>
        </w:r>
        <w:r>
          <w:instrText xml:space="preserve"> PAGEREF _Toc27143 \h </w:instrText>
        </w:r>
        <w:r>
          <w:fldChar w:fldCharType="separate"/>
        </w:r>
        <w:r>
          <w:t>16</w:t>
        </w:r>
        <w:r>
          <w:fldChar w:fldCharType="end"/>
        </w:r>
      </w:hyperlink>
    </w:p>
    <w:p>
      <w:pPr>
        <w:pStyle w:val="TOC2"/>
        <w:tabs>
          <w:tab w:val="right" w:leader="dot" w:pos="8306"/>
        </w:tabs>
      </w:pPr>
      <w:hyperlink w:anchor="_Toc13316" w:history="1">
        <w:r>
          <w:rPr>
            <w:rFonts w:ascii="仿宋" w:eastAsia="仿宋" w:hAnsi="仿宋" w:cs="仿宋" w:hint="eastAsia"/>
            <w:lang w:eastAsia="zh-CN"/>
          </w:rPr>
          <w:t>(二)、危机应对与恢复</w:t>
        </w:r>
        <w:r>
          <w:tab/>
        </w:r>
        <w:r>
          <w:fldChar w:fldCharType="begin"/>
        </w:r>
        <w:r>
          <w:instrText xml:space="preserve"> PAGEREF _Toc13316 \h </w:instrText>
        </w:r>
        <w:r>
          <w:fldChar w:fldCharType="separate"/>
        </w:r>
        <w:r>
          <w:t>17</w:t>
        </w:r>
        <w:r>
          <w:fldChar w:fldCharType="end"/>
        </w:r>
      </w:hyperlink>
    </w:p>
    <w:p>
      <w:pPr>
        <w:pStyle w:val="TOC1"/>
        <w:tabs>
          <w:tab w:val="right" w:leader="dot" w:pos="8306"/>
        </w:tabs>
      </w:pPr>
      <w:hyperlink w:anchor="_Toc6499" w:history="1">
        <w:r>
          <w:rPr>
            <w:rFonts w:ascii="仿宋" w:eastAsia="仿宋" w:hAnsi="仿宋" w:cs="仿宋" w:hint="eastAsia"/>
            <w:lang w:eastAsia="zh-CN"/>
          </w:rPr>
          <w:t>七、功能性耐火材料项目风险管理</w:t>
        </w:r>
        <w:r>
          <w:tab/>
        </w:r>
        <w:r>
          <w:fldChar w:fldCharType="begin"/>
        </w:r>
        <w:r>
          <w:instrText xml:space="preserve"> PAGEREF _Toc6499 \h </w:instrText>
        </w:r>
        <w:r>
          <w:fldChar w:fldCharType="separate"/>
        </w:r>
        <w:r>
          <w:t>19</w:t>
        </w:r>
        <w:r>
          <w:fldChar w:fldCharType="end"/>
        </w:r>
      </w:hyperlink>
    </w:p>
    <w:p>
      <w:pPr>
        <w:pStyle w:val="TOC2"/>
        <w:tabs>
          <w:tab w:val="right" w:leader="dot" w:pos="8306"/>
        </w:tabs>
      </w:pPr>
      <w:hyperlink w:anchor="_Toc5808" w:history="1">
        <w:r>
          <w:rPr>
            <w:rFonts w:ascii="仿宋" w:eastAsia="仿宋" w:hAnsi="仿宋" w:cs="仿宋" w:hint="eastAsia"/>
            <w:lang w:eastAsia="zh-CN"/>
          </w:rPr>
          <w:t>(一)、风险识别与评估</w:t>
        </w:r>
        <w:r>
          <w:tab/>
        </w:r>
        <w:r>
          <w:fldChar w:fldCharType="begin"/>
        </w:r>
        <w:r>
          <w:instrText xml:space="preserve"> PAGEREF _Toc5808 \h </w:instrText>
        </w:r>
        <w:r>
          <w:fldChar w:fldCharType="separate"/>
        </w:r>
        <w:r>
          <w:t>19</w:t>
        </w:r>
        <w:r>
          <w:fldChar w:fldCharType="end"/>
        </w:r>
      </w:hyperlink>
    </w:p>
    <w:p>
      <w:pPr>
        <w:pStyle w:val="TOC2"/>
        <w:tabs>
          <w:tab w:val="right" w:leader="dot" w:pos="8306"/>
        </w:tabs>
      </w:pPr>
      <w:hyperlink w:anchor="_Toc28729" w:history="1">
        <w:r>
          <w:rPr>
            <w:rFonts w:ascii="仿宋" w:eastAsia="仿宋" w:hAnsi="仿宋" w:cs="仿宋" w:hint="eastAsia"/>
            <w:lang w:eastAsia="zh-CN"/>
          </w:rPr>
          <w:t>(二)、风险应对策略</w:t>
        </w:r>
        <w:r>
          <w:tab/>
        </w:r>
        <w:r>
          <w:fldChar w:fldCharType="begin"/>
        </w:r>
        <w:r>
          <w:instrText xml:space="preserve"> PAGEREF _Toc28729 \h </w:instrText>
        </w:r>
        <w:r>
          <w:fldChar w:fldCharType="separate"/>
        </w:r>
        <w:r>
          <w:t>20</w:t>
        </w:r>
        <w:r>
          <w:fldChar w:fldCharType="end"/>
        </w:r>
      </w:hyperlink>
    </w:p>
    <w:p>
      <w:pPr>
        <w:pStyle w:val="TOC2"/>
        <w:tabs>
          <w:tab w:val="right" w:leader="dot" w:pos="8306"/>
        </w:tabs>
      </w:pPr>
      <w:hyperlink w:anchor="_Toc8768" w:history="1">
        <w:r>
          <w:rPr>
            <w:rFonts w:ascii="仿宋" w:eastAsia="仿宋" w:hAnsi="仿宋" w:cs="仿宋" w:hint="eastAsia"/>
            <w:lang w:eastAsia="zh-CN"/>
          </w:rPr>
          <w:t>(三)、风险监控与控制</w:t>
        </w:r>
        <w:r>
          <w:tab/>
        </w:r>
        <w:r>
          <w:fldChar w:fldCharType="begin"/>
        </w:r>
        <w:r>
          <w:instrText xml:space="preserve"> PAGEREF _Toc8768 \h </w:instrText>
        </w:r>
        <w:r>
          <w:fldChar w:fldCharType="separate"/>
        </w:r>
        <w:r>
          <w:t>22</w:t>
        </w:r>
        <w:r>
          <w:fldChar w:fldCharType="end"/>
        </w:r>
      </w:hyperlink>
    </w:p>
    <w:p>
      <w:pPr>
        <w:pStyle w:val="TOC1"/>
        <w:tabs>
          <w:tab w:val="right" w:leader="dot" w:pos="8306"/>
        </w:tabs>
      </w:pPr>
      <w:hyperlink w:anchor="_Toc30585" w:history="1">
        <w:r>
          <w:rPr>
            <w:rFonts w:ascii="仿宋" w:eastAsia="仿宋" w:hAnsi="仿宋" w:cs="仿宋" w:hint="eastAsia"/>
            <w:lang w:eastAsia="zh-CN"/>
          </w:rPr>
          <w:t>八、功能性耐火材料项目人力资源管理</w:t>
        </w:r>
        <w:r>
          <w:tab/>
        </w:r>
        <w:r>
          <w:fldChar w:fldCharType="begin"/>
        </w:r>
        <w:r>
          <w:instrText xml:space="preserve"> PAGEREF _Toc30585 \h </w:instrText>
        </w:r>
        <w:r>
          <w:fldChar w:fldCharType="separate"/>
        </w:r>
        <w:r>
          <w:t>23</w:t>
        </w:r>
        <w:r>
          <w:fldChar w:fldCharType="end"/>
        </w:r>
      </w:hyperlink>
    </w:p>
    <w:p>
      <w:pPr>
        <w:pStyle w:val="TOC2"/>
        <w:tabs>
          <w:tab w:val="right" w:leader="dot" w:pos="8306"/>
        </w:tabs>
      </w:pPr>
      <w:hyperlink w:anchor="_Toc78" w:history="1">
        <w:r>
          <w:rPr>
            <w:rFonts w:ascii="仿宋" w:eastAsia="仿宋" w:hAnsi="仿宋" w:cs="仿宋" w:hint="eastAsia"/>
            <w:lang w:eastAsia="zh-CN"/>
          </w:rPr>
          <w:t>(一)、建立健全的预算管理制度</w:t>
        </w:r>
        <w:r>
          <w:tab/>
        </w:r>
        <w:r>
          <w:fldChar w:fldCharType="begin"/>
        </w:r>
        <w:r>
          <w:instrText xml:space="preserve"> PAGEREF _Toc78 \h </w:instrText>
        </w:r>
        <w:r>
          <w:fldChar w:fldCharType="separate"/>
        </w:r>
        <w:r>
          <w:t>23</w:t>
        </w:r>
        <w:r>
          <w:fldChar w:fldCharType="end"/>
        </w:r>
      </w:hyperlink>
    </w:p>
    <w:p>
      <w:pPr>
        <w:pStyle w:val="TOC2"/>
        <w:tabs>
          <w:tab w:val="right" w:leader="dot" w:pos="8306"/>
        </w:tabs>
      </w:pPr>
      <w:hyperlink w:anchor="_Toc11520" w:history="1">
        <w:r>
          <w:rPr>
            <w:rFonts w:ascii="仿宋" w:eastAsia="仿宋" w:hAnsi="仿宋" w:cs="仿宋" w:hint="eastAsia"/>
            <w:lang w:eastAsia="zh-CN"/>
          </w:rPr>
          <w:t>(二)、加强资金流动监控</w:t>
        </w:r>
        <w:r>
          <w:tab/>
        </w:r>
        <w:r>
          <w:fldChar w:fldCharType="begin"/>
        </w:r>
        <w:r>
          <w:instrText xml:space="preserve"> PAGEREF _Toc11520 \h </w:instrText>
        </w:r>
        <w:r>
          <w:fldChar w:fldCharType="separate"/>
        </w:r>
        <w:r>
          <w:t>25</w:t>
        </w:r>
        <w:r>
          <w:fldChar w:fldCharType="end"/>
        </w:r>
      </w:hyperlink>
    </w:p>
    <w:p>
      <w:pPr>
        <w:pStyle w:val="TOC2"/>
        <w:tabs>
          <w:tab w:val="right" w:leader="dot" w:pos="8306"/>
        </w:tabs>
      </w:pPr>
      <w:hyperlink w:anchor="_Toc28493" w:history="1">
        <w:r>
          <w:rPr>
            <w:rFonts w:ascii="仿宋" w:eastAsia="仿宋" w:hAnsi="仿宋" w:cs="仿宋" w:hint="eastAsia"/>
            <w:lang w:eastAsia="zh-CN"/>
          </w:rPr>
          <w:t>(三)、制定完善的风险控制机制</w:t>
        </w:r>
        <w:r>
          <w:tab/>
        </w:r>
        <w:r>
          <w:fldChar w:fldCharType="begin"/>
        </w:r>
        <w:r>
          <w:instrText xml:space="preserve"> PAGEREF _Toc28493 \h </w:instrText>
        </w:r>
        <w:r>
          <w:fldChar w:fldCharType="separate"/>
        </w:r>
        <w:r>
          <w:t>26</w:t>
        </w:r>
        <w:r>
          <w:fldChar w:fldCharType="end"/>
        </w:r>
      </w:hyperlink>
    </w:p>
    <w:p>
      <w:pPr>
        <w:pStyle w:val="TOC2"/>
        <w:tabs>
          <w:tab w:val="right" w:leader="dot" w:pos="8306"/>
        </w:tabs>
      </w:pPr>
      <w:hyperlink w:anchor="_Toc13675" w:history="1">
        <w:r>
          <w:rPr>
            <w:rFonts w:ascii="仿宋" w:eastAsia="仿宋" w:hAnsi="仿宋" w:cs="仿宋" w:hint="eastAsia"/>
            <w:lang w:eastAsia="zh-CN"/>
          </w:rPr>
          <w:t>(四)、优化成本管理</w:t>
        </w:r>
        <w:r>
          <w:tab/>
        </w:r>
        <w:r>
          <w:fldChar w:fldCharType="begin"/>
        </w:r>
        <w:r>
          <w:instrText xml:space="preserve"> PAGEREF _Toc13675 \h </w:instrText>
        </w:r>
        <w:r>
          <w:fldChar w:fldCharType="separate"/>
        </w:r>
        <w:r>
          <w:t>27</w:t>
        </w:r>
        <w:r>
          <w:fldChar w:fldCharType="end"/>
        </w:r>
      </w:hyperlink>
    </w:p>
    <w:p>
      <w:pPr>
        <w:pStyle w:val="TOC1"/>
        <w:tabs>
          <w:tab w:val="right" w:leader="dot" w:pos="8306"/>
        </w:tabs>
      </w:pPr>
      <w:hyperlink w:anchor="_Toc18803" w:history="1">
        <w:r>
          <w:rPr>
            <w:rFonts w:ascii="仿宋" w:eastAsia="仿宋" w:hAnsi="仿宋" w:cs="仿宋" w:hint="eastAsia"/>
            <w:lang w:eastAsia="zh-CN"/>
          </w:rPr>
          <w:t>九、功能性耐火材料项目创新与研发</w:t>
        </w:r>
        <w:r>
          <w:tab/>
        </w:r>
        <w:r>
          <w:fldChar w:fldCharType="begin"/>
        </w:r>
        <w:r>
          <w:instrText xml:space="preserve"> PAGEREF _Toc18803 \h </w:instrText>
        </w:r>
        <w:r>
          <w:fldChar w:fldCharType="separate"/>
        </w:r>
        <w:r>
          <w:t>28</w:t>
        </w:r>
        <w:r>
          <w:fldChar w:fldCharType="end"/>
        </w:r>
      </w:hyperlink>
    </w:p>
    <w:p>
      <w:pPr>
        <w:pStyle w:val="TOC2"/>
        <w:tabs>
          <w:tab w:val="right" w:leader="dot" w:pos="8306"/>
        </w:tabs>
      </w:pPr>
      <w:hyperlink w:anchor="_Toc29156" w:history="1">
        <w:r>
          <w:rPr>
            <w:rFonts w:ascii="仿宋" w:eastAsia="仿宋" w:hAnsi="仿宋" w:cs="仿宋" w:hint="eastAsia"/>
            <w:lang w:eastAsia="zh-CN"/>
          </w:rPr>
          <w:t>(一)、创新策略与方向</w:t>
        </w:r>
        <w:r>
          <w:tab/>
        </w:r>
        <w:r>
          <w:fldChar w:fldCharType="begin"/>
        </w:r>
        <w:r>
          <w:instrText xml:space="preserve"> PAGEREF _Toc29156 \h </w:instrText>
        </w:r>
        <w:r>
          <w:fldChar w:fldCharType="separate"/>
        </w:r>
        <w:r>
          <w:t>28</w:t>
        </w:r>
        <w:r>
          <w:fldChar w:fldCharType="end"/>
        </w:r>
      </w:hyperlink>
    </w:p>
    <w:p>
      <w:pPr>
        <w:pStyle w:val="TOC2"/>
        <w:tabs>
          <w:tab w:val="right" w:leader="dot" w:pos="8306"/>
        </w:tabs>
      </w:pPr>
      <w:hyperlink w:anchor="_Toc17381" w:history="1">
        <w:r>
          <w:rPr>
            <w:rFonts w:ascii="仿宋" w:eastAsia="仿宋" w:hAnsi="仿宋" w:cs="仿宋" w:hint="eastAsia"/>
            <w:lang w:eastAsia="zh-CN"/>
          </w:rPr>
          <w:t>(二)、研发规划与投入</w:t>
        </w:r>
        <w:r>
          <w:tab/>
        </w:r>
        <w:r>
          <w:fldChar w:fldCharType="begin"/>
        </w:r>
        <w:r>
          <w:instrText xml:space="preserve"> PAGEREF _Toc17381 \h </w:instrText>
        </w:r>
        <w:r>
          <w:fldChar w:fldCharType="separate"/>
        </w:r>
        <w:r>
          <w:t>30</w:t>
        </w:r>
        <w:r>
          <w:fldChar w:fldCharType="end"/>
        </w:r>
      </w:hyperlink>
    </w:p>
    <w:p>
      <w:pPr>
        <w:pStyle w:val="TOC1"/>
        <w:tabs>
          <w:tab w:val="right" w:leader="dot" w:pos="8306"/>
        </w:tabs>
      </w:pPr>
      <w:hyperlink w:anchor="_Toc16663" w:history="1">
        <w:r>
          <w:rPr>
            <w:rFonts w:ascii="仿宋" w:eastAsia="仿宋" w:hAnsi="仿宋" w:cs="仿宋" w:hint="eastAsia"/>
            <w:lang w:eastAsia="zh-CN"/>
          </w:rPr>
          <w:t>十、功能性耐火材料项目社会影响</w:t>
        </w:r>
        <w:r>
          <w:tab/>
        </w:r>
        <w:r>
          <w:fldChar w:fldCharType="begin"/>
        </w:r>
        <w:r>
          <w:instrText xml:space="preserve"> PAGEREF _Toc16663 \h </w:instrText>
        </w:r>
        <w:r>
          <w:fldChar w:fldCharType="separate"/>
        </w:r>
        <w:r>
          <w:t>32</w:t>
        </w:r>
        <w:r>
          <w:fldChar w:fldCharType="end"/>
        </w:r>
      </w:hyperlink>
    </w:p>
    <w:p>
      <w:pPr>
        <w:pStyle w:val="TOC2"/>
        <w:tabs>
          <w:tab w:val="right" w:leader="dot" w:pos="8306"/>
        </w:tabs>
      </w:pPr>
      <w:hyperlink w:anchor="_Toc12369" w:history="1">
        <w:r>
          <w:rPr>
            <w:rFonts w:ascii="仿宋" w:eastAsia="仿宋" w:hAnsi="仿宋" w:cs="仿宋" w:hint="eastAsia"/>
            <w:lang w:eastAsia="zh-CN"/>
          </w:rPr>
          <w:t>(一)、社会责任与义务</w:t>
        </w:r>
        <w:r>
          <w:tab/>
        </w:r>
        <w:r>
          <w:fldChar w:fldCharType="begin"/>
        </w:r>
        <w:r>
          <w:instrText xml:space="preserve"> PAGEREF _Toc12369 \h </w:instrText>
        </w:r>
        <w:r>
          <w:fldChar w:fldCharType="separate"/>
        </w:r>
        <w:r>
          <w:t>32</w:t>
        </w:r>
        <w:r>
          <w:fldChar w:fldCharType="end"/>
        </w:r>
      </w:hyperlink>
    </w:p>
    <w:p>
      <w:pPr>
        <w:pStyle w:val="TOC2"/>
        <w:tabs>
          <w:tab w:val="right" w:leader="dot" w:pos="8306"/>
        </w:tabs>
      </w:pPr>
      <w:hyperlink w:anchor="_Toc11490" w:history="1">
        <w:r>
          <w:rPr>
            <w:rFonts w:ascii="仿宋" w:eastAsia="仿宋" w:hAnsi="仿宋" w:cs="仿宋" w:hint="eastAsia"/>
            <w:lang w:eastAsia="zh-CN"/>
          </w:rPr>
          <w:t>(二)、社会参与与沟通</w:t>
        </w:r>
        <w:r>
          <w:tab/>
        </w:r>
        <w:r>
          <w:fldChar w:fldCharType="begin"/>
        </w:r>
        <w:r>
          <w:instrText xml:space="preserve"> PAGEREF _Toc11490 \h </w:instrText>
        </w:r>
        <w:r>
          <w:fldChar w:fldCharType="separate"/>
        </w:r>
        <w:r>
          <w:t>32</w:t>
        </w:r>
        <w:r>
          <w:fldChar w:fldCharType="end"/>
        </w:r>
      </w:hyperlink>
    </w:p>
    <w:p>
      <w:pPr>
        <w:pStyle w:val="TOC1"/>
        <w:tabs>
          <w:tab w:val="right" w:leader="dot" w:pos="8306"/>
        </w:tabs>
      </w:pPr>
      <w:hyperlink w:anchor="_Toc7265" w:history="1">
        <w:r>
          <w:rPr>
            <w:rFonts w:ascii="仿宋" w:eastAsia="仿宋" w:hAnsi="仿宋" w:cs="仿宋" w:hint="eastAsia"/>
            <w:lang w:eastAsia="zh-CN"/>
          </w:rPr>
          <w:t>十一、功能性耐火材料项目计划安排</w:t>
        </w:r>
        <w:r>
          <w:tab/>
        </w:r>
        <w:r>
          <w:fldChar w:fldCharType="begin"/>
        </w:r>
        <w:r>
          <w:instrText xml:space="preserve"> PAGEREF _Toc7265 \h </w:instrText>
        </w:r>
        <w:r>
          <w:fldChar w:fldCharType="separate"/>
        </w:r>
        <w:r>
          <w:t>33</w:t>
        </w:r>
        <w:r>
          <w:fldChar w:fldCharType="end"/>
        </w:r>
      </w:hyperlink>
    </w:p>
    <w:p>
      <w:pPr>
        <w:pStyle w:val="TOC2"/>
        <w:tabs>
          <w:tab w:val="right" w:leader="dot" w:pos="8306"/>
        </w:tabs>
      </w:pPr>
      <w:hyperlink w:anchor="_Toc4741" w:history="1">
        <w:r>
          <w:rPr>
            <w:rFonts w:ascii="仿宋" w:eastAsia="仿宋" w:hAnsi="仿宋" w:cs="仿宋" w:hint="eastAsia"/>
            <w:lang w:eastAsia="zh-CN"/>
          </w:rPr>
          <w:t>(一)、建设周期</w:t>
        </w:r>
        <w:r>
          <w:tab/>
        </w:r>
        <w:r>
          <w:fldChar w:fldCharType="begin"/>
        </w:r>
        <w:r>
          <w:instrText xml:space="preserve"> PAGEREF _Toc4741 \h </w:instrText>
        </w:r>
        <w:r>
          <w:fldChar w:fldCharType="separate"/>
        </w:r>
        <w:r>
          <w:t>33</w:t>
        </w:r>
        <w:r>
          <w:fldChar w:fldCharType="end"/>
        </w:r>
      </w:hyperlink>
    </w:p>
    <w:p>
      <w:pPr>
        <w:pStyle w:val="TOC2"/>
        <w:tabs>
          <w:tab w:val="right" w:leader="dot" w:pos="8306"/>
        </w:tabs>
      </w:pPr>
      <w:hyperlink w:anchor="_Toc17825" w:history="1">
        <w:r>
          <w:rPr>
            <w:rFonts w:ascii="仿宋" w:eastAsia="仿宋" w:hAnsi="仿宋" w:cs="仿宋" w:hint="eastAsia"/>
            <w:lang w:eastAsia="zh-CN"/>
          </w:rPr>
          <w:t>(二)、建设进度</w:t>
        </w:r>
        <w:r>
          <w:tab/>
        </w:r>
        <w:r>
          <w:fldChar w:fldCharType="begin"/>
        </w:r>
        <w:r>
          <w:instrText xml:space="preserve"> PAGEREF _Toc17825 \h </w:instrText>
        </w:r>
        <w:r>
          <w:fldChar w:fldCharType="separate"/>
        </w:r>
        <w:r>
          <w:t>34</w:t>
        </w:r>
        <w:r>
          <w:fldChar w:fldCharType="end"/>
        </w:r>
      </w:hyperlink>
    </w:p>
    <w:p>
      <w:pPr>
        <w:pStyle w:val="TOC2"/>
        <w:tabs>
          <w:tab w:val="right" w:leader="dot" w:pos="8306"/>
        </w:tabs>
      </w:pPr>
      <w:hyperlink w:anchor="_Toc353" w:history="1">
        <w:r>
          <w:rPr>
            <w:rFonts w:ascii="仿宋" w:eastAsia="仿宋" w:hAnsi="仿宋" w:cs="仿宋" w:hint="eastAsia"/>
            <w:lang w:eastAsia="zh-CN"/>
          </w:rPr>
          <w:t>(三)、进度安排注意事项</w:t>
        </w:r>
        <w:r>
          <w:tab/>
        </w:r>
        <w:r>
          <w:fldChar w:fldCharType="begin"/>
        </w:r>
        <w:r>
          <w:instrText xml:space="preserve"> PAGEREF _Toc353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29" w:history="1">
        <w:r>
          <w:rPr>
            <w:rFonts w:ascii="仿宋" w:eastAsia="仿宋" w:hAnsi="仿宋" w:cs="仿宋" w:hint="eastAsia"/>
            <w:lang w:eastAsia="zh-CN"/>
          </w:rPr>
          <w:t>(四)、人力资源配置</w:t>
        </w:r>
        <w:r>
          <w:tab/>
        </w:r>
        <w:r>
          <w:fldChar w:fldCharType="begin"/>
        </w:r>
        <w:r>
          <w:instrText xml:space="preserve"> PAGEREF _Toc19929 \h </w:instrText>
        </w:r>
        <w:r>
          <w:fldChar w:fldCharType="separate"/>
        </w:r>
        <w:r>
          <w:t>37</w:t>
        </w:r>
        <w:r>
          <w:fldChar w:fldCharType="end"/>
        </w:r>
      </w:hyperlink>
    </w:p>
    <w:p>
      <w:pPr>
        <w:pStyle w:val="TOC1"/>
        <w:tabs>
          <w:tab w:val="right" w:leader="dot" w:pos="8306"/>
        </w:tabs>
      </w:pPr>
      <w:hyperlink w:anchor="_Toc11387" w:history="1">
        <w:r>
          <w:rPr>
            <w:rFonts w:ascii="仿宋" w:eastAsia="仿宋" w:hAnsi="仿宋" w:cs="仿宋" w:hint="eastAsia"/>
            <w:lang w:eastAsia="zh-CN"/>
          </w:rPr>
          <w:t>十二、功能性耐火材料项目人力资源培养与发展</w:t>
        </w:r>
        <w:r>
          <w:tab/>
        </w:r>
        <w:r>
          <w:fldChar w:fldCharType="begin"/>
        </w:r>
        <w:r>
          <w:instrText xml:space="preserve"> PAGEREF _Toc11387 \h </w:instrText>
        </w:r>
        <w:r>
          <w:fldChar w:fldCharType="separate"/>
        </w:r>
        <w:r>
          <w:t>38</w:t>
        </w:r>
        <w:r>
          <w:fldChar w:fldCharType="end"/>
        </w:r>
      </w:hyperlink>
    </w:p>
    <w:p>
      <w:pPr>
        <w:pStyle w:val="TOC2"/>
        <w:tabs>
          <w:tab w:val="right" w:leader="dot" w:pos="8306"/>
        </w:tabs>
      </w:pPr>
      <w:hyperlink w:anchor="_Toc15077" w:history="1">
        <w:r>
          <w:rPr>
            <w:rFonts w:ascii="仿宋" w:eastAsia="仿宋" w:hAnsi="仿宋" w:cs="仿宋" w:hint="eastAsia"/>
            <w:lang w:eastAsia="zh-CN"/>
          </w:rPr>
          <w:t>(一)、人才需求与规划</w:t>
        </w:r>
        <w:r>
          <w:tab/>
        </w:r>
        <w:r>
          <w:fldChar w:fldCharType="begin"/>
        </w:r>
        <w:r>
          <w:instrText xml:space="preserve"> PAGEREF _Toc15077 \h </w:instrText>
        </w:r>
        <w:r>
          <w:fldChar w:fldCharType="separate"/>
        </w:r>
        <w:r>
          <w:t>38</w:t>
        </w:r>
        <w:r>
          <w:fldChar w:fldCharType="end"/>
        </w:r>
      </w:hyperlink>
    </w:p>
    <w:p>
      <w:pPr>
        <w:pStyle w:val="TOC2"/>
        <w:tabs>
          <w:tab w:val="right" w:leader="dot" w:pos="8306"/>
        </w:tabs>
      </w:pPr>
      <w:hyperlink w:anchor="_Toc28007" w:history="1">
        <w:r>
          <w:rPr>
            <w:rFonts w:ascii="仿宋" w:eastAsia="仿宋" w:hAnsi="仿宋" w:cs="仿宋" w:hint="eastAsia"/>
            <w:lang w:eastAsia="zh-CN"/>
          </w:rPr>
          <w:t>(二)、培训与发展计划</w:t>
        </w:r>
        <w:r>
          <w:tab/>
        </w:r>
        <w:r>
          <w:fldChar w:fldCharType="begin"/>
        </w:r>
        <w:r>
          <w:instrText xml:space="preserve"> PAGEREF _Toc28007 \h </w:instrText>
        </w:r>
        <w:r>
          <w:fldChar w:fldCharType="separate"/>
        </w:r>
        <w:r>
          <w:t>38</w:t>
        </w:r>
        <w:r>
          <w:fldChar w:fldCharType="end"/>
        </w:r>
      </w:hyperlink>
    </w:p>
    <w:p>
      <w:pPr>
        <w:pStyle w:val="TOC1"/>
        <w:tabs>
          <w:tab w:val="right" w:leader="dot" w:pos="8306"/>
        </w:tabs>
      </w:pPr>
      <w:hyperlink w:anchor="_Toc26253" w:history="1">
        <w:r>
          <w:rPr>
            <w:rFonts w:ascii="仿宋" w:eastAsia="仿宋" w:hAnsi="仿宋" w:cs="仿宋" w:hint="eastAsia"/>
            <w:lang w:eastAsia="zh-CN"/>
          </w:rPr>
          <w:t>十三、质量管理体系</w:t>
        </w:r>
        <w:r>
          <w:tab/>
        </w:r>
        <w:r>
          <w:fldChar w:fldCharType="begin"/>
        </w:r>
        <w:r>
          <w:instrText xml:space="preserve"> PAGEREF _Toc26253 \h </w:instrText>
        </w:r>
        <w:r>
          <w:fldChar w:fldCharType="separate"/>
        </w:r>
        <w:r>
          <w:t>39</w:t>
        </w:r>
        <w:r>
          <w:fldChar w:fldCharType="end"/>
        </w:r>
      </w:hyperlink>
    </w:p>
    <w:p>
      <w:pPr>
        <w:pStyle w:val="TOC2"/>
        <w:tabs>
          <w:tab w:val="right" w:leader="dot" w:pos="8306"/>
        </w:tabs>
      </w:pPr>
      <w:hyperlink w:anchor="_Toc2891" w:history="1">
        <w:r>
          <w:rPr>
            <w:rFonts w:ascii="仿宋" w:eastAsia="仿宋" w:hAnsi="仿宋" w:cs="仿宋" w:hint="eastAsia"/>
            <w:lang w:eastAsia="zh-CN"/>
          </w:rPr>
          <w:t>(一)、质量目标与方针</w:t>
        </w:r>
        <w:r>
          <w:tab/>
        </w:r>
        <w:r>
          <w:fldChar w:fldCharType="begin"/>
        </w:r>
        <w:r>
          <w:instrText xml:space="preserve"> PAGEREF _Toc2891 \h </w:instrText>
        </w:r>
        <w:r>
          <w:fldChar w:fldCharType="separate"/>
        </w:r>
        <w:r>
          <w:t>39</w:t>
        </w:r>
        <w:r>
          <w:fldChar w:fldCharType="end"/>
        </w:r>
      </w:hyperlink>
    </w:p>
    <w:p>
      <w:pPr>
        <w:pStyle w:val="TOC2"/>
        <w:tabs>
          <w:tab w:val="right" w:leader="dot" w:pos="8306"/>
        </w:tabs>
      </w:pPr>
      <w:hyperlink w:anchor="_Toc26097" w:history="1">
        <w:r>
          <w:rPr>
            <w:rFonts w:ascii="仿宋" w:eastAsia="仿宋" w:hAnsi="仿宋" w:cs="仿宋" w:hint="eastAsia"/>
            <w:lang w:eastAsia="zh-CN"/>
          </w:rPr>
          <w:t>(二)、质量管理责任</w:t>
        </w:r>
        <w:r>
          <w:tab/>
        </w:r>
        <w:r>
          <w:fldChar w:fldCharType="begin"/>
        </w:r>
        <w:r>
          <w:instrText xml:space="preserve"> PAGEREF _Toc26097 \h </w:instrText>
        </w:r>
        <w:r>
          <w:fldChar w:fldCharType="separate"/>
        </w:r>
        <w:r>
          <w:t>40</w:t>
        </w:r>
        <w:r>
          <w:fldChar w:fldCharType="end"/>
        </w:r>
      </w:hyperlink>
    </w:p>
    <w:p>
      <w:pPr>
        <w:pStyle w:val="TOC2"/>
        <w:tabs>
          <w:tab w:val="right" w:leader="dot" w:pos="8306"/>
        </w:tabs>
      </w:pPr>
      <w:hyperlink w:anchor="_Toc20237" w:history="1">
        <w:r>
          <w:rPr>
            <w:rFonts w:ascii="仿宋" w:eastAsia="仿宋" w:hAnsi="仿宋" w:cs="仿宋" w:hint="eastAsia"/>
            <w:lang w:eastAsia="zh-CN"/>
          </w:rPr>
          <w:t>(三)、质量管理体系文件</w:t>
        </w:r>
        <w:r>
          <w:tab/>
        </w:r>
        <w:r>
          <w:fldChar w:fldCharType="begin"/>
        </w:r>
        <w:r>
          <w:instrText xml:space="preserve"> PAGEREF _Toc20237 \h </w:instrText>
        </w:r>
        <w:r>
          <w:fldChar w:fldCharType="separate"/>
        </w:r>
        <w:r>
          <w:t>41</w:t>
        </w:r>
        <w:r>
          <w:fldChar w:fldCharType="end"/>
        </w:r>
      </w:hyperlink>
    </w:p>
    <w:p>
      <w:pPr>
        <w:pStyle w:val="TOC2"/>
        <w:tabs>
          <w:tab w:val="right" w:leader="dot" w:pos="8306"/>
        </w:tabs>
      </w:pPr>
      <w:hyperlink w:anchor="_Toc28035" w:history="1">
        <w:r>
          <w:rPr>
            <w:rFonts w:ascii="仿宋" w:eastAsia="仿宋" w:hAnsi="仿宋" w:cs="仿宋" w:hint="eastAsia"/>
            <w:lang w:eastAsia="zh-CN"/>
          </w:rPr>
          <w:t>(四)、质量培训与教育</w:t>
        </w:r>
        <w:r>
          <w:tab/>
        </w:r>
        <w:r>
          <w:fldChar w:fldCharType="begin"/>
        </w:r>
        <w:r>
          <w:instrText xml:space="preserve"> PAGEREF _Toc28035 \h </w:instrText>
        </w:r>
        <w:r>
          <w:fldChar w:fldCharType="separate"/>
        </w:r>
        <w:r>
          <w:t>43</w:t>
        </w:r>
        <w:r>
          <w:fldChar w:fldCharType="end"/>
        </w:r>
      </w:hyperlink>
    </w:p>
    <w:p>
      <w:pPr>
        <w:pStyle w:val="TOC2"/>
        <w:tabs>
          <w:tab w:val="right" w:leader="dot" w:pos="8306"/>
        </w:tabs>
      </w:pPr>
      <w:hyperlink w:anchor="_Toc30192" w:history="1">
        <w:r>
          <w:rPr>
            <w:rFonts w:ascii="仿宋" w:eastAsia="仿宋" w:hAnsi="仿宋" w:cs="仿宋" w:hint="eastAsia"/>
            <w:lang w:eastAsia="zh-CN"/>
          </w:rPr>
          <w:t>(五)、质量审核与评价</w:t>
        </w:r>
        <w:r>
          <w:tab/>
        </w:r>
        <w:r>
          <w:fldChar w:fldCharType="begin"/>
        </w:r>
        <w:r>
          <w:instrText xml:space="preserve"> PAGEREF _Toc30192 \h </w:instrText>
        </w:r>
        <w:r>
          <w:fldChar w:fldCharType="separate"/>
        </w:r>
        <w:r>
          <w:t>44</w:t>
        </w:r>
        <w:r>
          <w:fldChar w:fldCharType="end"/>
        </w:r>
      </w:hyperlink>
    </w:p>
    <w:p>
      <w:pPr>
        <w:pStyle w:val="TOC2"/>
        <w:tabs>
          <w:tab w:val="right" w:leader="dot" w:pos="8306"/>
        </w:tabs>
      </w:pPr>
      <w:hyperlink w:anchor="_Toc7593" w:history="1">
        <w:r>
          <w:rPr>
            <w:rFonts w:ascii="仿宋" w:eastAsia="仿宋" w:hAnsi="仿宋" w:cs="仿宋" w:hint="eastAsia"/>
            <w:lang w:eastAsia="zh-CN"/>
          </w:rPr>
          <w:t>(六)、不符合与纠正措施</w:t>
        </w:r>
        <w:r>
          <w:tab/>
        </w:r>
        <w:r>
          <w:fldChar w:fldCharType="begin"/>
        </w:r>
        <w:r>
          <w:instrText xml:space="preserve"> PAGEREF _Toc7593 \h </w:instrText>
        </w:r>
        <w:r>
          <w:fldChar w:fldCharType="separate"/>
        </w:r>
        <w:r>
          <w:t>46</w:t>
        </w:r>
        <w:r>
          <w:fldChar w:fldCharType="end"/>
        </w:r>
      </w:hyperlink>
    </w:p>
    <w:p>
      <w:pPr>
        <w:pStyle w:val="TOC1"/>
        <w:tabs>
          <w:tab w:val="right" w:leader="dot" w:pos="8306"/>
        </w:tabs>
      </w:pPr>
      <w:hyperlink w:anchor="_Toc24112" w:history="1">
        <w:r>
          <w:rPr>
            <w:rFonts w:ascii="仿宋" w:eastAsia="仿宋" w:hAnsi="仿宋" w:cs="仿宋" w:hint="eastAsia"/>
            <w:lang w:eastAsia="zh-CN"/>
          </w:rPr>
          <w:t>十四、功能性耐火材料项目实施时间节点</w:t>
        </w:r>
        <w:r>
          <w:tab/>
        </w:r>
        <w:r>
          <w:fldChar w:fldCharType="begin"/>
        </w:r>
        <w:r>
          <w:instrText xml:space="preserve"> PAGEREF _Toc24112 \h </w:instrText>
        </w:r>
        <w:r>
          <w:fldChar w:fldCharType="separate"/>
        </w:r>
        <w:r>
          <w:t>47</w:t>
        </w:r>
        <w:r>
          <w:fldChar w:fldCharType="end"/>
        </w:r>
      </w:hyperlink>
    </w:p>
    <w:p>
      <w:pPr>
        <w:pStyle w:val="TOC2"/>
        <w:tabs>
          <w:tab w:val="right" w:leader="dot" w:pos="8306"/>
        </w:tabs>
      </w:pPr>
      <w:hyperlink w:anchor="_Toc17778" w:history="1">
        <w:r>
          <w:rPr>
            <w:rFonts w:ascii="仿宋" w:eastAsia="仿宋" w:hAnsi="仿宋" w:cs="仿宋" w:hint="eastAsia"/>
            <w:lang w:eastAsia="zh-CN"/>
          </w:rPr>
          <w:t>(一)、功能性耐火材料项目启动阶段时间节点</w:t>
        </w:r>
        <w:r>
          <w:tab/>
        </w:r>
        <w:r>
          <w:fldChar w:fldCharType="begin"/>
        </w:r>
        <w:r>
          <w:instrText xml:space="preserve"> PAGEREF _Toc17778 \h </w:instrText>
        </w:r>
        <w:r>
          <w:fldChar w:fldCharType="separate"/>
        </w:r>
        <w:r>
          <w:t>47</w:t>
        </w:r>
        <w:r>
          <w:fldChar w:fldCharType="end"/>
        </w:r>
      </w:hyperlink>
    </w:p>
    <w:p>
      <w:pPr>
        <w:pStyle w:val="TOC2"/>
        <w:tabs>
          <w:tab w:val="right" w:leader="dot" w:pos="8306"/>
        </w:tabs>
      </w:pPr>
      <w:hyperlink w:anchor="_Toc25945" w:history="1">
        <w:r>
          <w:rPr>
            <w:rFonts w:ascii="仿宋" w:eastAsia="仿宋" w:hAnsi="仿宋" w:cs="仿宋" w:hint="eastAsia"/>
            <w:lang w:eastAsia="zh-CN"/>
          </w:rPr>
          <w:t>(二)、功能性耐火材料项目执行阶段时间节点</w:t>
        </w:r>
        <w:r>
          <w:tab/>
        </w:r>
        <w:r>
          <w:fldChar w:fldCharType="begin"/>
        </w:r>
        <w:r>
          <w:instrText xml:space="preserve"> PAGEREF _Toc25945 \h </w:instrText>
        </w:r>
        <w:r>
          <w:fldChar w:fldCharType="separate"/>
        </w:r>
        <w:r>
          <w:t>48</w:t>
        </w:r>
        <w:r>
          <w:fldChar w:fldCharType="end"/>
        </w:r>
      </w:hyperlink>
    </w:p>
    <w:p>
      <w:pPr>
        <w:pStyle w:val="TOC2"/>
        <w:tabs>
          <w:tab w:val="right" w:leader="dot" w:pos="8306"/>
        </w:tabs>
      </w:pPr>
      <w:hyperlink w:anchor="_Toc21516" w:history="1">
        <w:r>
          <w:rPr>
            <w:rFonts w:ascii="仿宋" w:eastAsia="仿宋" w:hAnsi="仿宋" w:cs="仿宋" w:hint="eastAsia"/>
            <w:lang w:eastAsia="zh-CN"/>
          </w:rPr>
          <w:t>(三)、功能性耐火材料项目完成阶段时间节点</w:t>
        </w:r>
        <w:r>
          <w:tab/>
        </w:r>
        <w:r>
          <w:fldChar w:fldCharType="begin"/>
        </w:r>
        <w:r>
          <w:instrText xml:space="preserve"> PAGEREF _Toc21516 \h </w:instrText>
        </w:r>
        <w:r>
          <w:fldChar w:fldCharType="separate"/>
        </w:r>
        <w:r>
          <w:t>49</w:t>
        </w:r>
        <w:r>
          <w:fldChar w:fldCharType="end"/>
        </w:r>
      </w:hyperlink>
    </w:p>
    <w:p>
      <w:pPr>
        <w:pStyle w:val="TOC1"/>
        <w:tabs>
          <w:tab w:val="right" w:leader="dot" w:pos="8306"/>
        </w:tabs>
      </w:pPr>
      <w:hyperlink w:anchor="_Toc28266" w:history="1">
        <w:r>
          <w:rPr>
            <w:rFonts w:ascii="仿宋" w:eastAsia="仿宋" w:hAnsi="仿宋" w:cs="仿宋" w:hint="eastAsia"/>
            <w:lang w:eastAsia="zh-CN"/>
          </w:rPr>
          <w:t>十五、风险识别与分类</w:t>
        </w:r>
        <w:r>
          <w:tab/>
        </w:r>
        <w:r>
          <w:fldChar w:fldCharType="begin"/>
        </w:r>
        <w:r>
          <w:instrText xml:space="preserve"> PAGEREF _Toc28266 \h </w:instrText>
        </w:r>
        <w:r>
          <w:fldChar w:fldCharType="separate"/>
        </w:r>
        <w:r>
          <w:t>50</w:t>
        </w:r>
        <w:r>
          <w:fldChar w:fldCharType="end"/>
        </w:r>
      </w:hyperlink>
    </w:p>
    <w:p>
      <w:pPr>
        <w:pStyle w:val="TOC2"/>
        <w:tabs>
          <w:tab w:val="right" w:leader="dot" w:pos="8306"/>
        </w:tabs>
      </w:pPr>
      <w:hyperlink w:anchor="_Toc14047" w:history="1">
        <w:r>
          <w:rPr>
            <w:rFonts w:ascii="仿宋" w:eastAsia="仿宋" w:hAnsi="仿宋" w:cs="仿宋" w:hint="eastAsia"/>
            <w:lang w:eastAsia="zh-CN"/>
          </w:rPr>
          <w:t>(一)、风险识别</w:t>
        </w:r>
        <w:r>
          <w:tab/>
        </w:r>
        <w:r>
          <w:fldChar w:fldCharType="begin"/>
        </w:r>
        <w:r>
          <w:instrText xml:space="preserve"> PAGEREF _Toc14047 \h </w:instrText>
        </w:r>
        <w:r>
          <w:fldChar w:fldCharType="separate"/>
        </w:r>
        <w:r>
          <w:t>50</w:t>
        </w:r>
        <w:r>
          <w:fldChar w:fldCharType="end"/>
        </w:r>
      </w:hyperlink>
    </w:p>
    <w:p>
      <w:pPr>
        <w:pStyle w:val="TOC2"/>
        <w:tabs>
          <w:tab w:val="right" w:leader="dot" w:pos="8306"/>
        </w:tabs>
      </w:pPr>
      <w:hyperlink w:anchor="_Toc30213" w:history="1">
        <w:r>
          <w:rPr>
            <w:rFonts w:ascii="仿宋" w:eastAsia="仿宋" w:hAnsi="仿宋" w:cs="仿宋" w:hint="eastAsia"/>
            <w:lang w:eastAsia="zh-CN"/>
          </w:rPr>
          <w:t>(二)、风险分类</w:t>
        </w:r>
        <w:r>
          <w:tab/>
        </w:r>
        <w:r>
          <w:fldChar w:fldCharType="begin"/>
        </w:r>
        <w:r>
          <w:instrText xml:space="preserve"> PAGEREF _Toc30213 \h </w:instrText>
        </w:r>
        <w:r>
          <w:fldChar w:fldCharType="separate"/>
        </w:r>
        <w:r>
          <w:t>51</w:t>
        </w:r>
        <w:r>
          <w:fldChar w:fldCharType="end"/>
        </w:r>
      </w:hyperlink>
    </w:p>
    <w:p>
      <w:pPr>
        <w:pStyle w:val="TOC1"/>
        <w:tabs>
          <w:tab w:val="right" w:leader="dot" w:pos="8306"/>
        </w:tabs>
      </w:pPr>
      <w:hyperlink w:anchor="_Toc4466" w:history="1">
        <w:r>
          <w:rPr>
            <w:rFonts w:ascii="仿宋" w:eastAsia="仿宋" w:hAnsi="仿宋" w:cs="仿宋" w:hint="eastAsia"/>
            <w:lang w:eastAsia="zh-CN"/>
          </w:rPr>
          <w:t>十六、功能性耐火材料项目工程方案分析</w:t>
        </w:r>
        <w:r>
          <w:tab/>
        </w:r>
        <w:r>
          <w:fldChar w:fldCharType="begin"/>
        </w:r>
        <w:r>
          <w:instrText xml:space="preserve"> PAGEREF _Toc4466 \h </w:instrText>
        </w:r>
        <w:r>
          <w:fldChar w:fldCharType="separate"/>
        </w:r>
        <w:r>
          <w:t>53</w:t>
        </w:r>
        <w:r>
          <w:fldChar w:fldCharType="end"/>
        </w:r>
      </w:hyperlink>
    </w:p>
    <w:p>
      <w:pPr>
        <w:pStyle w:val="TOC2"/>
        <w:tabs>
          <w:tab w:val="right" w:leader="dot" w:pos="8306"/>
        </w:tabs>
      </w:pPr>
      <w:hyperlink w:anchor="_Toc3392" w:history="1">
        <w:r>
          <w:rPr>
            <w:rFonts w:ascii="仿宋" w:eastAsia="仿宋" w:hAnsi="仿宋" w:cs="仿宋" w:hint="eastAsia"/>
            <w:lang w:eastAsia="zh-CN"/>
          </w:rPr>
          <w:t>(一)、建筑工程设计原则</w:t>
        </w:r>
        <w:r>
          <w:tab/>
        </w:r>
        <w:r>
          <w:fldChar w:fldCharType="begin"/>
        </w:r>
        <w:r>
          <w:instrText xml:space="preserve"> PAGEREF _Toc3392 \h </w:instrText>
        </w:r>
        <w:r>
          <w:fldChar w:fldCharType="separate"/>
        </w:r>
        <w:r>
          <w:t>53</w:t>
        </w:r>
        <w:r>
          <w:fldChar w:fldCharType="end"/>
        </w:r>
      </w:hyperlink>
    </w:p>
    <w:p>
      <w:pPr>
        <w:pStyle w:val="TOC2"/>
        <w:tabs>
          <w:tab w:val="right" w:leader="dot" w:pos="8306"/>
        </w:tabs>
      </w:pPr>
      <w:hyperlink w:anchor="_Toc25990" w:history="1">
        <w:r>
          <w:rPr>
            <w:rFonts w:ascii="仿宋" w:eastAsia="仿宋" w:hAnsi="仿宋" w:cs="仿宋" w:hint="eastAsia"/>
            <w:lang w:eastAsia="zh-CN"/>
          </w:rPr>
          <w:t>(二)、土建工程建设指标</w:t>
        </w:r>
        <w:r>
          <w:tab/>
        </w:r>
        <w:r>
          <w:fldChar w:fldCharType="begin"/>
        </w:r>
        <w:r>
          <w:instrText xml:space="preserve"> PAGEREF _Toc25990 \h </w:instrText>
        </w:r>
        <w:r>
          <w:fldChar w:fldCharType="separate"/>
        </w:r>
        <w:r>
          <w:t>57</w:t>
        </w:r>
        <w:r>
          <w:fldChar w:fldCharType="end"/>
        </w:r>
      </w:hyperlink>
    </w:p>
    <w:p>
      <w:pPr>
        <w:pStyle w:val="TOC1"/>
        <w:tabs>
          <w:tab w:val="right" w:leader="dot" w:pos="8306"/>
        </w:tabs>
      </w:pPr>
      <w:hyperlink w:anchor="_Toc6096" w:history="1">
        <w:r>
          <w:rPr>
            <w:rFonts w:ascii="仿宋" w:eastAsia="仿宋" w:hAnsi="仿宋" w:cs="仿宋" w:hint="eastAsia"/>
            <w:lang w:eastAsia="zh-CN"/>
          </w:rPr>
          <w:t>十七、利益相关者分析与沟通计划</w:t>
        </w:r>
        <w:r>
          <w:tab/>
        </w:r>
        <w:r>
          <w:fldChar w:fldCharType="begin"/>
        </w:r>
        <w:r>
          <w:instrText xml:space="preserve"> PAGEREF _Toc6096 \h </w:instrText>
        </w:r>
        <w:r>
          <w:fldChar w:fldCharType="separate"/>
        </w:r>
        <w:r>
          <w:t>58</w:t>
        </w:r>
        <w:r>
          <w:fldChar w:fldCharType="end"/>
        </w:r>
      </w:hyperlink>
    </w:p>
    <w:p>
      <w:pPr>
        <w:pStyle w:val="TOC2"/>
        <w:tabs>
          <w:tab w:val="right" w:leader="dot" w:pos="8306"/>
        </w:tabs>
      </w:pPr>
      <w:hyperlink w:anchor="_Toc13585" w:history="1">
        <w:r>
          <w:rPr>
            <w:rFonts w:ascii="仿宋" w:eastAsia="仿宋" w:hAnsi="仿宋" w:cs="仿宋" w:hint="eastAsia"/>
            <w:lang w:eastAsia="zh-CN"/>
          </w:rPr>
          <w:t>(一)、利益相关者分析</w:t>
        </w:r>
        <w:r>
          <w:tab/>
        </w:r>
        <w:r>
          <w:fldChar w:fldCharType="begin"/>
        </w:r>
        <w:r>
          <w:instrText xml:space="preserve"> PAGEREF _Toc13585 \h </w:instrText>
        </w:r>
        <w:r>
          <w:fldChar w:fldCharType="separate"/>
        </w:r>
        <w:r>
          <w:t>58</w:t>
        </w:r>
        <w:r>
          <w:fldChar w:fldCharType="end"/>
        </w:r>
      </w:hyperlink>
    </w:p>
    <w:p>
      <w:pPr>
        <w:pStyle w:val="TOC2"/>
        <w:tabs>
          <w:tab w:val="right" w:leader="dot" w:pos="8306"/>
        </w:tabs>
      </w:pPr>
      <w:hyperlink w:anchor="_Toc20637" w:history="1">
        <w:r>
          <w:rPr>
            <w:rFonts w:ascii="仿宋" w:eastAsia="仿宋" w:hAnsi="仿宋" w:cs="仿宋" w:hint="eastAsia"/>
            <w:lang w:eastAsia="zh-CN"/>
          </w:rPr>
          <w:t>(二)、沟通计划</w:t>
        </w:r>
        <w:r>
          <w:tab/>
        </w:r>
        <w:r>
          <w:fldChar w:fldCharType="begin"/>
        </w:r>
        <w:r>
          <w:instrText xml:space="preserve"> PAGEREF _Toc20637 \h </w:instrText>
        </w:r>
        <w:r>
          <w:fldChar w:fldCharType="separate"/>
        </w:r>
        <w:r>
          <w:t>60</w:t>
        </w:r>
        <w:r>
          <w:fldChar w:fldCharType="end"/>
        </w:r>
      </w:hyperlink>
    </w:p>
    <w:p>
      <w:pPr>
        <w:pStyle w:val="TOC1"/>
        <w:tabs>
          <w:tab w:val="right" w:leader="dot" w:pos="8306"/>
        </w:tabs>
      </w:pPr>
      <w:hyperlink w:anchor="_Toc13563" w:history="1">
        <w:r>
          <w:rPr>
            <w:rFonts w:ascii="仿宋" w:eastAsia="仿宋" w:hAnsi="仿宋" w:cs="仿宋" w:hint="eastAsia"/>
            <w:lang w:eastAsia="zh-CN"/>
          </w:rPr>
          <w:t>十八、营销与推广策略</w:t>
        </w:r>
        <w:r>
          <w:tab/>
        </w:r>
        <w:r>
          <w:fldChar w:fldCharType="begin"/>
        </w:r>
        <w:r>
          <w:instrText xml:space="preserve"> PAGEREF _Toc13563 \h </w:instrText>
        </w:r>
        <w:r>
          <w:fldChar w:fldCharType="separate"/>
        </w:r>
        <w:r>
          <w:t>61</w:t>
        </w:r>
        <w:r>
          <w:fldChar w:fldCharType="end"/>
        </w:r>
      </w:hyperlink>
    </w:p>
    <w:p>
      <w:pPr>
        <w:pStyle w:val="TOC2"/>
        <w:tabs>
          <w:tab w:val="right" w:leader="dot" w:pos="8306"/>
        </w:tabs>
      </w:pPr>
      <w:hyperlink w:anchor="_Toc28685" w:history="1">
        <w:r>
          <w:rPr>
            <w:rFonts w:ascii="仿宋" w:eastAsia="仿宋" w:hAnsi="仿宋" w:cs="仿宋" w:hint="eastAsia"/>
            <w:lang w:eastAsia="zh-CN"/>
          </w:rPr>
          <w:t>(一)、产品/服务定位与特点</w:t>
        </w:r>
        <w:r>
          <w:tab/>
        </w:r>
        <w:r>
          <w:fldChar w:fldCharType="begin"/>
        </w:r>
        <w:r>
          <w:instrText xml:space="preserve"> PAGEREF _Toc28685 \h </w:instrText>
        </w:r>
        <w:r>
          <w:fldChar w:fldCharType="separate"/>
        </w:r>
        <w:r>
          <w:t>61</w:t>
        </w:r>
        <w:r>
          <w:fldChar w:fldCharType="end"/>
        </w:r>
      </w:hyperlink>
    </w:p>
    <w:p>
      <w:pPr>
        <w:pStyle w:val="TOC2"/>
        <w:tabs>
          <w:tab w:val="right" w:leader="dot" w:pos="8306"/>
        </w:tabs>
      </w:pPr>
      <w:hyperlink w:anchor="_Toc7878" w:history="1">
        <w:r>
          <w:rPr>
            <w:rFonts w:ascii="仿宋" w:eastAsia="仿宋" w:hAnsi="仿宋" w:cs="仿宋" w:hint="eastAsia"/>
            <w:lang w:eastAsia="zh-CN"/>
          </w:rPr>
          <w:t>(二)、市场定位与竞争分析</w:t>
        </w:r>
        <w:r>
          <w:tab/>
        </w:r>
        <w:r>
          <w:fldChar w:fldCharType="begin"/>
        </w:r>
        <w:r>
          <w:instrText xml:space="preserve"> PAGEREF _Toc7878 \h </w:instrText>
        </w:r>
        <w:r>
          <w:fldChar w:fldCharType="separate"/>
        </w:r>
        <w:r>
          <w:t>62</w:t>
        </w:r>
        <w:r>
          <w:fldChar w:fldCharType="end"/>
        </w:r>
      </w:hyperlink>
    </w:p>
    <w:p>
      <w:pPr>
        <w:pStyle w:val="TOC2"/>
        <w:tabs>
          <w:tab w:val="right" w:leader="dot" w:pos="8306"/>
        </w:tabs>
      </w:pPr>
      <w:hyperlink w:anchor="_Toc27008" w:history="1">
        <w:r>
          <w:rPr>
            <w:rFonts w:ascii="仿宋" w:eastAsia="仿宋" w:hAnsi="仿宋" w:cs="仿宋" w:hint="eastAsia"/>
            <w:lang w:eastAsia="zh-CN"/>
          </w:rPr>
          <w:t>(三)、营销渠道与策略</w:t>
        </w:r>
        <w:r>
          <w:tab/>
        </w:r>
        <w:r>
          <w:fldChar w:fldCharType="begin"/>
        </w:r>
        <w:r>
          <w:instrText xml:space="preserve"> PAGEREF _Toc27008 \h </w:instrText>
        </w:r>
        <w:r>
          <w:fldChar w:fldCharType="separate"/>
        </w:r>
        <w:r>
          <w:t>63</w:t>
        </w:r>
        <w:r>
          <w:fldChar w:fldCharType="end"/>
        </w:r>
      </w:hyperlink>
    </w:p>
    <w:p>
      <w:pPr>
        <w:pStyle w:val="TOC2"/>
        <w:tabs>
          <w:tab w:val="right" w:leader="dot" w:pos="8306"/>
        </w:tabs>
      </w:pPr>
      <w:hyperlink w:anchor="_Toc24721" w:history="1">
        <w:r>
          <w:rPr>
            <w:rFonts w:ascii="仿宋" w:eastAsia="仿宋" w:hAnsi="仿宋" w:cs="仿宋" w:hint="eastAsia"/>
            <w:lang w:eastAsia="zh-CN"/>
          </w:rPr>
          <w:t>(四)、推广与宣传活动</w:t>
        </w:r>
        <w:r>
          <w:tab/>
        </w:r>
        <w:r>
          <w:fldChar w:fldCharType="begin"/>
        </w:r>
        <w:r>
          <w:instrText xml:space="preserve"> PAGEREF _Toc24721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功能性耐火材料项目的主要产品是XXXX，预计年产值为XXX万元。这一产品在市场中占据着重要的地位，其广泛的应用范围使得该功能性耐火材料项目的市场前景非常广阔。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性耐火材料项目的xxx产品作为重要的原材料之一，将在多个领域发挥关键作用。其在建筑、交通、能源等方面的广泛应用将为整个产业链提供强大的支持，形成产业协同效应。功能性耐火材料项目的年产值XXX万XXX万XXX万万元不仅反映了其在市场上的巨大潜力，更预示着它对国民经济的积极贡献。这种关联度高、涉及面广的产业关系，使得该功能性耐火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5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总征地面积为XXXX平方米，相当于约XX.XX亩，其中净用地面积为XXXX平方米，红线范围内相当于约XX.XX亩。这一用地规模充分考虑了功能性耐火材料项目的建设需求，保障了功能性耐火材料项目在合适的空间内得以充分发展。功能性耐火材料项目规划的总建筑面积为XXXX平方米，其中主体工程建设占XXXX平方米，计容建筑面积达XXXX平方米。预计建筑工程的投资将达到XXXX万元，为功能性耐火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计划购置的设备共计XXXX台（套），设备购置费用为XXXX万元。这一设备购置计划充分考虑到功能性耐火材料项目的生产需求和技术要求，确保了功能性耐火材料项目在生产运营中具备先进的技术装备和高效的生产能力。设备的合理配置将为功能性耐火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计划总投资为XXXX万元，预计年实现营业收入为XXXX万元。这一产能规模的设定旨在确保功能性耐火材料项目能够在投资与回报之间取得平衡，实现长期可持续的发展。功能性耐火材料项目的总投资充分考虑到各个方面的需求，包括用地建设、设备购置等多个环节，以确保功能性耐火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707"/>
      <w:r>
        <w:rPr>
          <w:rFonts w:ascii="仿宋" w:eastAsia="仿宋" w:hAnsi="仿宋" w:cs="仿宋" w:hint="eastAsia"/>
          <w:sz w:val="28"/>
          <w:lang w:eastAsia="zh-CN"/>
        </w:rPr>
        <w:t>二、功能性耐火材料项目绩效评估</w:t>
      </w:r>
      <w:bookmarkEnd w:id="5"/>
    </w:p>
    <w:p>
      <w:pPr>
        <w:pStyle w:val="Heading2"/>
        <w:rPr>
          <w:rFonts w:ascii="仿宋" w:eastAsia="仿宋" w:hAnsi="仿宋" w:cs="仿宋" w:hint="eastAsia"/>
          <w:lang w:eastAsia="zh-CN"/>
        </w:rPr>
      </w:pPr>
      <w:bookmarkStart w:id="6" w:name="_Toc825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耐火材料项目中，我们设计了一套全面的绩效评估指标，以确保功能性耐火材料项目的可控和成功交付。这些指标跨足功能性耐火材料项目目标、成本、进度和质量等多个维度，为我们提供了全面洞察功能性耐火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目标达成率是我们关注的首要指标。我们设定了明确的目标，并通过定期监测和评估，迅速发现并应对潜在的目标偏差。这为功能性耐火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成本绩效是另一个核心关注点。通过实际成本与预算成本的对比分析，我们深入了解成本差异的原因，及时调整资源分配，保持功能性耐火材料项目在经济效益方面的合理水平。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进度作为关键的绩效指标之一，得到了精心的关注。我们制定了详细的功能性耐火材料项目进度计划，并设立了进度符合度指标，确保实际进度与计划进度保持一致。这使我们能够快速发现和解决潜在的进度问题，保持功能性耐火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性耐火材料项目绩效的不可或缺的一环。我们引入了一系列的质量标准和客户满意度指标，以确保功能性耐火材料项目交付的成果在质量上达到或超越预期水平。通过持续监测这些指标，我们努力提升功能性耐火材料项目整体质量水平，为功能性耐火材料项目的成功交付提供有力保障。通过这些科学且全面的绩效评估，我们能够更好地引导功能性耐火材料项目的持续改进，确保功能性耐火材料项目目标的顺利达成。</w:t>
      </w:r>
    </w:p>
    <w:p>
      <w:pPr>
        <w:pStyle w:val="Heading2"/>
        <w:ind w:firstLine="560" w:firstLineChars="200"/>
        <w:rPr>
          <w:rFonts w:ascii="仿宋" w:eastAsia="仿宋" w:hAnsi="仿宋" w:cs="仿宋" w:hint="eastAsia"/>
          <w:sz w:val="28"/>
          <w:lang w:eastAsia="zh-CN"/>
        </w:rPr>
      </w:pPr>
      <w:bookmarkStart w:id="7" w:name="_Toc671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绩效评估是功能性耐火材料项目中的关键环节，为确保功能性耐火材料项目达到预期目标，我们采用了多层次、多维度的绩效评估方法。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能性耐火材料项目的战略目标对齐，确保每个决策和行动都与功能性耐火材料项目整体目标保持一致。团队会定期召开战略对齐会议，审视当前工作与功能性耐火材料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能性耐火材料项目进度、质量、成本和风险等方面。这些指标通过数据收集和分析，为功能性耐火材料项目管理团队提供了客观的评估依据。例如，我们通过功能性耐火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能性耐火材料项目内部，还考虑了功能性耐火材料项目对外部环境的影响。我们定期进行干系人满意度调查，以了解各利益相关方对功能性耐火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这种多层次、多角度的绩效评估方法，使得我们能够全面了解功能性耐火材料项目的运行状态，及时做出调整，确保功能性耐火材料项目在不断变化的环境中保持稳健前行。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10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为了确保功能性耐火材料项目的有效管理和不断优化，我们采用了精心设计的绩效评估周期。这个周期旨在实现灵活、实时和全面的评估，以适应功能性耐火材料项目执行中的各种挑战。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功能性耐火材料项目的不同需求，分为短期、中期和长期。短期评估关注每个迭代或工作周期，以及时发现和解决当前任务中的问题。中期评估涵盖几个迭代，深入了解整体功能性耐火材料项目的趋势和性能。长期评估则着眼于整个功能性耐火材料项目阶段，确保功能性耐火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能性耐火材料项目管理工具和协作平台，团队成员能够随时更新和分享功能性耐火材料项目数据。这种实时性的反馈机制使我们能够及时察觉潜在问题，快速调整，保持功能性耐火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能性耐火材料项目的决策制定密不可分。每个周期的功能性耐火材料项目回顾会议成为集体总结经验、识别问题深层次原因并找到创新解决方案的平台。这种定期的反思与调整机制使功能性耐火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909"/>
      <w:r>
        <w:rPr>
          <w:rFonts w:ascii="仿宋" w:eastAsia="仿宋" w:hAnsi="仿宋" w:cs="仿宋" w:hint="eastAsia"/>
          <w:sz w:val="28"/>
          <w:lang w:eastAsia="zh-CN"/>
        </w:rPr>
        <w:t>三、功能性耐火材料项目建设背景及必要性分析</w:t>
      </w:r>
      <w:bookmarkEnd w:id="9"/>
    </w:p>
    <w:p>
      <w:pPr>
        <w:pStyle w:val="Heading2"/>
        <w:rPr>
          <w:rFonts w:ascii="仿宋" w:eastAsia="仿宋" w:hAnsi="仿宋" w:cs="仿宋" w:hint="eastAsia"/>
          <w:lang w:eastAsia="zh-CN"/>
        </w:rPr>
      </w:pPr>
      <w:bookmarkStart w:id="10" w:name="_Toc12331"/>
      <w:r>
        <w:rPr>
          <w:rFonts w:ascii="仿宋" w:eastAsia="仿宋" w:hAnsi="仿宋" w:cs="仿宋" w:hint="eastAsia"/>
          <w:lang w:eastAsia="zh-CN"/>
        </w:rPr>
        <w:t>(一)、功能性耐火材料项目背景分析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性耐火材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性耐火材料项目在这个潮流中的定位。同时，我们将关注行业内涌现的新兴机遇，以便功能性耐火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性耐火材料项目提供了强大的发展动力。我们将聚焦于行业内最新的技术发展趋势，包括但不限于人工智能、大数据分析、物联网等领域。通过深度的技术研究，我们将确保功能性耐火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性耐火材料项目发展的源泉。我们将投入更多的精力对市场需求进行深入剖析，超越表面的需求，深入挖掘潜在的市场痛点和机遇。通过对市场需求的细致了解，功能性耐火材料项目将更有针对性地设计解决方案，满足市场的多样化需求，从而更好地促进功能性耐火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性耐火材料项目战略至关重要。我们将对竞争态势进行更为深入的分析，包括但不限于市场份额、产品特点、客户满意度等多个维度。通过深度的竞争分析，功能性耐火材料项目将能够更准确地把握市场脉搏，制定具有竞争力的功能性耐火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能性耐火材料项目的发展具有直接的影响。我们将进行更为全面的法规和政策分析，了解行业发展中的潜在法律风险和合规挑战。通过充分了解和遵守相关法规，功能性耐火材料项目将确保在法律框架内合法合规运营，为功能性耐火材料项目的稳健发展提供有力支持。</w:t>
      </w:r>
    </w:p>
    <w:p>
      <w:pPr>
        <w:pStyle w:val="Heading2"/>
        <w:ind w:firstLine="560" w:firstLineChars="200"/>
        <w:rPr>
          <w:rFonts w:ascii="仿宋" w:eastAsia="仿宋" w:hAnsi="仿宋" w:cs="仿宋" w:hint="eastAsia"/>
          <w:sz w:val="28"/>
          <w:lang w:eastAsia="zh-CN"/>
        </w:rPr>
      </w:pPr>
      <w:bookmarkStart w:id="11" w:name="_Toc32444"/>
      <w:r>
        <w:rPr>
          <w:rFonts w:ascii="仿宋" w:eastAsia="仿宋" w:hAnsi="仿宋" w:cs="仿宋" w:hint="eastAsia"/>
          <w:sz w:val="28"/>
          <w:lang w:eastAsia="zh-CN"/>
        </w:rPr>
        <w:t>(二)、功能性耐火材料项目建设必要性分析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建设的迫切性源于对行业发展趋势的深刻洞察。我们正处于一个行业变革的时代，科技创新、数字化转型成为企业发展的关键动力。功能性耐火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建设不仅仅是为了跟上潮流，更是为了通过技术创新推动企业的持续发展。通过引入先进的技术和解决方案，功能性耐火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性耐火材料项目的建设成为必然选择，通过提高产品质量、拓展服务领域，从而在竞争中获得更多的机会。功能性耐火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能性耐火材料项目建设的必要性体现在对客户需求更精准的满足。通过功能性耐火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项目建设的背后是对企业持续创新的追求。只有通过不断创新，企业才能在竞争中立于不败之地。功能性耐火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75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0654"/>
      <w:r>
        <w:rPr>
          <w:rFonts w:ascii="仿宋" w:eastAsia="仿宋" w:hAnsi="仿宋" w:cs="仿宋" w:hint="eastAsia"/>
          <w:lang w:eastAsia="zh-CN"/>
        </w:rPr>
        <w:t>(一)、功能性耐火材料行业分析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性耐火材料行业一直以来都是市场的关注焦点。行业内的发展趋势、竞争态势以及潜在机会都对功能性耐火材料项目的推进产生深远的影响。通过深入研究行业的整体概貌，我们将更好地理解行业的核心特征，为功能性耐火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耐火材料行业，技术一直是推动创新和发展的关键因素。我们将对当前技术趋势进行详尽分析，包括但不限于人工智能、大数据应用、先进制造技术等。这有助于功能性耐火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性耐火材料项目成功的基础。我们将对主要竞争对手进行深入研究，包括其市场份额、产品特点、市场定位等。通过全面了解竞争对手的优势和劣势，功能性耐火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453"/>
      <w:r>
        <w:rPr>
          <w:rFonts w:ascii="仿宋" w:eastAsia="仿宋" w:hAnsi="仿宋" w:cs="仿宋" w:hint="eastAsia"/>
          <w:sz w:val="28"/>
          <w:lang w:eastAsia="zh-CN"/>
        </w:rPr>
        <w:t>(二)、功能性耐火材料市场分析预测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性耐火材料市场未来的增长趋势。这包括市场的整体规模、各细分领域的发展趋势等。功能性耐火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性耐火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功能性耐火材料项目实施过程中需要充分考虑的因素。我们将对市场风险进行全面评估，包括但不限于政策法规风险、市场竞争风险、技术变革风险等。通过对潜在风险的深入分析，功能性耐火材料项目可以制定相应的风险缓解策略，降低不确定性对功能性耐火材料项目的影响。</w:t>
      </w:r>
    </w:p>
    <w:p>
      <w:pPr>
        <w:pStyle w:val="Heading1"/>
        <w:ind w:firstLine="560" w:firstLineChars="200"/>
        <w:rPr>
          <w:rFonts w:ascii="仿宋" w:eastAsia="仿宋" w:hAnsi="仿宋" w:cs="仿宋" w:hint="eastAsia"/>
          <w:sz w:val="28"/>
          <w:lang w:eastAsia="zh-CN"/>
        </w:rPr>
      </w:pPr>
      <w:bookmarkStart w:id="15" w:name="_Toc6234"/>
      <w:r>
        <w:rPr>
          <w:rFonts w:ascii="仿宋" w:eastAsia="仿宋" w:hAnsi="仿宋" w:cs="仿宋" w:hint="eastAsia"/>
          <w:sz w:val="28"/>
          <w:lang w:eastAsia="zh-CN"/>
        </w:rPr>
        <w:t>五、功能性耐火材料项目土建工程</w:t>
      </w:r>
      <w:bookmarkEnd w:id="15"/>
    </w:p>
    <w:p>
      <w:pPr>
        <w:pStyle w:val="Heading2"/>
        <w:rPr>
          <w:rFonts w:ascii="仿宋" w:eastAsia="仿宋" w:hAnsi="仿宋" w:cs="仿宋" w:hint="eastAsia"/>
          <w:lang w:eastAsia="zh-CN"/>
        </w:rPr>
      </w:pPr>
      <w:bookmarkStart w:id="16" w:name="_Toc1768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在功能性耐火材料项目的建筑工程设计中，我们将秉承一系列重要的设计原则，以确保功能性耐火材料项目建筑在功能、美观、可持续性等方面达到最佳效果。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首要原则是确保建筑的功能性得到最大化的发挥。我们将充分理解功能性耐火材料项目的实际需求，合理布局各个功能区域，保证建筑在满足业务需求的同时，提供高效的工作环境。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在建筑设计中，我们将综合考虑建设和运营成本。通过精细的经济效益分析，确保设计方案在高效利用资源的同时，对功能性耐火材料项目的长期盈利能力有积极的贡献。</w:t>
      </w:r>
    </w:p>
    <w:p>
      <w:pPr>
        <w:pStyle w:val="Heading2"/>
        <w:ind w:firstLine="560" w:firstLineChars="200"/>
        <w:rPr>
          <w:rFonts w:ascii="仿宋" w:eastAsia="仿宋" w:hAnsi="仿宋" w:cs="仿宋" w:hint="eastAsia"/>
          <w:sz w:val="28"/>
          <w:lang w:eastAsia="zh-CN"/>
        </w:rPr>
      </w:pPr>
      <w:bookmarkStart w:id="17" w:name="_Toc1757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耐火材料项目的土建工程设计中，我们将精准设定设计年限，结合功能性耐火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性耐火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98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性耐火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性耐火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性耐火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95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本期工程功能性耐火材料项目预计总建筑面积XXX平方米，其中：计容建筑面积XXX平方米，计划建筑工程投资XX万元，占功能性耐火材料项目总投资的XX%。</w:t>
      </w:r>
    </w:p>
    <w:p>
      <w:pPr>
        <w:pStyle w:val="Heading1"/>
        <w:ind w:firstLine="560" w:firstLineChars="200"/>
        <w:rPr>
          <w:rFonts w:ascii="仿宋" w:eastAsia="仿宋" w:hAnsi="仿宋" w:cs="仿宋" w:hint="eastAsia"/>
          <w:sz w:val="28"/>
          <w:lang w:eastAsia="zh-CN"/>
        </w:rPr>
      </w:pPr>
      <w:bookmarkStart w:id="20" w:name="_Toc9198"/>
      <w:r>
        <w:rPr>
          <w:rFonts w:ascii="仿宋" w:eastAsia="仿宋" w:hAnsi="仿宋" w:cs="仿宋" w:hint="eastAsia"/>
          <w:sz w:val="28"/>
          <w:lang w:eastAsia="zh-CN"/>
        </w:rPr>
        <w:t>六、功能性耐火材料项目危机管理</w:t>
      </w:r>
      <w:bookmarkEnd w:id="20"/>
    </w:p>
    <w:p>
      <w:pPr>
        <w:pStyle w:val="Heading2"/>
        <w:rPr>
          <w:rFonts w:ascii="仿宋" w:eastAsia="仿宋" w:hAnsi="仿宋" w:cs="仿宋" w:hint="eastAsia"/>
          <w:lang w:eastAsia="zh-CN"/>
        </w:rPr>
      </w:pPr>
      <w:bookmarkStart w:id="21" w:name="_Toc2714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耐火材料项目危机管理中，危机预警与识别是确保功能性耐火材料项目稳健运行的核心步骤。通过建立全面的监测机制，功能性耐火材料项目团队旨在及时发现和理解潜在的风险和危机因素，以便采取及时的预防和应对措施，确保功能性耐火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https://d.book118.com/557040065145006026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84F29"/>
    <w:rsid w:val="54884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4006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2024-01-08T23:01:00Z</dcterms:created>
  <dcterms:modified xsi:type="dcterms:W3CDTF">2024-01-08T23:01:22Z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F12EC4845967447FBF0F8CA83FD14BD0_11</vt:lpwstr>
  </property>
  <property fmtid="{D5CDD505-2E9C-101B-9397-08002B2CF9AE}" pid="3" name="KSOProductBuildVer">
    <vt:lpwstr>2052-12.1.0.16120</vt:lpwstr>
  </property>
</Properties>
</file>