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施工员之市政施工基础知识题库</w:t>
      </w:r>
    </w:p>
    <w:p/>
    <w:p>
      <w:pPr>
        <w:jc w:val="center"/>
      </w:pPr>
      <w:r>
        <w:rPr>
          <w:rFonts w:ascii="黑体" w:hAnsi="黑体"/>
          <w:b/>
          <w:sz w:val="28"/>
        </w:rPr>
        <w:t>第一部分  单选题(200题)</w:t>
      </w:r>
    </w:p>
    <w:p>
      <w:r>
        <w:t>1、自动安平水准仪精平时用的是（　　　）。</w:t>
        <w:br/>
        <w:t>A.自动补偿装置</w:t>
        <w:br/>
        <w:t>B.管水准器</w:t>
        <w:br/>
        <w:t>C.圆水准器</w:t>
        <w:br/>
        <w:t>D.微倾螺旋</w:t>
        <w:br/>
        <w:br/>
        <w:t xml:space="preserve">【答案】：A </w:t>
      </w:r>
    </w:p>
    <w:p>
      <w:r>
        <w:t>2、线路中心距离一般建筑物小于（　　　），宜采用高级减震的轨道结构。</w:t>
        <w:br/>
        <w:t>A.10m</w:t>
        <w:br/>
        <w:t>B.15m</w:t>
        <w:br/>
        <w:t>C.20m</w:t>
        <w:br/>
        <w:t>D.25m</w:t>
        <w:br/>
        <w:br/>
        <w:t xml:space="preserve">【答案】：C </w:t>
      </w:r>
    </w:p>
    <w:p>
      <w:r>
        <w:t>3、起保障行人交通安全和保证人车分流的作用的是（　　　）。</w:t>
        <w:br/>
        <w:t>A.立缘石</w:t>
        <w:br/>
        <w:t>B.平缘石</w:t>
        <w:br/>
        <w:t>C.人行道</w:t>
        <w:br/>
        <w:t>D.交通标志</w:t>
        <w:br/>
        <w:br/>
        <w:t xml:space="preserve">【答案】：C </w:t>
      </w:r>
    </w:p>
    <w:p>
      <w:pPr>
        <w:sectPr w:rsidSect="00034616">
          <w:pgSz w:w="12240" w:h="15840"/>
          <w:pgMar w:top="1440" w:right="1800" w:bottom="1440" w:left="1800" w:header="720" w:footer="720" w:gutter="0"/>
          <w:cols w:space="720"/>
          <w:docGrid w:linePitch="360"/>
        </w:sectPr>
      </w:pPr>
    </w:p>
    <w:p>
      <w:r>
        <w:t>4、人行道路面边缘距乔木中心平面距离不小于（　　　）。</w:t>
        <w:br/>
        <w:t>A.1m</w:t>
        <w:br/>
        <w:t>B.2m</w:t>
        <w:br/>
        <w:t>C.3m</w:t>
        <w:br/>
        <w:t>D.4m</w:t>
        <w:br/>
        <w:br/>
        <w:t>【答案】：B</w:t>
      </w:r>
      <w:r>
        <w:t xml:space="preserve"> </w:t>
      </w:r>
    </w:p>
    <w:p>
      <w:r>
        <w:t>5、投影面的垂直面垂直于（　　　）个投影面。</w:t>
        <w:br/>
        <w:t>A.四</w:t>
        <w:br/>
        <w:t>B.三</w:t>
        <w:br/>
        <w:t>C.二</w:t>
        <w:br/>
        <w:t>D.一</w:t>
        <w:br/>
        <w:br/>
        <w:t xml:space="preserve">【答案】：D </w:t>
      </w:r>
    </w:p>
    <w:p>
      <w:r>
        <w:t>6、下列说法正确的是（　　　）。</w:t>
        <w:br/>
        <w:t>A.柔体约束的反力方向为通过接触点，沿柔体中心线且指向物体</w:t>
        <w:br/>
        <w:t>B.光滑接触面约束反力的方向通过接触点，沿接触面且沿背离物体的方向</w:t>
        <w:br/>
        <w:t>C.圆柱铰链的约束反力是垂直于轴线并通过销钉中心</w:t>
        <w:br/>
        <w:t>D.链杆约束的反力是沿链杆的中心线，垂直于接触面</w:t>
        <w:br/>
        <w:br/>
        <w:t xml:space="preserve">【答案】：C </w:t>
      </w:r>
    </w:p>
    <w:p>
      <w:r>
        <w:t>7、当管底为岩石、碎石或多石地基时，对金属管道应铺垫不小于（　　　）mm厚的中砂或粗砂，构成给水管道砂基础。</w:t>
        <w:br/>
        <w:t>A.50</w:t>
        <w:br/>
        <w:t>B.100</w:t>
        <w:br/>
        <w:t>C.150</w:t>
        <w:br/>
        <w:t>D.200</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8、路缘石背后应（　　　）支撑，并还土夯实。还土夯实宽度不宜小于50cm。</w:t>
        <w:br/>
        <w:t>A.填土</w:t>
        <w:br/>
        <w:t>B.填砂</w:t>
        <w:br/>
        <w:t>C.浇注水泥混凝土</w:t>
        <w:br/>
        <w:t>D.填筑砂浆</w:t>
        <w:br/>
        <w:br/>
        <w:t>【答案】：C</w:t>
      </w:r>
      <w:r>
        <w:t xml:space="preserve"> </w:t>
      </w:r>
    </w:p>
    <w:p>
      <w:r>
        <w:t>9、沉人桩桩架的选择，主要根据桩锤种类、（　　　）、施工条件等而定。</w:t>
        <w:br/>
        <w:t>A.锤长</w:t>
        <w:br/>
        <w:t>B.锤重</w:t>
        <w:br/>
        <w:t>C.人数</w:t>
        <w:br/>
        <w:t>D.桩长</w:t>
        <w:br/>
        <w:br/>
        <w:t xml:space="preserve">【答案】：D </w:t>
      </w:r>
    </w:p>
    <w:p>
      <w:r>
        <w:t>10、公路勘测阶段的测量工作不包括（　　　）。</w:t>
        <w:br/>
        <w:t>A.中线测量</w:t>
        <w:br/>
        <w:t>B.路线纵横断面测量</w:t>
        <w:br/>
        <w:t>C.带状地形测量</w:t>
        <w:br/>
        <w:t>D.直接测量和间接测量</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11、施工测量必须遵守的原则是（　　　）。</w:t>
        <w:br/>
        <w:t>A.先控制后细部</w:t>
        <w:br/>
        <w:t>B.先细部后控制</w:t>
        <w:br/>
        <w:t>C.从基线到方格网</w:t>
        <w:br/>
        <w:t>D.从高程到平面</w:t>
        <w:br/>
        <w:br/>
        <w:t xml:space="preserve">【答案】：A </w:t>
      </w:r>
    </w:p>
    <w:p>
      <w:r>
        <w:t>12、下列选项中，不属于矩阵式项目组织的优点是（　　　）。</w:t>
        <w:br/>
        <w:t>A.职责明确，职能专一，关系简单</w:t>
        <w:br/>
        <w:t>B.兼有部门控制式和工作队式两种组织的优点</w:t>
        <w:br/>
        <w:t>C.以尽可能少的人力，实现多个项目的管理</w:t>
        <w:br/>
        <w:t>D.有利于人才的全面培养</w:t>
        <w:br/>
        <w:br/>
        <w:t xml:space="preserve">【答案】：A </w:t>
      </w:r>
    </w:p>
    <w:p>
      <w:r>
        <w:t>13、管道沟槽的深度按基础的形式和埋深分别计算，枕基的计算方法是（　　　）。</w:t>
        <w:br/>
        <w:t>A.原地面高程减设计管道基础底面高程</w:t>
        <w:br/>
        <w:t>B.原地面高程减设计管道基础底面高程加管壁厚度</w:t>
        <w:br/>
        <w:t>C.原地面高程减设计管道基础底面高程加垫层厚度</w:t>
        <w:br/>
        <w:t>D.原地面高程减设计管道基础底面高程减管壁厚度</w:t>
        <w:br/>
        <w:br/>
        <w:t xml:space="preserve">【答案】：B </w:t>
      </w:r>
    </w:p>
    <w:p>
      <w:r>
        <w:t>14、高压和中压A燃气管道，应采用（　　　）。</w:t>
        <w:br/>
        <w:t>A.钢管</w:t>
        <w:br/>
        <w:t>B.钢管或机械接口铸铁管</w:t>
        <w:br/>
        <w:t>C.机械接口铸铁管</w:t>
        <w:br/>
        <w:t>D.聚乙烯管材</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15、仅平行于一个投影面的平面称为投影面的（　　　）。</w:t>
        <w:br/>
        <w:t>A.垂直面</w:t>
        <w:br/>
        <w:t>B.正平面</w:t>
        <w:br/>
        <w:t>C.平行面</w:t>
        <w:br/>
        <w:t>D.侧平面</w:t>
        <w:br/>
        <w:br/>
        <w:t xml:space="preserve">【答案】：C </w:t>
      </w:r>
    </w:p>
    <w:p>
      <w:r>
        <w:t>16、采用HDPE膜防渗技术的核心是（　　　）。</w:t>
        <w:br/>
        <w:t>A.HDPE膜的进货质量</w:t>
        <w:br/>
        <w:t>B.HDPE膜的机具</w:t>
        <w:br/>
        <w:t>C.HDPE膜的施工季节合理性</w:t>
        <w:br/>
        <w:t>D.HDPE膜的施工质量</w:t>
        <w:br/>
        <w:br/>
        <w:t xml:space="preserve">【答案】：D </w:t>
      </w:r>
    </w:p>
    <w:p>
      <w:r>
        <w:t>17、钢筋连接的接头宜设置在（　　　）。</w:t>
        <w:br/>
        <w:t>A.任意位置</w:t>
        <w:br/>
        <w:t>B.受力较小</w:t>
        <w:br/>
        <w:t>C.受力较大</w:t>
        <w:br/>
        <w:t>D.抗震缝处</w:t>
        <w:br/>
        <w:br/>
        <w:t xml:space="preserve">【答案】：B </w:t>
      </w:r>
    </w:p>
    <w:p>
      <w:r>
        <w:t>18、项目目标动态控制的核心是在项目实施的过程中定期地进行（　　　）的比较。</w:t>
        <w:br/>
        <w:t>A.项目目标计划值和偏差值</w:t>
        <w:br/>
        <w:t>B.项目目标实际值和偏差值</w:t>
        <w:br/>
        <w:t>C.项目目标计划值和实际值</w:t>
        <w:br/>
        <w:t>D.项目目标当期值和上一期值</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19、施工测量的精度应根据（　　　）进行施工测量。</w:t>
        <w:br/>
        <w:t>A.工程设计和施工的精度要求</w:t>
        <w:br/>
        <w:t>B.控制点的精度</w:t>
        <w:br/>
        <w:t>C.地形</w:t>
        <w:br/>
        <w:t>D.环境</w:t>
        <w:br/>
        <w:br/>
        <w:t xml:space="preserve">【答案】：A </w:t>
      </w:r>
    </w:p>
    <w:p>
      <w:r>
        <w:t>20、下列说法正确的是（　　　）。</w:t>
        <w:br/>
        <w:t>A.桥梁多孔跨径总长大于1000m称为特大桥</w:t>
        <w:br/>
        <w:t>B.单孔跨径140m的桥称为特大桥</w:t>
        <w:br/>
        <w:t>C.多孔跨径总长为100m的桥属于中桥</w:t>
        <w:br/>
        <w:t>D.多孔跨径总长为30m的桥属于中桥</w:t>
        <w:br/>
        <w:br/>
        <w:t xml:space="preserve">【答案】：A </w:t>
      </w:r>
    </w:p>
    <w:p>
      <w:r>
        <w:t>21、在一地面平坦、无经纬仪的建筑场地，放样点位应选用（　　　）。</w:t>
        <w:br/>
        <w:t>A.直角坐标法</w:t>
        <w:br/>
        <w:t>B.极坐标法</w:t>
        <w:br/>
        <w:t>C.角度交会法</w:t>
        <w:br/>
        <w:t>D.距离交会法</w:t>
        <w:br/>
        <w:br/>
        <w:t xml:space="preserve">【答案】：D </w:t>
      </w:r>
    </w:p>
    <w:p>
      <w:r>
        <w:t>22、反映一个组织系统中各子系统之间或各工作部门之间的指令关系的是（　　　）。</w:t>
        <w:br/>
        <w:t>A.组织结构模式</w:t>
        <w:br/>
        <w:t>B.组织分工</w:t>
        <w:br/>
        <w:t>C.工作流程组织</w:t>
        <w:br/>
        <w:t>D.工作分解结构</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23、按《城市桥梁设计规范》（CJJ1-2011）规定，桥梁按单跨跨径和跨径总长分为若干类，属于大桥的是（　　　）。</w:t>
        <w:br/>
        <w:t>A.L（跨径总长）=30</w:t>
        <w:br/>
        <w:t>B.L=200</w:t>
        <w:br/>
        <w:t>C.Lk（单孔跨径）=30</w:t>
        <w:br/>
        <w:t>D.Lk=200</w:t>
        <w:br/>
        <w:br/>
        <w:t>【答案】：B</w:t>
      </w:r>
      <w:r>
        <w:t xml:space="preserve"> </w:t>
      </w:r>
    </w:p>
    <w:p>
      <w:r>
        <w:t>24、某连续梁桥全长179m，拟采用悬臂浇筑法施工，挂篮的主桁部分采用三角形结构，行走为整体移动，其余采用竹胶板。其施工程序计划如下：①在墩顶托架上浇筑0号块并实施墩梁临时固结系统。②在0号块上安装悬臂挂篮，向两侧依次对称地分段浇筑主梁至合龙段。③在临时支架或梁端与边墩向临时托架上支模板浇筑现浇梁段。④主梁合龙段可在改装的简支挂篮托架上浇筑。</w:t>
        <w:br/>
        <w:t>A.10</w:t>
        <w:br/>
        <w:t>B.20</w:t>
        <w:br/>
        <w:t>C.30</w:t>
        <w:br/>
        <w:t>D.40</w:t>
        <w:br/>
        <w:br/>
        <w:t xml:space="preserve">【答案】：B </w:t>
      </w:r>
    </w:p>
    <w:p>
      <w:r>
        <w:t>25、考虑到自行车和其他非机动车的爬坡能力，下列哪项纵坡坡度符合要求（　　　）。</w:t>
        <w:br/>
        <w:t>A.1.5%</w:t>
        <w:br/>
        <w:t>B.2.0%</w:t>
        <w:br/>
        <w:t>C.2.5%</w:t>
        <w:br/>
        <w:t>D.3.0%</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26、管棚超前支护技术施工工艺流程为（　　　）。</w:t>
        <w:br/>
        <w:t>A.测放孔位→钻机就位→水平钻孔→压入钢管→移机→开挖→注浆→封口</w:t>
        <w:br/>
        <w:t>B.钻机就位→测放孔位→水平钻孔→压入钢管→移机→开挖→注浆→封口</w:t>
        <w:br/>
        <w:t>C.测放孔位→钻机就位→水平钻孔→压入钢管→移机→注浆→封口→开挖</w:t>
        <w:br/>
        <w:t>D.钻机就位→测放孔位→水平钻孔→压入钢管→移机→注浆→封口→开挖</w:t>
        <w:br/>
        <w:br/>
        <w:t>【答案】：C</w:t>
      </w:r>
      <w:r>
        <w:t xml:space="preserve"> </w:t>
      </w:r>
    </w:p>
    <w:p>
      <w:r>
        <w:t>27、在A（高程为25.812m）、B两点间放置水准仪测量，后视A点的读数为1.360m，前视B点的读数为0.793m，则B点的高程为（　　　）。</w:t>
        <w:br/>
        <w:t>A.25.245m</w:t>
        <w:br/>
        <w:t>B.26.605m</w:t>
        <w:br/>
        <w:t>C.26.379m</w:t>
        <w:br/>
        <w:t>D.27.172m</w:t>
        <w:br/>
        <w:br/>
        <w:t xml:space="preserve">【答案】：C </w:t>
      </w:r>
    </w:p>
    <w:p>
      <w:r>
        <w:t>28、Y形桥墩结合了T形桥墩和双柱式墩的优点，（　　　）。</w:t>
        <w:br/>
        <w:t>A.上部双柱式，下部单柱式</w:t>
        <w:br/>
        <w:t>B.上部双柱式，下部双柱式</w:t>
        <w:br/>
        <w:t>C.上部单柱式，下部单柱式</w:t>
        <w:br/>
        <w:t>D.上部单柱式，下部双柱式</w:t>
        <w:br/>
        <w:br/>
        <w:t xml:space="preserve">【答案】：A </w:t>
      </w:r>
    </w:p>
    <w:p>
      <w:r>
        <w:t>29、以交通功能为主，连接城市各主要分区的干路的是（　　　）。</w:t>
        <w:br/>
        <w:t>A.快速路</w:t>
        <w:br/>
        <w:t>B.次干路</w:t>
        <w:br/>
        <w:t>C.支路</w:t>
        <w:br/>
        <w:t>D.主干路</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30、排水沟断面尺寸一般为（　　　）。</w:t>
        <w:br/>
        <w:t>A.10cm×10cm</w:t>
        <w:br/>
        <w:t>B.30cm×30cm</w:t>
        <w:br/>
        <w:t>C.50m×50cm</w:t>
        <w:br/>
        <w:t>D.100cm×100cm</w:t>
        <w:br/>
        <w:br/>
        <w:t>【答案】：B</w:t>
      </w:r>
      <w:r>
        <w:t xml:space="preserve"> </w:t>
      </w:r>
    </w:p>
    <w:p>
      <w:r>
        <w:t>31、为了保证填、挖的边坡达到设计要求，把设计边坡在实地标定出来，以方便施工的过程是（　　　）。</w:t>
        <w:br/>
        <w:t>A.线路总线放样</w:t>
        <w:br/>
        <w:t>B.路面放样</w:t>
        <w:br/>
        <w:t>C.路拱放样</w:t>
        <w:br/>
        <w:t>D.路堤边坡的放样</w:t>
        <w:br/>
        <w:br/>
        <w:t xml:space="preserve">【答案】：D </w:t>
      </w:r>
    </w:p>
    <w:p>
      <w:r>
        <w:t>32、路基边坡的坡度m值对路基稳定其中重要的作用，下列说法正确的是（　　　）。</w:t>
        <w:br/>
        <w:t>A.m值越大，边坡越陡，稳定性越差</w:t>
        <w:br/>
        <w:t>B.m值越大，边坡越缓，稳定性越好</w:t>
        <w:br/>
        <w:t>C.m值越小，边坡越缓，稳定性越差</w:t>
        <w:br/>
        <w:t>D.边坡坡度越缓越好</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33、在梁高受限制的场合，连续板梁高为（　　　）。</w:t>
        <w:br/>
        <w:t>A.（1/15～1/25）L</w:t>
        <w:br/>
        <w:t>B.（1/12～1/16）L</w:t>
        <w:br/>
        <w:t>C.（1/25～1/35）L</w:t>
        <w:br/>
        <w:t>D.（1/30～1/40）L</w:t>
        <w:br/>
        <w:br/>
        <w:t xml:space="preserve">【答案】：D </w:t>
      </w:r>
    </w:p>
    <w:p>
      <w:r>
        <w:t>34、将系统和控制论的研究成果应用于建设工程造价管理，以尽可能地减少或避免工程造价目标值与实际值的偏离，属于（　　　）。</w:t>
        <w:br/>
        <w:t>A.采取主动控制措施</w:t>
        <w:br/>
        <w:t>B.合理设置工程造价控制目标</w:t>
        <w:br/>
        <w:t>C.以决策阶段为重点进行全过程工程造价控制</w:t>
        <w:br/>
        <w:t>D.技术与经济相结合是控制工程造价最有效的手段</w:t>
        <w:br/>
        <w:br/>
        <w:t xml:space="preserve">【答案】：A </w:t>
      </w:r>
    </w:p>
    <w:p>
      <w:r>
        <w:t>35、不同的材料制成的市政管道，其管径的表示方法也不同，下列属于球墨铸铁管、铸铁管等管材管径的表示方法的是（　　　）。</w:t>
        <w:br/>
        <w:t>A.公称直径DN</w:t>
        <w:br/>
        <w:t>B.外径×壁厚</w:t>
        <w:br/>
        <w:t>C.内径d</w:t>
        <w:br/>
        <w:t>D.按产品标准的方法表示</w:t>
        <w:br/>
        <w:br/>
        <w:t xml:space="preserve">【答案】：A </w:t>
      </w:r>
    </w:p>
    <w:p>
      <w:r>
        <w:t>36、由一个已知高程的水准点开始观测，顺序测量若干待测点，最后回到原来开始的水准点的路线是（　　　）。</w:t>
        <w:br/>
        <w:t>A.闭合水准路线</w:t>
        <w:br/>
        <w:t>B.附合水准路线</w:t>
        <w:br/>
        <w:t>C.支水准路线</w:t>
        <w:br/>
        <w:t>D.折线水准路线</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37、桥涵工程中，桩基工程量计算时，“按桩长度（包括桩尖长度）乘以桩横断面面积，再减去空心部分体积计算”的是（　　　）。</w:t>
        <w:br/>
        <w:t>A.钢筋混凝土方桩</w:t>
        <w:br/>
        <w:t>B.预制桩</w:t>
        <w:br/>
        <w:t>C.钢筋混凝土管桩</w:t>
        <w:br/>
        <w:t>D.钢管桩</w:t>
        <w:br/>
        <w:br/>
        <w:t>【答案】：C</w:t>
      </w:r>
      <w:r>
        <w:t xml:space="preserve"> </w:t>
      </w:r>
    </w:p>
    <w:p>
      <w:r>
        <w:t>38、以集散交通的功能为主，兼有服务功能的是（　　　）。</w:t>
        <w:br/>
        <w:t>A.快速路</w:t>
        <w:br/>
        <w:t>B.次干路</w:t>
        <w:br/>
        <w:t>C.支路</w:t>
        <w:br/>
        <w:t>D.主干路</w:t>
        <w:br/>
        <w:br/>
        <w:t xml:space="preserve">【答案】：B </w:t>
      </w:r>
    </w:p>
    <w:p>
      <w:r>
        <w:t>39、从水准测量的原理可以看出，水准测量必需的仪器和工具是（　　　）。</w:t>
        <w:br/>
        <w:t>A.水准仪、钢尺</w:t>
        <w:br/>
        <w:t>B.经纬仪、站牌</w:t>
        <w:br/>
        <w:t>C.水准仪、水准尺</w:t>
        <w:br/>
        <w:t>D.经纬仪、钢尺</w:t>
        <w:br/>
        <w:br/>
        <w:t xml:space="preserve">【答案】：C </w:t>
      </w:r>
    </w:p>
    <w:p>
      <w:r>
        <w:t>40、F形管接口又称为（　　　）。</w:t>
        <w:br/>
        <w:t>A.平口管</w:t>
        <w:br/>
        <w:t>B.企口管</w:t>
        <w:br/>
        <w:t>C.钢承口管</w:t>
        <w:br/>
        <w:t>D.金属管</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41、转动目镜对光螺旋的目的是（　　　）。</w:t>
        <w:br/>
        <w:t>A.看清十字丝</w:t>
        <w:br/>
        <w:t>B.看清物像</w:t>
        <w:br/>
        <w:t>C.使视准轴水平</w:t>
        <w:br/>
        <w:t>D.使十字丝横丝水平</w:t>
        <w:br/>
        <w:br/>
        <w:t>【答案】：A</w:t>
      </w:r>
      <w:r>
        <w:t xml:space="preserve"> </w:t>
      </w:r>
    </w:p>
    <w:p>
      <w:r>
        <w:t>42、下列不属于柔性管道失效由变形造成的有（　　　）。</w:t>
        <w:br/>
        <w:t>A.钢管</w:t>
        <w:br/>
        <w:t>B.钢筋混凝土管</w:t>
        <w:br/>
        <w:t>C.化学建材管</w:t>
        <w:br/>
        <w:t>D.柔型接口的球墨铸铁铁管道</w:t>
        <w:br/>
        <w:br/>
        <w:t xml:space="preserve">【答案】：B </w:t>
      </w:r>
    </w:p>
    <w:p>
      <w:r>
        <w:t>43、下列各项中，不属于架桥机的是（　　　）。</w:t>
        <w:br/>
        <w:t>A.单导梁</w:t>
        <w:br/>
        <w:t>B.双导梁</w:t>
        <w:br/>
        <w:t>C.多导梁</w:t>
        <w:br/>
        <w:t>D.斜拉式</w:t>
        <w:br/>
        <w:br/>
        <w:t xml:space="preserve">【答案】：C </w:t>
      </w:r>
    </w:p>
    <w:p>
      <w:r>
        <w:t>44、采用顶推法施工时，梁高为（　　　）。</w:t>
        <w:br/>
        <w:t>A.（1/15～1/25）L</w:t>
        <w:br/>
        <w:t>B.（1/12～1/16）L</w:t>
        <w:br/>
        <w:t>C.（1/25～1/35）L</w:t>
        <w:br/>
        <w:t>D.（1/30～1/40）L</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45、高差与水平距离之（　　　）为坡度。</w:t>
        <w:br/>
        <w:t>A.和</w:t>
        <w:br/>
        <w:t>B.差</w:t>
        <w:br/>
        <w:t>C.比</w:t>
        <w:br/>
        <w:t>D.积</w:t>
        <w:br/>
        <w:br/>
        <w:t>【答案】：C</w:t>
      </w:r>
      <w:r>
        <w:t xml:space="preserve"> </w:t>
      </w:r>
    </w:p>
    <w:p>
      <w:r>
        <w:t>46、城市桥梁按上部结构的行车道位置可分为（　　　）类。</w:t>
        <w:br/>
        <w:t>A.2</w:t>
        <w:br/>
        <w:t>B.3</w:t>
        <w:br/>
        <w:t>C.4</w:t>
        <w:br/>
        <w:t>D.5</w:t>
        <w:br/>
        <w:br/>
        <w:t xml:space="preserve">【答案】：D </w:t>
      </w:r>
    </w:p>
    <w:p>
      <w:r>
        <w:t>47、桥梁所受的荷载作用中，汽车荷载属于（　　　）。</w:t>
        <w:br/>
        <w:t>A.临时作用</w:t>
        <w:br/>
        <w:t>B.永久作用</w:t>
        <w:br/>
        <w:t>C.可变作用</w:t>
        <w:br/>
        <w:t>D.偶然荷载</w:t>
        <w:br/>
        <w:br/>
        <w:t xml:space="preserve">【答案】：C </w:t>
      </w:r>
    </w:p>
    <w:p>
      <w:r>
        <w:t>48、道路中线的位置是通过测设（　　　）来确定。</w:t>
        <w:br/>
        <w:t>A.中桩</w:t>
        <w:br/>
        <w:t>B.边桩</w:t>
        <w:br/>
        <w:t>C.标桩</w:t>
        <w:br/>
        <w:t>D.水平桩</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49、下列属于偶然作用的是（　　　）。</w:t>
        <w:br/>
        <w:t>A.预加应力</w:t>
        <w:br/>
        <w:t>B.汽车荷载</w:t>
        <w:br/>
        <w:t>C.地震作用</w:t>
        <w:br/>
        <w:t>D.风荷载</w:t>
        <w:br/>
        <w:br/>
        <w:t>【答案】：C</w:t>
      </w:r>
      <w:r>
        <w:t xml:space="preserve"> </w:t>
      </w:r>
    </w:p>
    <w:p>
      <w:r>
        <w:t>50、双侧壁导坑法施工顺序是（　　　）。</w:t>
        <w:br/>
        <w:t>A.开挖上部核心土→开挖下台阶→施作内层衬砌→开挖一侧导坑→开挖另一侧导坑→拆除导坑临空部分的支护</w:t>
        <w:br/>
        <w:t>B.开挖一侧导坑→开挖另一侧导坑→施作内层衬砌→开挖上部核心土→开挖下台阶→拆除导坑临空部分的支护</w:t>
        <w:br/>
        <w:t>C.开挖上部核心土→开挖下台阶→开挖一侧导坑→开挖另一侧导坑→拆除导坑临空部分的支护→施作内层衬砌</w:t>
        <w:br/>
        <w:t>D.开挖一侧导坑→开挖另一侧导坑→开挖上部核心土→开挖下台阶→拆除导坑临空部分的支护→施作内层衬砌</w:t>
        <w:br/>
        <w:br/>
        <w:t xml:space="preserve">【答案】：D </w:t>
      </w:r>
    </w:p>
    <w:p>
      <w:r>
        <w:t>51、单幅路适用于（　　　）。</w:t>
        <w:br/>
        <w:t>A.交通量不大的次干路、支路</w:t>
        <w:br/>
        <w:t>B.机动车交通量大，车速高，非机动车多的快速路、次干路</w:t>
        <w:br/>
        <w:t>C.机动车与非机动车交通量均较大的主干路和次干路</w:t>
        <w:br/>
        <w:t>D.机动车交通量大，车速高，非机动车交通量较少的快速路、次干路</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52、沟槽支撑的目的是防止侧壁坍塌，为沟槽创造安全的施工条件。支撑材料通常由（　　　）做成。</w:t>
        <w:br/>
        <w:t>A.管材或钢筋</w:t>
        <w:br/>
        <w:t>B.混凝土预制构件</w:t>
        <w:br/>
        <w:t>C.木材或钢材</w:t>
        <w:br/>
        <w:t>D.塑性材料</w:t>
        <w:br/>
        <w:br/>
        <w:t xml:space="preserve">【答案】：C </w:t>
      </w:r>
    </w:p>
    <w:p>
      <w:r>
        <w:t>53、当路面结构破损严重，或纵、横坡需作较大调整时，宜采用（　　　）。</w:t>
        <w:br/>
        <w:t>A.稀浆封层</w:t>
        <w:br/>
        <w:t>B.薄层加铺</w:t>
        <w:br/>
        <w:t>C.加铺结构层</w:t>
        <w:br/>
        <w:t>D.新建路面</w:t>
        <w:br/>
        <w:br/>
        <w:t xml:space="preserve">【答案】：D </w:t>
      </w:r>
    </w:p>
    <w:p>
      <w:r>
        <w:t>54、排水检查井所用的混凝土强度一般不宜低于（　　　）。</w:t>
        <w:br/>
        <w:t>A.C10</w:t>
        <w:br/>
        <w:t>B.C15</w:t>
        <w:br/>
        <w:t>C.C20</w:t>
        <w:br/>
        <w:t>D.C30</w:t>
        <w:br/>
        <w:br/>
        <w:t xml:space="preserve">【答案】：C </w:t>
      </w:r>
    </w:p>
    <w:p>
      <w:r>
        <w:t>55、偏角法测设圆曲线，其适用于（　　　）的地区。</w:t>
        <w:br/>
        <w:t>A.地势起伏、视野开阔、曲线弧长较长，与其弦长相差不大</w:t>
        <w:br/>
        <w:t>B.地势平坦、曲线弧长较短，与其弦长相差较大</w:t>
        <w:br/>
        <w:t>C.调地势起伏，曲线弧长与相应弦长相差较大</w:t>
        <w:br/>
        <w:t>D.地势起伏、视野不开阔</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56、工程造价作为项目决策的依据与项目筹集资金的依据，体现了工程造价的（　　　）职能。</w:t>
        <w:br/>
        <w:t>A.预测</w:t>
        <w:br/>
        <w:t>B.控制</w:t>
        <w:br/>
        <w:t>C.调控</w:t>
        <w:br/>
        <w:t>D.评审</w:t>
        <w:br/>
        <w:br/>
        <w:t>【答案】：A</w:t>
      </w:r>
      <w:r>
        <w:t xml:space="preserve"> </w:t>
      </w:r>
    </w:p>
    <w:p>
      <w:r>
        <w:t>57、市政供热管网一般有蒸汽管网和热水管网两种形式，需要用热水管网的是（　　　）。</w:t>
        <w:br/>
        <w:t>A.工作压力小于或等于1.6MPa，介质温度小于或等于350℃</w:t>
        <w:br/>
        <w:t>B.工作压力小于或等于2.5MPa，介质温度小于或等于198℃</w:t>
        <w:br/>
        <w:t>C.工作压力小于或等于1.6MPa，介质温度小于或等于198℃</w:t>
        <w:br/>
        <w:t>D.工作压力小于或等于2.5MPa，介质温度小于或等于350℃</w:t>
        <w:br/>
        <w:br/>
        <w:t xml:space="preserve">【答案】：B </w:t>
      </w:r>
    </w:p>
    <w:p>
      <w:r>
        <w:t>58、不开槽施工方法中，一般情况下，浅埋暗挖法适用于直径（　　　）管道施工。</w:t>
        <w:br/>
        <w:t>A.100～1000mm</w:t>
        <w:br/>
        <w:t>B.2000mm以上</w:t>
        <w:br/>
        <w:t>C.800～3000mm</w:t>
        <w:br/>
        <w:t>D.3000mm以上</w:t>
        <w:br/>
        <w:br/>
        <w:t xml:space="preserve">【答案】：B </w:t>
      </w:r>
    </w:p>
    <w:p>
      <w:r>
        <w:t>59、对于单跨隧道，当开挖宽小于12m时，应采用（　　　）。</w:t>
        <w:br/>
        <w:t>A.台阶开挖法</w:t>
        <w:br/>
        <w:t>B.CD法</w:t>
        <w:br/>
        <w:t>C.CRD法</w:t>
        <w:br/>
        <w:t>D.双侧壁导坑法</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60、适用于机动车交通量大，车速高，非机动车多的快速路、次干路的是（　　　）。</w:t>
        <w:br/>
        <w:t>A.单幅路</w:t>
        <w:br/>
        <w:t>B.三幅路</w:t>
        <w:br/>
        <w:t>C.双幅路</w:t>
        <w:br/>
        <w:t>D.四幅路</w:t>
        <w:br/>
        <w:br/>
        <w:t>【答案】：D</w:t>
      </w:r>
      <w:r>
        <w:t xml:space="preserve"> </w:t>
      </w:r>
    </w:p>
    <w:p>
      <w:r>
        <w:t>61、市政管网工程量计算中，计算规则“管外径×3.142×设计长度”表达的是（　　　）。</w:t>
        <w:br/>
        <w:t>A.管道安装长度</w:t>
        <w:br/>
        <w:t>B.管道闭气试验长度</w:t>
        <w:br/>
        <w:t>C.管道内防腐面积</w:t>
        <w:br/>
        <w:t>D.管道外防腐面积</w:t>
        <w:br/>
        <w:br/>
        <w:t xml:space="preserve">【答案】：D </w:t>
      </w:r>
    </w:p>
    <w:p>
      <w:r>
        <w:t>62、机械式接口球墨铸铁管施工工艺流程为（　　　）。</w:t>
        <w:br/>
        <w:t>A.清理插口、压兰和橡胶圈→下管→清理承口→对口→刷润滑剂→临时紧固→螺栓全方位紧固→检查螺栓扭矩</w:t>
        <w:br/>
        <w:t>B.下管→清理插口、压兰和橡胶圈→清理承口→对口→刷润滑剂→临时紧固→螺栓全方位紧固→检查螺栓扭矩</w:t>
        <w:br/>
        <w:t>C.清理插口、压兰和橡胶圈→下管→清理承口→刷润滑剂→对口→临时紧固→螺栓全方位紧固→检查螺栓扭矩</w:t>
        <w:br/>
        <w:t>D.下管→清理插口、压兰和橡胶圈→清理承口→刷润滑剂→对口→临时紧固→螺栓全方位紧固→检查螺栓扭矩</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63、随着科学技术水平和管理水平的提高，社会生产力的水平也必然会提高，原有定额不能使用生产发展时，定额授权部门根据新的情况对定额进行修订和补充，这体现了定额的（　　　）。</w:t>
        <w:br/>
        <w:t>A.真实性</w:t>
        <w:br/>
        <w:t>B.时效性</w:t>
        <w:br/>
        <w:t>C.系统性</w:t>
        <w:br/>
        <w:t>D.可变性</w:t>
        <w:br/>
        <w:br/>
        <w:t>【答案】：B</w:t>
      </w:r>
      <w:r>
        <w:t xml:space="preserve"> </w:t>
      </w:r>
    </w:p>
    <w:p>
      <w:r>
        <w:t>64、花境布置形式以（　　　）为主。</w:t>
        <w:br/>
        <w:t>A.组从状</w:t>
        <w:br/>
        <w:t>B.带状自然式</w:t>
        <w:br/>
        <w:t>C.带状组团式</w:t>
        <w:br/>
        <w:t>D.点状自然式</w:t>
        <w:br/>
        <w:br/>
        <w:t xml:space="preserve">【答案】：B </w:t>
      </w:r>
    </w:p>
    <w:p>
      <w:r>
        <w:t>65、我国城市垃圾的处理方式的基本方式是（　　　）。</w:t>
        <w:br/>
        <w:t>A.焚烧场</w:t>
        <w:br/>
        <w:t>B.有机堆肥场</w:t>
        <w:br/>
        <w:t>C.封闭型填埋场</w:t>
        <w:br/>
        <w:t>D.开放型填埋场</w:t>
        <w:br/>
        <w:br/>
        <w:t xml:space="preserve">【答案】：C </w:t>
      </w:r>
    </w:p>
    <w:p>
      <w:r>
        <w:t>66、常用来减少或消除交叉口冲突点的方法不包括（　　　）。</w:t>
        <w:br/>
        <w:t>A.交通管制</w:t>
        <w:br/>
        <w:t>B.渠化交通</w:t>
        <w:br/>
        <w:t>C.立体交叉</w:t>
        <w:br/>
        <w:t>D.减少交叉口</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67、当在施工场地上已经布置方格网时，可采用（　　　）来测量点位。</w:t>
        <w:br/>
        <w:t>A.直角坐标法</w:t>
        <w:br/>
        <w:t>B.极坐标法</w:t>
        <w:br/>
        <w:t>C.角度交会法</w:t>
        <w:br/>
        <w:t>D.距离交会法</w:t>
        <w:br/>
        <w:br/>
        <w:t>【答案】：A</w:t>
      </w:r>
      <w:r>
        <w:t xml:space="preserve"> </w:t>
      </w:r>
    </w:p>
    <w:p>
      <w:r>
        <w:t>68、水文气象不稳定、沉管距离较长、水流速度相对较大时，可采用（　　　）。</w:t>
        <w:br/>
        <w:t>A.水面浮运法</w:t>
        <w:br/>
        <w:t>B.铺管船法</w:t>
        <w:br/>
        <w:t>C.底拖法</w:t>
        <w:br/>
        <w:t>D.浮运发</w:t>
        <w:br/>
        <w:br/>
        <w:t xml:space="preserve">【答案】：B </w:t>
      </w:r>
    </w:p>
    <w:p>
      <w:r>
        <w:t>69、悬浇梁体一般应分为四大部分浇筑，以下选项中不属于四大部分的是（　　　）。</w:t>
        <w:br/>
        <w:t>A.墩顶梁段主梁边跨合拢段</w:t>
        <w:br/>
        <w:t>B.0号块两侧对称悬浇梁段</w:t>
        <w:br/>
        <w:t>C.主梁边跨合拢段</w:t>
        <w:br/>
        <w:t>D.主梁跨中合拢段</w:t>
        <w:br/>
        <w:br/>
        <w:t xml:space="preserve">【答案】：C </w:t>
      </w:r>
    </w:p>
    <w:p>
      <w:r>
        <w:t>70、下列不属于桥梁附属结构的是（　　　）。</w:t>
        <w:br/>
        <w:t>A.桥台</w:t>
        <w:br/>
        <w:t>B.桥头锥形护坡</w:t>
        <w:br/>
        <w:t>C.护岸</w:t>
        <w:br/>
        <w:t>D.导流结构物</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71、上层土质较好、下层土质松软，当环境条件许可、沟槽深度不超过4.5m时，可采用（　　　）断面。</w:t>
        <w:br/>
        <w:t>A.直槽</w:t>
        <w:br/>
        <w:t>B.梯形槽</w:t>
        <w:br/>
        <w:t>C.混合槽</w:t>
        <w:br/>
        <w:t>D.联合槽</w:t>
        <w:br/>
        <w:br/>
        <w:t>【答案】：C</w:t>
      </w:r>
      <w:r>
        <w:t xml:space="preserve"> </w:t>
      </w:r>
    </w:p>
    <w:p>
      <w:r>
        <w:t>72、道路上的井室必须使用（　　　）装配稳固。</w:t>
        <w:br/>
        <w:t>A.重型井盖</w:t>
        <w:br/>
        <w:t>B.轻型井盖</w:t>
        <w:br/>
        <w:t>C.普通井盖</w:t>
        <w:br/>
        <w:t>D.钢筋混凝土井盖</w:t>
        <w:br/>
        <w:br/>
        <w:t xml:space="preserve">【答案】：A </w:t>
      </w:r>
    </w:p>
    <w:p>
      <w:r>
        <w:t>73、梁式桥的两个相邻桥墩中线间水平距离，或桥墩中线与桥台台背前缘间的水平距离，称为（　　　）。</w:t>
        <w:br/>
        <w:t>A.净跨径</w:t>
        <w:br/>
        <w:t>B.总跨径</w:t>
        <w:br/>
        <w:t>C.标准跨径</w:t>
        <w:br/>
        <w:t>D.计算跨径</w:t>
        <w:br/>
        <w:br/>
        <w:t xml:space="preserve">【答案】：B </w:t>
      </w:r>
    </w:p>
    <w:p>
      <w:r>
        <w:t>74、混凝土管适用于（　　　）。</w:t>
        <w:br/>
        <w:t>A.橡胶圈接口</w:t>
        <w:br/>
        <w:t>B.焊接接口</w:t>
        <w:br/>
        <w:t>C.法兰接口</w:t>
        <w:br/>
        <w:t>D.化学粘合剂接口</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75、当受弯构件剪力设计值V＜0.7ftbh0时（　　　）。</w:t>
        <w:br/>
        <w:t>A.可直接按最小配筋率ρsv，min配箍筋</w:t>
        <w:br/>
        <w:t>B.可直接按构造要求的箍筋最小直径及最大间距配箍筋</w:t>
        <w:br/>
        <w:t>C.按构造要求的箍筋最小直径及最大间距配箍筋，并验算最小配箍率</w:t>
        <w:br/>
        <w:t>D.按受剪承载力公式计算配箍筋。</w:t>
        <w:br/>
        <w:br/>
        <w:t>【答案】：C</w:t>
      </w:r>
      <w:r>
        <w:t xml:space="preserve"> </w:t>
      </w:r>
    </w:p>
    <w:p>
      <w:r>
        <w:t>76、下列选项中不属于先张法制作预应力混凝土梁板工艺流程的是（　　　）。</w:t>
        <w:br/>
        <w:t>A.调整初应力</w:t>
        <w:br/>
        <w:t>B.张拉预应力筋</w:t>
        <w:br/>
        <w:t>C.管道压浆</w:t>
        <w:br/>
        <w:t>D.整修锚、夹具</w:t>
        <w:br/>
        <w:br/>
        <w:t xml:space="preserve">【答案】：C </w:t>
      </w:r>
    </w:p>
    <w:p>
      <w:r>
        <w:t>77、DN1000钢筋混凝土排水管道工程开挖，基础采用混凝土基础90°，管道基础宽1.4m，根据施工组织设计设置挡土板，则沟槽开挖底宽应为（　　　）。</w:t>
        <w:br/>
        <w:t>A.1.4</w:t>
        <w:br/>
        <w:t>B.2.0</w:t>
        <w:br/>
        <w:t>C.2.4</w:t>
        <w:br/>
        <w:t>D.2.9</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78、水准测量原理要求水准仪必须提供一条（　　　）。</w:t>
        <w:br/>
        <w:t>A.铅垂视线</w:t>
        <w:br/>
        <w:t>B.水平视线</w:t>
        <w:br/>
        <w:t>C.平行视线</w:t>
        <w:br/>
        <w:t>D.切线</w:t>
        <w:br/>
        <w:br/>
        <w:t xml:space="preserve">【答案】：B </w:t>
      </w:r>
    </w:p>
    <w:p>
      <w:r>
        <w:t>79、某城市道路，快车道路面铺设工程量计算时，应不扣除（　　　）所示面积。</w:t>
        <w:br/>
        <w:t>A.绿化带</w:t>
        <w:br/>
        <w:t>B.检查井</w:t>
        <w:br/>
        <w:t>C.路缘石</w:t>
        <w:br/>
        <w:t>D.安全岛</w:t>
        <w:br/>
        <w:br/>
        <w:t xml:space="preserve">【答案】：B </w:t>
      </w:r>
    </w:p>
    <w:p>
      <w:r>
        <w:t>80、盖挖逆作法的施工顺序（　　　）。</w:t>
        <w:br/>
        <w:t>A.构筑围护结构之地下连续墙和结构中间桩柱→回填顶板以上土方→开挖施工结构顶板→往上施工地上建筑</w:t>
        <w:br/>
        <w:t>B.开挖施工结构顶板→回填顶板以上土方→构筑围护结构之地下连续墙和结构中间桩柱→往上施工地上建筑</w:t>
        <w:br/>
        <w:t>C.构筑围护结构之地下连续墙和结构中间桩柱→开挖施工结构顶板→回填顶板以上土方→往上施工地上建筑</w:t>
        <w:br/>
        <w:t>D.开挖施工结构顶板→构筑围护结构之地下连续墙和结构中间桩柱→回填顶板以上土方→往上施工地上建筑</w:t>
        <w:br/>
        <w:br/>
        <w:t xml:space="preserve">【答案】：C </w:t>
      </w:r>
    </w:p>
    <w:p>
      <w:r>
        <w:t>81、地面上一点到两目标的方向线垂直投影在水平面上所成的夹角称为（　　　）。</w:t>
        <w:br/>
        <w:t>A.竖直角</w:t>
        <w:br/>
        <w:t>B.水平角</w:t>
        <w:br/>
        <w:t>C.方位角</w:t>
        <w:br/>
        <w:t>D.象限角</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82、行车荷载和自然因素对路面的作用会随着路面深度的增大而（　　　），材料的强度、刚度和稳定性随着路面深度增大而（　　　）。</w:t>
        <w:br/>
        <w:t>A.减弱，减弱</w:t>
        <w:br/>
        <w:t>B.减弱，增强</w:t>
        <w:br/>
        <w:t>C.增强，减弱</w:t>
        <w:br/>
        <w:t>D.增强，增强</w:t>
        <w:br/>
        <w:br/>
        <w:t>【答案】：A</w:t>
      </w:r>
      <w:r>
        <w:t xml:space="preserve"> </w:t>
      </w:r>
    </w:p>
    <w:p>
      <w:r>
        <w:t>83、供热管道上的阀门，起流量调节作用的阀门是（　　　）。</w:t>
        <w:br/>
        <w:t>A.截止阀</w:t>
        <w:br/>
        <w:t>B.闸阀</w:t>
        <w:br/>
        <w:t>C.蝶阀</w:t>
        <w:br/>
        <w:t>D.单向阀</w:t>
        <w:br/>
        <w:br/>
        <w:t xml:space="preserve">【答案】：C </w:t>
      </w:r>
    </w:p>
    <w:p>
      <w:r>
        <w:t>84、下列哪项不属于街面设施。（　　　）。</w:t>
        <w:br/>
        <w:t>A.照明灯柱</w:t>
        <w:br/>
        <w:t>B.架空电线杆</w:t>
        <w:br/>
        <w:t>C.消防栓</w:t>
        <w:br/>
        <w:t>D.道口花坛</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85、当路面结构破损较为严重或承载能力不能满足未来交通需求时，应采用（　　　）。</w:t>
        <w:br/>
        <w:t>A.稀浆封层</w:t>
        <w:br/>
        <w:t>B.薄层加铺</w:t>
        <w:br/>
        <w:t>C.加铺结构层</w:t>
        <w:br/>
        <w:t>D.新建路面</w:t>
        <w:br/>
        <w:br/>
        <w:t xml:space="preserve">【答案】：C </w:t>
      </w:r>
    </w:p>
    <w:p>
      <w:r>
        <w:t>86、当比值小于（　　　）时，连续梁可视为固端梁。</w:t>
        <w:br/>
        <w:t>A.0.5</w:t>
        <w:br/>
        <w:t>B.0.4</w:t>
        <w:br/>
        <w:t>C.0.3</w:t>
        <w:br/>
        <w:t>D.0.2</w:t>
        <w:br/>
        <w:br/>
        <w:t xml:space="preserve">【答案】：C </w:t>
      </w:r>
    </w:p>
    <w:p>
      <w:r>
        <w:t>87、一个完整的尺寸所包含的四个基本要素是（　　　）。</w:t>
        <w:br/>
        <w:t>A.尺寸界线、尺寸线、尺寸起止符和尺寸箭头</w:t>
        <w:br/>
        <w:t>B.尺寸界线、尺寸线、尺寸起止符和尺寸数字</w:t>
        <w:br/>
        <w:t>C.尺寸线、尺寸起止符、尺寸数字和尺寸箭头</w:t>
        <w:br/>
        <w:t>D.尺寸界线、尺寸起止符、尺寸数字和尺寸箭头</w:t>
        <w:br/>
        <w:br/>
        <w:t xml:space="preserve">【答案】：B </w:t>
      </w:r>
    </w:p>
    <w:p>
      <w:r>
        <w:t>88、正确选定沟槽的（　　　），可以为后续施工过程创造良好条件，保证工程质量和施工安全，以及减少开挖土方量。</w:t>
        <w:br/>
        <w:t>A.施工人员</w:t>
        <w:br/>
        <w:t>B.施工机械</w:t>
        <w:br/>
        <w:t>C.开挖进度</w:t>
        <w:br/>
        <w:t>D.开挖断面</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89、（　　　）是现场管理的重要内容和依据，是施工组织设计的组成部分。</w:t>
        <w:br/>
        <w:t>A.施工进度计划</w:t>
        <w:br/>
        <w:t>B.施工方案设计</w:t>
        <w:br/>
        <w:t>C.施工总平面设计</w:t>
        <w:br/>
        <w:t>D.施工合同文件</w:t>
        <w:br/>
        <w:br/>
        <w:t>【答案】：C</w:t>
      </w:r>
      <w:r>
        <w:t xml:space="preserve"> </w:t>
      </w:r>
    </w:p>
    <w:p>
      <w:r>
        <w:t>90、拱桥的制作可以产生（　　　）。</w:t>
        <w:br/>
        <w:t>A.只产生竖向反力</w:t>
        <w:br/>
        <w:t>B.既产生竖向反力，也产生较大的水平推力</w:t>
        <w:br/>
        <w:t>C.只承受水平推力</w:t>
        <w:br/>
        <w:t>D.承受弯矩、轴力和水平推力</w:t>
        <w:br/>
        <w:br/>
        <w:t xml:space="preserve">【答案】：B </w:t>
      </w:r>
    </w:p>
    <w:p>
      <w:r>
        <w:t>91、下列有关环境保护和文明施工管理的论述中，错误的是（　　　）。</w:t>
        <w:br/>
        <w:t>A.渣土运输车应采用覆盖措施</w:t>
        <w:br/>
        <w:t>B.使用密目式安全网对在建建筑物进行封闭</w:t>
        <w:br/>
        <w:t>C.搅拌场所采取喷雾洒水措施</w:t>
        <w:br/>
        <w:t>D.施工处地的料场、生活区域应进行硬化处理</w:t>
        <w:br/>
        <w:br/>
        <w:t xml:space="preserve">【答案】：C </w:t>
      </w:r>
    </w:p>
    <w:p>
      <w:r>
        <w:t>92、改进施工方法和改变施工机具为加快工程进度，属于动态控制中的（　　　）。</w:t>
        <w:br/>
        <w:t>A.组织措施</w:t>
        <w:br/>
        <w:t>B.经济措施</w:t>
        <w:br/>
        <w:t>C.合同措施</w:t>
        <w:br/>
        <w:t>D.技术措施</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93、施工项目管理的主体是（　　　）。</w:t>
        <w:br/>
        <w:t>A.以项目经理为首的项目经理部</w:t>
        <w:br/>
        <w:t>B.以总监理工程师为首的监理单位</w:t>
        <w:br/>
        <w:t>C.以项目法为为首的建设单位</w:t>
        <w:br/>
        <w:t>D.建设行政主管部门</w:t>
        <w:br/>
        <w:br/>
        <w:t>【答案】：A</w:t>
      </w:r>
      <w:r>
        <w:t xml:space="preserve"> </w:t>
      </w:r>
    </w:p>
    <w:p>
      <w:r>
        <w:t>94、柔性路面在荷载作用下的力学特性是（　　　）。</w:t>
        <w:br/>
        <w:t>A.弯沉变形较大，结构抗弯拉强度较低</w:t>
        <w:br/>
        <w:t>B.弯沉变形较大，结构抗弯拉强度较高</w:t>
        <w:br/>
        <w:t>C.弯沉变形较小，结构抗弯拉强度较低</w:t>
        <w:br/>
        <w:t>D.弯沉变形较小，结构抗弯拉强度较低</w:t>
        <w:br/>
        <w:br/>
        <w:t xml:space="preserve">【答案】：A </w:t>
      </w:r>
    </w:p>
    <w:p>
      <w:r>
        <w:t>95、DS3水准仪，数字3表示的意义是每公里往返测高差中数的（　　　）误差不超3mm。</w:t>
        <w:br/>
        <w:t>A.偶然</w:t>
        <w:br/>
        <w:t>B.相对</w:t>
        <w:br/>
        <w:t>C.绝对</w:t>
        <w:br/>
        <w:t>D.极限</w:t>
        <w:br/>
        <w:br/>
        <w:t xml:space="preserve">【答案】：A </w:t>
      </w:r>
    </w:p>
    <w:p>
      <w:r>
        <w:t>96、以下哪项是以整个构筑物为对象，而规定人工、机械与材料的耗用量及其费用标准。</w:t>
        <w:br/>
        <w:t>A.概算定额</w:t>
        <w:br/>
        <w:t>B.施工定额</w:t>
        <w:br/>
        <w:t>C.预算定额</w:t>
        <w:br/>
        <w:t>D.概算指标</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97、桥梁所受的作用中，汽车撞击作用属于（　　　）。</w:t>
        <w:br/>
        <w:t>A.临时作用</w:t>
        <w:br/>
        <w:t>B.永久作用</w:t>
        <w:br/>
        <w:t>C.可变作用</w:t>
        <w:br/>
        <w:t>D.偶然荷载</w:t>
        <w:br/>
        <w:br/>
        <w:t>【答案】：D</w:t>
      </w:r>
      <w:r>
        <w:t xml:space="preserve"> </w:t>
      </w:r>
    </w:p>
    <w:p>
      <w:r>
        <w:t>98、根据接口的弹性，不属于管道接口形式的是（　　　）。</w:t>
        <w:br/>
        <w:t>A.柔性</w:t>
        <w:br/>
        <w:t>B.刚性</w:t>
        <w:br/>
        <w:t>C.半刚半柔性</w:t>
        <w:br/>
        <w:t>D.弹性</w:t>
        <w:br/>
        <w:br/>
        <w:t xml:space="preserve">【答案】：D </w:t>
      </w:r>
    </w:p>
    <w:p>
      <w:r>
        <w:t>99、下列交通方式既可作为中小城市轨道交通网络的主干线，也可作为大城市轨道交通网络的补充的是（　　　）。</w:t>
        <w:br/>
        <w:t>A.地下铁道</w:t>
        <w:br/>
        <w:t>B.轻轨交通</w:t>
        <w:br/>
        <w:t>C.独轨交通</w:t>
        <w:br/>
        <w:t>D.有轨电车</w:t>
        <w:br/>
        <w:br/>
        <w:t xml:space="preserve">【答案】：B </w:t>
      </w:r>
    </w:p>
    <w:p>
      <w:r>
        <w:t>100、以下哪项既是企业编制施工组织设计的依据，又是企业编制施工作业计划的依据。</w:t>
        <w:br/>
        <w:t>A.概算定额</w:t>
        <w:br/>
        <w:t>B.施工定额</w:t>
        <w:br/>
        <w:t>C.预算定额</w:t>
        <w:br/>
        <w:t>D.概算指标</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101、下列不属于盖挖法的优点的是（　　　）。</w:t>
        <w:br/>
        <w:t>A.围护结构变形小</w:t>
        <w:br/>
        <w:t>B.基坑底部土体稳定，隆起小，施工安全</w:t>
        <w:br/>
        <w:t>C.不设内部支撑，施工空间大</w:t>
        <w:br/>
        <w:t>D.施工难度小，费用低</w:t>
        <w:br/>
        <w:br/>
        <w:t>【答案】：D</w:t>
      </w:r>
      <w:r>
        <w:t xml:space="preserve"> </w:t>
      </w:r>
    </w:p>
    <w:p>
      <w:r>
        <w:t>102、水准测量中，设后尺A的读数a=2.713m，前尺B的读数b=1.401m，已知A点高程为15.000m，则水准仪视线高程为（　　　）m。</w:t>
        <w:br/>
        <w:t>A.13.688</w:t>
        <w:br/>
        <w:t>B.16.312</w:t>
        <w:br/>
        <w:t>C.16.401</w:t>
        <w:br/>
        <w:t>D.17.713</w:t>
        <w:br/>
        <w:br/>
        <w:t xml:space="preserve">【答案】：D </w:t>
      </w:r>
    </w:p>
    <w:p>
      <w:r>
        <w:t>103、受弯构件是指（　　　）的构件。</w:t>
        <w:br/>
        <w:t>A.截面上有弯矩、剪力和扭矩作用</w:t>
        <w:br/>
        <w:t>B.截面上有弯矩作用</w:t>
        <w:br/>
        <w:t>C.截面上有弯矩、剪力作用</w:t>
        <w:br/>
        <w:t>D.截面上有扭矩、剪力作用</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104、某城市道路路面结构分别为石灰土底基层、水泥稳定碎石基层，底基层面积为950㎡，基层顶面面积为900㎡，则基层的养生面积应为（　　　）㎡。</w:t>
        <w:br/>
        <w:t>A.900</w:t>
        <w:br/>
        <w:t>B.950</w:t>
        <w:br/>
        <w:t>C.1800</w:t>
        <w:br/>
        <w:t>D.1900</w:t>
        <w:br/>
        <w:br/>
        <w:t>【答案】：A</w:t>
      </w:r>
      <w:r>
        <w:t xml:space="preserve"> </w:t>
      </w:r>
    </w:p>
    <w:p>
      <w:r>
        <w:t>105、计算市政管网工程量时，管道外防腐面积的计算公式为：管道外防腐面积=（　　　）。</w:t>
        <w:br/>
        <w:t>A.管内径×3.142×设计长度</w:t>
        <w:br/>
        <w:t>B.管外径×3.142×设计长度</w:t>
        <w:br/>
        <w:t>C.管道公称直径×3.142×设计长度</w:t>
        <w:br/>
        <w:t>D.（管道公称直径+10mm）×3过42×设计长度</w:t>
        <w:br/>
        <w:br/>
        <w:t xml:space="preserve">【答案】：B </w:t>
      </w:r>
    </w:p>
    <w:p>
      <w:r>
        <w:t>106、装配式预应力混凝土简支T形梁桥常用跨径为（　　　）。</w:t>
        <w:br/>
        <w:t>A.20~30m</w:t>
        <w:br/>
        <w:t>B.25~50m</w:t>
        <w:br/>
        <w:t>C.15~50m</w:t>
        <w:br/>
        <w:t>D.20~50m</w:t>
        <w:br/>
        <w:br/>
        <w:t xml:space="preserve">【答案】：B </w:t>
      </w:r>
    </w:p>
    <w:p>
      <w:r>
        <w:t>107、下列关于保护层厚度的说法不正确的是（　　　）。</w:t>
        <w:br/>
        <w:t>A.当混凝土强度等级不低于C20且施工质量可靠保证，其保护层厚度可按相应规范中减少5mm</w:t>
        <w:br/>
        <w:t>B.预制构件中的预应力钢筋保护层厚度不应小于25mm</w:t>
        <w:br/>
        <w:t>C.钢筋混凝土受弯构件，钢筋端头的保护层厚度一般为10mm</w:t>
        <w:br/>
        <w:t>D.板、墙、壳中分布钢筋的保护层厚度不应小于15mm</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p>
    <w:p>
      <w:r>
        <w:t>108、钢筋混凝土结构中要求钢筋有足够的保护层厚度是因为（　　　）。</w:t>
        <w:br/>
        <w:t>A.粘结力方面得考虑</w:t>
        <w:br/>
        <w:t>B.耐久力方面得考虑</w:t>
        <w:br/>
        <w:t>C.抗火方面得考虑</w:t>
        <w:br/>
        <w:t>D.以上三者都是</w:t>
        <w:br/>
        <w:br/>
        <w:t>【答案】：D</w:t>
      </w:r>
      <w:r>
        <w:t xml:space="preserve"> </w:t>
      </w:r>
    </w:p>
    <w:p>
      <w:r>
        <w:t>109、无压管道应进行管道的严密性试验，严密性试验分为（　　　）。</w:t>
        <w:br/>
        <w:t>A.闭水试验和闭气试验</w:t>
        <w:br/>
        <w:t>B.闭水试验和水压试验</w:t>
        <w:br/>
        <w:t>C.强度试验和闭气试验</w:t>
        <w:br/>
        <w:t>D.强度试验和闭水试验</w:t>
        <w:br/>
        <w:br/>
        <w:t xml:space="preserve">【答案】：A </w:t>
      </w:r>
    </w:p>
    <w:p>
      <w:r>
        <w:t>110、某市政工程土方开挖时，底宽6m、底长15m、挖深2.5m，则应套用的土方开挖形式为（　　　）。</w:t>
        <w:br/>
        <w:t>A.一般土方开挖</w:t>
        <w:br/>
        <w:t>B.沟槽土方开挖</w:t>
        <w:br/>
        <w:t>C.基坑土方开挖</w:t>
        <w:br/>
        <w:t>D.场地平整</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111、由已知水准点开始测若干个待测点之后，既不闭合也不附合的水准路线称为（　　　）。</w:t>
        <w:br/>
        <w:t>A.闭合水准路线</w:t>
        <w:br/>
        <w:t>B.附合水准路线</w:t>
        <w:br/>
        <w:t>C.支水准路线</w:t>
        <w:br/>
        <w:t>D.折线水准路线</w:t>
        <w:br/>
        <w:br/>
        <w:t xml:space="preserve">【答案】：C </w:t>
      </w:r>
    </w:p>
    <w:p>
      <w:r>
        <w:t>112、沥青混凝土路面的基层对（　　　）没有要求。</w:t>
        <w:br/>
        <w:t>A.耐磨性</w:t>
        <w:br/>
        <w:t>B.刚度</w:t>
        <w:br/>
        <w:t>C.强度</w:t>
        <w:br/>
        <w:t>D.稳定性</w:t>
        <w:br/>
        <w:br/>
        <w:t xml:space="preserve">【答案】：A </w:t>
      </w:r>
    </w:p>
    <w:p>
      <w:r>
        <w:t>113、我国城市燃气管道按压力进行分类，低压燃气管道输气压力P</w:t>
        <w:br/>
        <w:t>A.0.001</w:t>
        <w:br/>
        <w:t>B.0.01</w:t>
        <w:br/>
        <w:t>C.0.1</w:t>
        <w:br/>
        <w:t>D.1</w:t>
        <w:br/>
        <w:br/>
        <w:t xml:space="preserve">【答案】：B </w:t>
      </w:r>
    </w:p>
    <w:p>
      <w:r>
        <w:t>114、某站水准测量时，由A点向B点进行测量，测得A、B两点之间的高差为0.506m，且B水准尺的读数为2.376m，A点高程为16.520m，则A点水准尺的读数与B点高程分别为（　　　）。</w:t>
        <w:br/>
        <w:t>A.1.870m，16.014m</w:t>
        <w:br/>
        <w:t>B.2.882m，16.014m</w:t>
        <w:br/>
        <w:t>C.1.870m，15.546m</w:t>
        <w:br/>
        <w:t>D.2.882m，17.026m</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p>
    <w:p>
      <w:r>
        <w:t>115、市政工程施工现场应采用封闭管理。在市区内，围挡应高于（　　　）。</w:t>
        <w:br/>
        <w:t>A.1.8m</w:t>
        <w:br/>
        <w:t>B.2.0m</w:t>
        <w:br/>
        <w:t>C.2.5m</w:t>
        <w:br/>
        <w:t>D.3.0m</w:t>
        <w:br/>
        <w:br/>
        <w:t>【答案】：C</w:t>
      </w:r>
      <w:r>
        <w:t xml:space="preserve"> </w:t>
      </w:r>
    </w:p>
    <w:p>
      <w:r>
        <w:t>116、根据两个或两个以上的已知角度的方向交会出的平面位置，称为（　　　）。</w:t>
        <w:br/>
        <w:t>A.直角坐标法</w:t>
        <w:br/>
        <w:t>B.极坐标法</w:t>
        <w:br/>
        <w:t>C.角度交会法</w:t>
        <w:br/>
        <w:t>D.距离交会法</w:t>
        <w:br/>
        <w:br/>
        <w:t xml:space="preserve">【答案】：C </w:t>
      </w:r>
    </w:p>
    <w:p>
      <w:r>
        <w:t>117、总结经验，改正缺点，并将遗留问题转人下一轮循环是PDCA中的（　　　）阶段。</w:t>
        <w:br/>
        <w:t>A.计划</w:t>
        <w:br/>
        <w:t>B.执行</w:t>
        <w:br/>
        <w:t>C.检查</w:t>
        <w:br/>
        <w:t>D.处置</w:t>
        <w:br/>
        <w:br/>
        <w:t xml:space="preserve">【答案】：D </w:t>
      </w:r>
    </w:p>
    <w:p>
      <w:r>
        <w:t>118、当管底地基土质松软、承载力低或铺设大管径的钢筋混凝土管道时，应采用（　　　）。</w:t>
        <w:br/>
        <w:t>A.天然基础</w:t>
        <w:br/>
        <w:t>B.砂垫层基础</w:t>
        <w:br/>
        <w:t>C.混凝土基础</w:t>
        <w:br/>
        <w:t>D.沉井基础</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p>
    <w:p>
      <w:r>
        <w:t>119、装配式预应力混凝土简支T形梁桥的主梁间距一般采用（　　　）。</w:t>
        <w:br/>
        <w:t>A.1.5~3m</w:t>
        <w:br/>
        <w:t>B.2.5~5m</w:t>
        <w:br/>
        <w:t>C.1.8~2.5m</w:t>
        <w:br/>
        <w:t>D.2~5m</w:t>
        <w:br/>
        <w:br/>
        <w:t>【答案】：C</w:t>
      </w:r>
      <w:r>
        <w:t xml:space="preserve"> </w:t>
      </w:r>
    </w:p>
    <w:p>
      <w:r>
        <w:t>120、某市政项目的独立土方工程，招标文件中估计工程量为100万m3，甲乙合同中约定；土方工程单价为6元/m3，当实际工程量超过估计工程量20％时，调整单价，单价调为4元/m3。工程结束时核算实际完成土方工程量为130万m3。</w:t>
        <w:br/>
        <w:t>A.480</w:t>
        <w:br/>
        <w:t>B.600</w:t>
        <w:br/>
        <w:t>C.700</w:t>
        <w:br/>
        <w:t>D.720</w:t>
        <w:br/>
        <w:br/>
        <w:t xml:space="preserve">【答案】：D </w:t>
      </w:r>
    </w:p>
    <w:p>
      <w:r>
        <w:t>121、刚构桥可根据外形分为（　　　）。</w:t>
        <w:br/>
        <w:t>A.门形刚构桥、斜腿刚构桥、板型桥</w:t>
        <w:br/>
        <w:t>B.门形刚构桥、直腿刚构桥、板型桥</w:t>
        <w:br/>
        <w:t>C.门形刚构桥、斜腿刚构桥、箱型桥</w:t>
        <w:br/>
        <w:t>D.门形刚构桥、直腿刚构桥、箱型桥</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r>
        <w:t>122、同时倾斜于三个投影面的直线称为（　　　）。</w:t>
        <w:br/>
        <w:t>A.平行线</w:t>
        <w:br/>
        <w:t>B.垂直线</w:t>
        <w:br/>
        <w:t>C.一般位置直线</w:t>
        <w:br/>
        <w:t>D.斜线</w:t>
        <w:br/>
        <w:br/>
        <w:t xml:space="preserve">【答案】：C </w:t>
      </w:r>
    </w:p>
    <w:p>
      <w:r>
        <w:t>123、“刃脚”的作用是（　　　）。</w:t>
        <w:br/>
        <w:t>A.满足下沉要求</w:t>
        <w:br/>
        <w:t>B.减小下沉阻力</w:t>
        <w:br/>
        <w:t>C.增加整体刚度</w:t>
        <w:br/>
        <w:t>D.防止渗水</w:t>
        <w:br/>
        <w:br/>
        <w:t xml:space="preserve">【答案】：B </w:t>
      </w:r>
    </w:p>
    <w:p>
      <w:r>
        <w:t>124、城市给水管道主要基础类型不包括（　　　）。</w:t>
        <w:br/>
        <w:t>A.天然基础</w:t>
        <w:br/>
        <w:t>B.砂基础</w:t>
        <w:br/>
        <w:t>C.碎石基础</w:t>
        <w:br/>
        <w:t>D.混凝土基础</w:t>
        <w:br/>
        <w:br/>
        <w:t xml:space="preserve">【答案】：C </w:t>
      </w:r>
    </w:p>
    <w:p>
      <w:r>
        <w:t>125、水准测量的目的是（　　　）。</w:t>
        <w:br/>
        <w:t>A.测定点的平面位置</w:t>
        <w:br/>
        <w:t>B.测定两点间的高差</w:t>
        <w:br/>
        <w:t>C.读取水准尺读数</w:t>
        <w:br/>
        <w:t>D.测出两点间的高差，推算点的高程</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r>
        <w:t>126、下列雨水口的间距符合要求的是（　　　）。</w:t>
        <w:br/>
        <w:t>A.5m</w:t>
        <w:br/>
        <w:t>B.15m</w:t>
        <w:br/>
        <w:t>C.30m</w:t>
        <w:br/>
        <w:t>D.60m</w:t>
        <w:br/>
        <w:br/>
        <w:t xml:space="preserve">【答案】：C </w:t>
      </w:r>
    </w:p>
    <w:p>
      <w:r>
        <w:t>127、水下混凝土灌注施工应符合下列要求，其中说法错误的是（　　　）。</w:t>
        <w:br/>
        <w:t>A.混凝土应连续灌注，中途停顿时间不宜大于30min</w:t>
        <w:br/>
        <w:t>B.在灌注过程中，导管的埋置深度宜控制在1~3m</w:t>
        <w:br/>
        <w:t>C.灌注混凝土时应采取防止钢筋骨架上浮的措施</w:t>
        <w:br/>
        <w:t>D.灌注的桩顶标高应比设计高出0.5~1m</w:t>
        <w:br/>
        <w:br/>
        <w:t xml:space="preserve">【答案】：B </w:t>
      </w:r>
    </w:p>
    <w:p>
      <w:r>
        <w:t>128、垃圾卫生填埋场填埋区工程的结构层次从上至下主要为（　　　）。</w:t>
        <w:br/>
        <w:t>A.基础层、防渗系统、渗沥液收集导排系统</w:t>
        <w:br/>
        <w:t>B.防渗系统、基础层、渗沥液收集导排系统</w:t>
        <w:br/>
        <w:t>C.渗沥液收集导排系统、基础层、防渗系统</w:t>
        <w:br/>
        <w:t>D.渗沥液收集导排系统、防渗系统、基础层</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r>
        <w:t>129、某连续梁桥全长179m，拟采用悬臂浇筑法施工，挂篮的主桁部分采用三角形结构，行走为整体移动，其余采用竹胶板。其施工程序计划如下：①在墩顶托架上浇筑0号块并实施墩梁临时固结系统。②在0号块上安装悬臂挂篮，向两侧依次对称地分段浇筑主梁至合龙段。③在临时支架或梁端与边墩向临时托架上支模板浇筑现浇梁段。④主梁合龙段可在改装的简支挂篮托架上浇筑。</w:t>
        <w:br/>
        <w:t>A.1</w:t>
        <w:br/>
        <w:t>B.2</w:t>
        <w:br/>
        <w:t>C.3</w:t>
        <w:br/>
        <w:t>D.4</w:t>
        <w:br/>
        <w:br/>
        <w:t xml:space="preserve">【答案】：B </w:t>
      </w:r>
    </w:p>
    <w:p>
      <w:r>
        <w:t>130、进货质量应核验产品出厂三证，下列不属于三证的是（　　　）。</w:t>
        <w:br/>
        <w:t>A.产品合格证</w:t>
        <w:br/>
        <w:t>B.产品说明书</w:t>
        <w:br/>
        <w:t>C.产品成分报告单</w:t>
        <w:br/>
        <w:t>D.产品试验报告单</w:t>
        <w:br/>
        <w:br/>
        <w:t xml:space="preserve">【答案】：C </w:t>
      </w:r>
    </w:p>
    <w:p>
      <w:r>
        <w:t>131、下列材料可作为柔性基层的是（　　　）。</w:t>
        <w:br/>
        <w:t>A.水泥稳定类</w:t>
        <w:br/>
        <w:t>B.石灰稳定类</w:t>
        <w:br/>
        <w:t>C.二灰稳定类</w:t>
        <w:br/>
        <w:t>D.沥青稳定碎层</w:t>
        <w:br/>
        <w:br/>
        <w:t xml:space="preserve">【答案】：D </w:t>
      </w:r>
    </w:p>
    <w:p>
      <w:r>
        <w:t>132、考虑到自行车和其他非机动车的爬坡能力，最大纵坡一般不大于（　　　）。</w:t>
        <w:br/>
        <w:t>A.2.5%</w:t>
        <w:br/>
        <w:t>B.3%</w:t>
        <w:br/>
        <w:t>C.0.2%</w:t>
        <w:br/>
        <w:t>D.0.1%</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https://d.book118.com/557040102116006051</w:t>
        </w:r>
      </w:hyperlink>
    </w:p>
    <w:p/>
    <w:sectPr w:rsidSect="00034616">
      <w:type w:val="nextPage"/>
      <w:pgSz w:w="12240" w:h="15840"/>
      <w:pgMar w:top="1440" w:right="1800" w:bottom="1440" w:left="1800" w:header="720" w:footer="720" w:gutter="0"/>
      <w:pgNumType w:start="3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57040102116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