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被动源阵列电磁仪（MT）项目建设方案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0" w:history="1">
        <w:r>
          <w:rPr>
            <w:rFonts w:ascii="仿宋" w:eastAsia="仿宋" w:hAnsi="仿宋" w:cs="仿宋" w:hint="eastAsia"/>
            <w:lang w:eastAsia="zh-CN"/>
          </w:rPr>
          <w:t>序言</w:t>
        </w:r>
        <w:r>
          <w:tab/>
        </w:r>
        <w:r>
          <w:fldChar w:fldCharType="begin"/>
        </w:r>
        <w:r>
          <w:instrText xml:space="preserve"> PAGEREF _Toc10860 \h </w:instrText>
        </w:r>
        <w:r>
          <w:fldChar w:fldCharType="separate"/>
        </w:r>
        <w:r>
          <w:t>3</w:t>
        </w:r>
        <w:r>
          <w:fldChar w:fldCharType="end"/>
        </w:r>
      </w:hyperlink>
    </w:p>
    <w:p>
      <w:pPr>
        <w:pStyle w:val="TOC1"/>
        <w:tabs>
          <w:tab w:val="right" w:leader="dot" w:pos="8306"/>
        </w:tabs>
      </w:pPr>
      <w:hyperlink w:anchor="_Toc13167" w:history="1">
        <w:r>
          <w:rPr>
            <w:rFonts w:ascii="仿宋" w:eastAsia="仿宋" w:hAnsi="仿宋" w:cs="仿宋" w:hint="eastAsia"/>
            <w:lang w:eastAsia="zh-CN"/>
          </w:rPr>
          <w:t>一、发展规划、产业政策和行业准入分析</w:t>
        </w:r>
        <w:r>
          <w:tab/>
        </w:r>
        <w:r>
          <w:fldChar w:fldCharType="begin"/>
        </w:r>
        <w:r>
          <w:instrText xml:space="preserve"> PAGEREF _Toc13167 \h </w:instrText>
        </w:r>
        <w:r>
          <w:fldChar w:fldCharType="separate"/>
        </w:r>
        <w:r>
          <w:t>3</w:t>
        </w:r>
        <w:r>
          <w:fldChar w:fldCharType="end"/>
        </w:r>
      </w:hyperlink>
    </w:p>
    <w:p>
      <w:pPr>
        <w:pStyle w:val="TOC2"/>
        <w:tabs>
          <w:tab w:val="right" w:leader="dot" w:pos="8306"/>
        </w:tabs>
      </w:pPr>
      <w:hyperlink w:anchor="_Toc26770" w:history="1">
        <w:r>
          <w:rPr>
            <w:rFonts w:ascii="仿宋" w:eastAsia="仿宋" w:hAnsi="仿宋" w:cs="仿宋" w:hint="eastAsia"/>
            <w:lang w:eastAsia="zh-CN"/>
          </w:rPr>
          <w:t>(一)、发展规划分析</w:t>
        </w:r>
        <w:r>
          <w:tab/>
        </w:r>
        <w:r>
          <w:fldChar w:fldCharType="begin"/>
        </w:r>
        <w:r>
          <w:instrText xml:space="preserve"> PAGEREF _Toc26770 \h </w:instrText>
        </w:r>
        <w:r>
          <w:fldChar w:fldCharType="separate"/>
        </w:r>
        <w:r>
          <w:t>3</w:t>
        </w:r>
        <w:r>
          <w:fldChar w:fldCharType="end"/>
        </w:r>
      </w:hyperlink>
    </w:p>
    <w:p>
      <w:pPr>
        <w:pStyle w:val="TOC2"/>
        <w:tabs>
          <w:tab w:val="right" w:leader="dot" w:pos="8306"/>
        </w:tabs>
      </w:pPr>
      <w:hyperlink w:anchor="_Toc4886" w:history="1">
        <w:r>
          <w:rPr>
            <w:rFonts w:ascii="仿宋" w:eastAsia="仿宋" w:hAnsi="仿宋" w:cs="仿宋" w:hint="eastAsia"/>
            <w:lang w:eastAsia="zh-CN"/>
          </w:rPr>
          <w:t>(二)、产业政策分析</w:t>
        </w:r>
        <w:r>
          <w:tab/>
        </w:r>
        <w:r>
          <w:fldChar w:fldCharType="begin"/>
        </w:r>
        <w:r>
          <w:instrText xml:space="preserve"> PAGEREF _Toc4886 \h </w:instrText>
        </w:r>
        <w:r>
          <w:fldChar w:fldCharType="separate"/>
        </w:r>
        <w:r>
          <w:t>5</w:t>
        </w:r>
        <w:r>
          <w:fldChar w:fldCharType="end"/>
        </w:r>
      </w:hyperlink>
    </w:p>
    <w:p>
      <w:pPr>
        <w:pStyle w:val="TOC2"/>
        <w:tabs>
          <w:tab w:val="right" w:leader="dot" w:pos="8306"/>
        </w:tabs>
      </w:pPr>
      <w:hyperlink w:anchor="_Toc18037" w:history="1">
        <w:r>
          <w:rPr>
            <w:rFonts w:ascii="仿宋" w:eastAsia="仿宋" w:hAnsi="仿宋" w:cs="仿宋" w:hint="eastAsia"/>
            <w:lang w:eastAsia="zh-CN"/>
          </w:rPr>
          <w:t>(三)、行业准入分析</w:t>
        </w:r>
        <w:r>
          <w:tab/>
        </w:r>
        <w:r>
          <w:fldChar w:fldCharType="begin"/>
        </w:r>
        <w:r>
          <w:instrText xml:space="preserve"> PAGEREF _Toc18037 \h </w:instrText>
        </w:r>
        <w:r>
          <w:fldChar w:fldCharType="separate"/>
        </w:r>
        <w:r>
          <w:t>6</w:t>
        </w:r>
        <w:r>
          <w:fldChar w:fldCharType="end"/>
        </w:r>
      </w:hyperlink>
    </w:p>
    <w:p>
      <w:pPr>
        <w:pStyle w:val="TOC1"/>
        <w:tabs>
          <w:tab w:val="right" w:leader="dot" w:pos="8306"/>
        </w:tabs>
      </w:pPr>
      <w:hyperlink w:anchor="_Toc8583" w:history="1">
        <w:r>
          <w:rPr>
            <w:rFonts w:ascii="仿宋" w:eastAsia="仿宋" w:hAnsi="仿宋" w:cs="仿宋" w:hint="eastAsia"/>
            <w:lang w:eastAsia="zh-CN"/>
          </w:rPr>
          <w:t>二、环境和生态影响分析</w:t>
        </w:r>
        <w:r>
          <w:tab/>
        </w:r>
        <w:r>
          <w:fldChar w:fldCharType="begin"/>
        </w:r>
        <w:r>
          <w:instrText xml:space="preserve"> PAGEREF _Toc8583 \h </w:instrText>
        </w:r>
        <w:r>
          <w:fldChar w:fldCharType="separate"/>
        </w:r>
        <w:r>
          <w:t>8</w:t>
        </w:r>
        <w:r>
          <w:fldChar w:fldCharType="end"/>
        </w:r>
      </w:hyperlink>
    </w:p>
    <w:p>
      <w:pPr>
        <w:pStyle w:val="TOC2"/>
        <w:tabs>
          <w:tab w:val="right" w:leader="dot" w:pos="8306"/>
        </w:tabs>
      </w:pPr>
      <w:hyperlink w:anchor="_Toc18160" w:history="1">
        <w:r>
          <w:rPr>
            <w:rFonts w:ascii="仿宋" w:eastAsia="仿宋" w:hAnsi="仿宋" w:cs="仿宋" w:hint="eastAsia"/>
            <w:lang w:eastAsia="zh-CN"/>
          </w:rPr>
          <w:t>(一)、环境和生态现状</w:t>
        </w:r>
        <w:r>
          <w:tab/>
        </w:r>
        <w:r>
          <w:fldChar w:fldCharType="begin"/>
        </w:r>
        <w:r>
          <w:instrText xml:space="preserve"> PAGEREF _Toc18160 \h </w:instrText>
        </w:r>
        <w:r>
          <w:fldChar w:fldCharType="separate"/>
        </w:r>
        <w:r>
          <w:t>8</w:t>
        </w:r>
        <w:r>
          <w:fldChar w:fldCharType="end"/>
        </w:r>
      </w:hyperlink>
    </w:p>
    <w:p>
      <w:pPr>
        <w:pStyle w:val="TOC2"/>
        <w:tabs>
          <w:tab w:val="right" w:leader="dot" w:pos="8306"/>
        </w:tabs>
      </w:pPr>
      <w:hyperlink w:anchor="_Toc12356" w:history="1">
        <w:r>
          <w:rPr>
            <w:rFonts w:ascii="仿宋" w:eastAsia="仿宋" w:hAnsi="仿宋" w:cs="仿宋" w:hint="eastAsia"/>
            <w:lang w:eastAsia="zh-CN"/>
          </w:rPr>
          <w:t>(二)、生态环境影响分析</w:t>
        </w:r>
        <w:r>
          <w:tab/>
        </w:r>
        <w:r>
          <w:fldChar w:fldCharType="begin"/>
        </w:r>
        <w:r>
          <w:instrText xml:space="preserve"> PAGEREF _Toc12356 \h </w:instrText>
        </w:r>
        <w:r>
          <w:fldChar w:fldCharType="separate"/>
        </w:r>
        <w:r>
          <w:t>9</w:t>
        </w:r>
        <w:r>
          <w:fldChar w:fldCharType="end"/>
        </w:r>
      </w:hyperlink>
    </w:p>
    <w:p>
      <w:pPr>
        <w:pStyle w:val="TOC2"/>
        <w:tabs>
          <w:tab w:val="right" w:leader="dot" w:pos="8306"/>
        </w:tabs>
      </w:pPr>
      <w:hyperlink w:anchor="_Toc12110" w:history="1">
        <w:r>
          <w:rPr>
            <w:rFonts w:ascii="仿宋" w:eastAsia="仿宋" w:hAnsi="仿宋" w:cs="仿宋" w:hint="eastAsia"/>
            <w:lang w:eastAsia="zh-CN"/>
          </w:rPr>
          <w:t>(三)、生态环境保护措施</w:t>
        </w:r>
        <w:r>
          <w:tab/>
        </w:r>
        <w:r>
          <w:fldChar w:fldCharType="begin"/>
        </w:r>
        <w:r>
          <w:instrText xml:space="preserve"> PAGEREF _Toc12110 \h </w:instrText>
        </w:r>
        <w:r>
          <w:fldChar w:fldCharType="separate"/>
        </w:r>
        <w:r>
          <w:t>10</w:t>
        </w:r>
        <w:r>
          <w:fldChar w:fldCharType="end"/>
        </w:r>
      </w:hyperlink>
    </w:p>
    <w:p>
      <w:pPr>
        <w:pStyle w:val="TOC2"/>
        <w:tabs>
          <w:tab w:val="right" w:leader="dot" w:pos="8306"/>
        </w:tabs>
      </w:pPr>
      <w:hyperlink w:anchor="_Toc27150" w:history="1">
        <w:r>
          <w:rPr>
            <w:rFonts w:ascii="仿宋" w:eastAsia="仿宋" w:hAnsi="仿宋" w:cs="仿宋" w:hint="eastAsia"/>
            <w:lang w:eastAsia="zh-CN"/>
          </w:rPr>
          <w:t>(四)、地质灾害影响分析</w:t>
        </w:r>
        <w:r>
          <w:tab/>
        </w:r>
        <w:r>
          <w:fldChar w:fldCharType="begin"/>
        </w:r>
        <w:r>
          <w:instrText xml:space="preserve"> PAGEREF _Toc27150 \h </w:instrText>
        </w:r>
        <w:r>
          <w:fldChar w:fldCharType="separate"/>
        </w:r>
        <w:r>
          <w:t>12</w:t>
        </w:r>
        <w:r>
          <w:fldChar w:fldCharType="end"/>
        </w:r>
      </w:hyperlink>
    </w:p>
    <w:p>
      <w:pPr>
        <w:pStyle w:val="TOC2"/>
        <w:tabs>
          <w:tab w:val="right" w:leader="dot" w:pos="8306"/>
        </w:tabs>
      </w:pPr>
      <w:hyperlink w:anchor="_Toc5983" w:history="1">
        <w:r>
          <w:rPr>
            <w:rFonts w:ascii="仿宋" w:eastAsia="仿宋" w:hAnsi="仿宋" w:cs="仿宋" w:hint="eastAsia"/>
            <w:lang w:eastAsia="zh-CN"/>
          </w:rPr>
          <w:t>(五)、特殊环境影响</w:t>
        </w:r>
        <w:r>
          <w:tab/>
        </w:r>
        <w:r>
          <w:fldChar w:fldCharType="begin"/>
        </w:r>
        <w:r>
          <w:instrText xml:space="preserve"> PAGEREF _Toc5983 \h </w:instrText>
        </w:r>
        <w:r>
          <w:fldChar w:fldCharType="separate"/>
        </w:r>
        <w:r>
          <w:t>14</w:t>
        </w:r>
        <w:r>
          <w:fldChar w:fldCharType="end"/>
        </w:r>
      </w:hyperlink>
    </w:p>
    <w:p>
      <w:pPr>
        <w:pStyle w:val="TOC1"/>
        <w:tabs>
          <w:tab w:val="right" w:leader="dot" w:pos="8306"/>
        </w:tabs>
      </w:pPr>
      <w:hyperlink w:anchor="_Toc10024" w:history="1">
        <w:r>
          <w:rPr>
            <w:rFonts w:ascii="仿宋" w:eastAsia="仿宋" w:hAnsi="仿宋" w:cs="仿宋" w:hint="eastAsia"/>
            <w:lang w:eastAsia="zh-CN"/>
          </w:rPr>
          <w:t>三、财务管理与成本控制</w:t>
        </w:r>
        <w:r>
          <w:tab/>
        </w:r>
        <w:r>
          <w:fldChar w:fldCharType="begin"/>
        </w:r>
        <w:r>
          <w:instrText xml:space="preserve"> PAGEREF _Toc10024 \h </w:instrText>
        </w:r>
        <w:r>
          <w:fldChar w:fldCharType="separate"/>
        </w:r>
        <w:r>
          <w:t>15</w:t>
        </w:r>
        <w:r>
          <w:fldChar w:fldCharType="end"/>
        </w:r>
      </w:hyperlink>
    </w:p>
    <w:p>
      <w:pPr>
        <w:pStyle w:val="TOC2"/>
        <w:tabs>
          <w:tab w:val="right" w:leader="dot" w:pos="8306"/>
        </w:tabs>
      </w:pPr>
      <w:hyperlink w:anchor="_Toc24394" w:history="1">
        <w:r>
          <w:rPr>
            <w:rFonts w:ascii="仿宋" w:eastAsia="仿宋" w:hAnsi="仿宋" w:cs="仿宋" w:hint="eastAsia"/>
            <w:lang w:eastAsia="zh-CN"/>
          </w:rPr>
          <w:t>(一)、财务管理体系建设</w:t>
        </w:r>
        <w:r>
          <w:tab/>
        </w:r>
        <w:r>
          <w:fldChar w:fldCharType="begin"/>
        </w:r>
        <w:r>
          <w:instrText xml:space="preserve"> PAGEREF _Toc24394 \h </w:instrText>
        </w:r>
        <w:r>
          <w:fldChar w:fldCharType="separate"/>
        </w:r>
        <w:r>
          <w:t>15</w:t>
        </w:r>
        <w:r>
          <w:fldChar w:fldCharType="end"/>
        </w:r>
      </w:hyperlink>
    </w:p>
    <w:p>
      <w:pPr>
        <w:pStyle w:val="TOC2"/>
        <w:tabs>
          <w:tab w:val="right" w:leader="dot" w:pos="8306"/>
        </w:tabs>
      </w:pPr>
      <w:hyperlink w:anchor="_Toc13408" w:history="1">
        <w:r>
          <w:rPr>
            <w:rFonts w:ascii="仿宋" w:eastAsia="仿宋" w:hAnsi="仿宋" w:cs="仿宋" w:hint="eastAsia"/>
            <w:lang w:eastAsia="zh-CN"/>
          </w:rPr>
          <w:t>(二)、成本控制措施</w:t>
        </w:r>
        <w:r>
          <w:tab/>
        </w:r>
        <w:r>
          <w:fldChar w:fldCharType="begin"/>
        </w:r>
        <w:r>
          <w:instrText xml:space="preserve"> PAGEREF _Toc13408 \h </w:instrText>
        </w:r>
        <w:r>
          <w:fldChar w:fldCharType="separate"/>
        </w:r>
        <w:r>
          <w:t>16</w:t>
        </w:r>
        <w:r>
          <w:fldChar w:fldCharType="end"/>
        </w:r>
      </w:hyperlink>
    </w:p>
    <w:p>
      <w:pPr>
        <w:pStyle w:val="TOC1"/>
        <w:tabs>
          <w:tab w:val="right" w:leader="dot" w:pos="8306"/>
        </w:tabs>
      </w:pPr>
      <w:hyperlink w:anchor="_Toc24796" w:history="1">
        <w:r>
          <w:rPr>
            <w:rFonts w:ascii="仿宋" w:eastAsia="仿宋" w:hAnsi="仿宋" w:cs="仿宋" w:hint="eastAsia"/>
            <w:lang w:eastAsia="zh-CN"/>
          </w:rPr>
          <w:t>四、背景、必要性分析</w:t>
        </w:r>
        <w:r>
          <w:tab/>
        </w:r>
        <w:r>
          <w:fldChar w:fldCharType="begin"/>
        </w:r>
        <w:r>
          <w:instrText xml:space="preserve"> PAGEREF _Toc24796 \h </w:instrText>
        </w:r>
        <w:r>
          <w:fldChar w:fldCharType="separate"/>
        </w:r>
        <w:r>
          <w:t>17</w:t>
        </w:r>
        <w:r>
          <w:fldChar w:fldCharType="end"/>
        </w:r>
      </w:hyperlink>
    </w:p>
    <w:p>
      <w:pPr>
        <w:pStyle w:val="TOC2"/>
        <w:tabs>
          <w:tab w:val="right" w:leader="dot" w:pos="8306"/>
        </w:tabs>
      </w:pPr>
      <w:hyperlink w:anchor="_Toc11167" w:history="1">
        <w:r>
          <w:rPr>
            <w:rFonts w:ascii="仿宋" w:eastAsia="仿宋" w:hAnsi="仿宋" w:cs="仿宋" w:hint="eastAsia"/>
            <w:lang w:eastAsia="zh-CN"/>
          </w:rPr>
          <w:t>(一)、项目建设背景</w:t>
        </w:r>
        <w:r>
          <w:tab/>
        </w:r>
        <w:r>
          <w:fldChar w:fldCharType="begin"/>
        </w:r>
        <w:r>
          <w:instrText xml:space="preserve"> PAGEREF _Toc11167 \h </w:instrText>
        </w:r>
        <w:r>
          <w:fldChar w:fldCharType="separate"/>
        </w:r>
        <w:r>
          <w:t>17</w:t>
        </w:r>
        <w:r>
          <w:fldChar w:fldCharType="end"/>
        </w:r>
      </w:hyperlink>
    </w:p>
    <w:p>
      <w:pPr>
        <w:pStyle w:val="TOC2"/>
        <w:tabs>
          <w:tab w:val="right" w:leader="dot" w:pos="8306"/>
        </w:tabs>
      </w:pPr>
      <w:hyperlink w:anchor="_Toc8291" w:history="1">
        <w:r>
          <w:rPr>
            <w:rFonts w:ascii="仿宋" w:eastAsia="仿宋" w:hAnsi="仿宋" w:cs="仿宋" w:hint="eastAsia"/>
            <w:lang w:eastAsia="zh-CN"/>
          </w:rPr>
          <w:t>(二)、必要性分析</w:t>
        </w:r>
        <w:r>
          <w:tab/>
        </w:r>
        <w:r>
          <w:fldChar w:fldCharType="begin"/>
        </w:r>
        <w:r>
          <w:instrText xml:space="preserve"> PAGEREF _Toc8291 \h </w:instrText>
        </w:r>
        <w:r>
          <w:fldChar w:fldCharType="separate"/>
        </w:r>
        <w:r>
          <w:t>18</w:t>
        </w:r>
        <w:r>
          <w:fldChar w:fldCharType="end"/>
        </w:r>
      </w:hyperlink>
    </w:p>
    <w:p>
      <w:pPr>
        <w:pStyle w:val="TOC2"/>
        <w:tabs>
          <w:tab w:val="right" w:leader="dot" w:pos="8306"/>
        </w:tabs>
      </w:pPr>
      <w:hyperlink w:anchor="_Toc12762" w:history="1">
        <w:r>
          <w:rPr>
            <w:rFonts w:ascii="仿宋" w:eastAsia="仿宋" w:hAnsi="仿宋" w:cs="仿宋" w:hint="eastAsia"/>
            <w:lang w:eastAsia="zh-CN"/>
          </w:rPr>
          <w:t>(三)、项目建设有利条件</w:t>
        </w:r>
        <w:r>
          <w:tab/>
        </w:r>
        <w:r>
          <w:fldChar w:fldCharType="begin"/>
        </w:r>
        <w:r>
          <w:instrText xml:space="preserve"> PAGEREF _Toc12762 \h </w:instrText>
        </w:r>
        <w:r>
          <w:fldChar w:fldCharType="separate"/>
        </w:r>
        <w:r>
          <w:t>20</w:t>
        </w:r>
        <w:r>
          <w:fldChar w:fldCharType="end"/>
        </w:r>
      </w:hyperlink>
    </w:p>
    <w:p>
      <w:pPr>
        <w:pStyle w:val="TOC1"/>
        <w:tabs>
          <w:tab w:val="right" w:leader="dot" w:pos="8306"/>
        </w:tabs>
      </w:pPr>
      <w:hyperlink w:anchor="_Toc8541" w:history="1">
        <w:r>
          <w:rPr>
            <w:rFonts w:ascii="仿宋" w:eastAsia="仿宋" w:hAnsi="仿宋" w:cs="仿宋" w:hint="eastAsia"/>
            <w:lang w:eastAsia="zh-CN"/>
          </w:rPr>
          <w:t>五、资源开发及综合利用分析</w:t>
        </w:r>
        <w:r>
          <w:tab/>
        </w:r>
        <w:r>
          <w:fldChar w:fldCharType="begin"/>
        </w:r>
        <w:r>
          <w:instrText xml:space="preserve"> PAGEREF _Toc8541 \h </w:instrText>
        </w:r>
        <w:r>
          <w:fldChar w:fldCharType="separate"/>
        </w:r>
        <w:r>
          <w:t>21</w:t>
        </w:r>
        <w:r>
          <w:fldChar w:fldCharType="end"/>
        </w:r>
      </w:hyperlink>
    </w:p>
    <w:p>
      <w:pPr>
        <w:pStyle w:val="TOC2"/>
        <w:tabs>
          <w:tab w:val="right" w:leader="dot" w:pos="8306"/>
        </w:tabs>
      </w:pPr>
      <w:hyperlink w:anchor="_Toc19856" w:history="1">
        <w:r>
          <w:rPr>
            <w:rFonts w:ascii="仿宋" w:eastAsia="仿宋" w:hAnsi="仿宋" w:cs="仿宋" w:hint="eastAsia"/>
            <w:lang w:eastAsia="zh-CN"/>
          </w:rPr>
          <w:t>(一)、资源开发方案</w:t>
        </w:r>
        <w:r>
          <w:tab/>
        </w:r>
        <w:r>
          <w:fldChar w:fldCharType="begin"/>
        </w:r>
        <w:r>
          <w:instrText xml:space="preserve"> PAGEREF _Toc19856 \h </w:instrText>
        </w:r>
        <w:r>
          <w:fldChar w:fldCharType="separate"/>
        </w:r>
        <w:r>
          <w:t>21</w:t>
        </w:r>
        <w:r>
          <w:fldChar w:fldCharType="end"/>
        </w:r>
      </w:hyperlink>
    </w:p>
    <w:p>
      <w:pPr>
        <w:pStyle w:val="TOC2"/>
        <w:tabs>
          <w:tab w:val="right" w:leader="dot" w:pos="8306"/>
        </w:tabs>
      </w:pPr>
      <w:hyperlink w:anchor="_Toc25972" w:history="1">
        <w:r>
          <w:rPr>
            <w:rFonts w:ascii="仿宋" w:eastAsia="仿宋" w:hAnsi="仿宋" w:cs="仿宋" w:hint="eastAsia"/>
            <w:lang w:eastAsia="zh-CN"/>
          </w:rPr>
          <w:t>(二)、资源利用方案</w:t>
        </w:r>
        <w:r>
          <w:tab/>
        </w:r>
        <w:r>
          <w:fldChar w:fldCharType="begin"/>
        </w:r>
        <w:r>
          <w:instrText xml:space="preserve"> PAGEREF _Toc25972 \h </w:instrText>
        </w:r>
        <w:r>
          <w:fldChar w:fldCharType="separate"/>
        </w:r>
        <w:r>
          <w:t>23</w:t>
        </w:r>
        <w:r>
          <w:fldChar w:fldCharType="end"/>
        </w:r>
      </w:hyperlink>
    </w:p>
    <w:p>
      <w:pPr>
        <w:pStyle w:val="TOC2"/>
        <w:tabs>
          <w:tab w:val="right" w:leader="dot" w:pos="8306"/>
        </w:tabs>
      </w:pPr>
      <w:hyperlink w:anchor="_Toc25150" w:history="1">
        <w:r>
          <w:rPr>
            <w:rFonts w:ascii="仿宋" w:eastAsia="仿宋" w:hAnsi="仿宋" w:cs="仿宋" w:hint="eastAsia"/>
            <w:lang w:eastAsia="zh-CN"/>
          </w:rPr>
          <w:t>(三)、资源节约措施</w:t>
        </w:r>
        <w:r>
          <w:tab/>
        </w:r>
        <w:r>
          <w:fldChar w:fldCharType="begin"/>
        </w:r>
        <w:r>
          <w:instrText xml:space="preserve"> PAGEREF _Toc25150 \h </w:instrText>
        </w:r>
        <w:r>
          <w:fldChar w:fldCharType="separate"/>
        </w:r>
        <w:r>
          <w:t>24</w:t>
        </w:r>
        <w:r>
          <w:fldChar w:fldCharType="end"/>
        </w:r>
      </w:hyperlink>
    </w:p>
    <w:p>
      <w:pPr>
        <w:pStyle w:val="TOC1"/>
        <w:tabs>
          <w:tab w:val="right" w:leader="dot" w:pos="8306"/>
        </w:tabs>
      </w:pPr>
      <w:hyperlink w:anchor="_Toc4268" w:history="1">
        <w:r>
          <w:rPr>
            <w:rFonts w:ascii="仿宋" w:eastAsia="仿宋" w:hAnsi="仿宋" w:cs="仿宋" w:hint="eastAsia"/>
            <w:lang w:eastAsia="zh-CN"/>
          </w:rPr>
          <w:t>六、项目监理与质量保证</w:t>
        </w:r>
        <w:r>
          <w:tab/>
        </w:r>
        <w:r>
          <w:fldChar w:fldCharType="begin"/>
        </w:r>
        <w:r>
          <w:instrText xml:space="preserve"> PAGEREF _Toc4268 \h </w:instrText>
        </w:r>
        <w:r>
          <w:fldChar w:fldCharType="separate"/>
        </w:r>
        <w:r>
          <w:t>25</w:t>
        </w:r>
        <w:r>
          <w:fldChar w:fldCharType="end"/>
        </w:r>
      </w:hyperlink>
    </w:p>
    <w:p>
      <w:pPr>
        <w:pStyle w:val="TOC2"/>
        <w:tabs>
          <w:tab w:val="right" w:leader="dot" w:pos="8306"/>
        </w:tabs>
      </w:pPr>
      <w:hyperlink w:anchor="_Toc113" w:history="1">
        <w:r>
          <w:rPr>
            <w:rFonts w:ascii="仿宋" w:eastAsia="仿宋" w:hAnsi="仿宋" w:cs="仿宋" w:hint="eastAsia"/>
            <w:lang w:eastAsia="zh-CN"/>
          </w:rPr>
          <w:t>(一)、监理体系构建</w:t>
        </w:r>
        <w:r>
          <w:tab/>
        </w:r>
        <w:r>
          <w:fldChar w:fldCharType="begin"/>
        </w:r>
        <w:r>
          <w:instrText xml:space="preserve"> PAGEREF _Toc113 \h </w:instrText>
        </w:r>
        <w:r>
          <w:fldChar w:fldCharType="separate"/>
        </w:r>
        <w:r>
          <w:t>25</w:t>
        </w:r>
        <w:r>
          <w:fldChar w:fldCharType="end"/>
        </w:r>
      </w:hyperlink>
    </w:p>
    <w:p>
      <w:pPr>
        <w:pStyle w:val="TOC2"/>
        <w:tabs>
          <w:tab w:val="right" w:leader="dot" w:pos="8306"/>
        </w:tabs>
      </w:pPr>
      <w:hyperlink w:anchor="_Toc17321" w:history="1">
        <w:r>
          <w:rPr>
            <w:rFonts w:ascii="仿宋" w:eastAsia="仿宋" w:hAnsi="仿宋" w:cs="仿宋" w:hint="eastAsia"/>
            <w:lang w:eastAsia="zh-CN"/>
          </w:rPr>
          <w:t>(二)、质量保证体系实施</w:t>
        </w:r>
        <w:r>
          <w:tab/>
        </w:r>
        <w:r>
          <w:fldChar w:fldCharType="begin"/>
        </w:r>
        <w:r>
          <w:instrText xml:space="preserve"> PAGEREF _Toc17321 \h </w:instrText>
        </w:r>
        <w:r>
          <w:fldChar w:fldCharType="separate"/>
        </w:r>
        <w:r>
          <w:t>26</w:t>
        </w:r>
        <w:r>
          <w:fldChar w:fldCharType="end"/>
        </w:r>
      </w:hyperlink>
    </w:p>
    <w:p>
      <w:pPr>
        <w:pStyle w:val="TOC2"/>
        <w:tabs>
          <w:tab w:val="right" w:leader="dot" w:pos="8306"/>
        </w:tabs>
      </w:pPr>
      <w:hyperlink w:anchor="_Toc30553" w:history="1">
        <w:r>
          <w:rPr>
            <w:rFonts w:ascii="仿宋" w:eastAsia="仿宋" w:hAnsi="仿宋" w:cs="仿宋" w:hint="eastAsia"/>
            <w:lang w:eastAsia="zh-CN"/>
          </w:rPr>
          <w:t>(三)、监理与质量控制流程</w:t>
        </w:r>
        <w:r>
          <w:tab/>
        </w:r>
        <w:r>
          <w:fldChar w:fldCharType="begin"/>
        </w:r>
        <w:r>
          <w:instrText xml:space="preserve"> PAGEREF _Toc30553 \h </w:instrText>
        </w:r>
        <w:r>
          <w:fldChar w:fldCharType="separate"/>
        </w:r>
        <w:r>
          <w:t>26</w:t>
        </w:r>
        <w:r>
          <w:fldChar w:fldCharType="end"/>
        </w:r>
      </w:hyperlink>
    </w:p>
    <w:p>
      <w:pPr>
        <w:pStyle w:val="TOC1"/>
        <w:tabs>
          <w:tab w:val="right" w:leader="dot" w:pos="8306"/>
        </w:tabs>
      </w:pPr>
      <w:hyperlink w:anchor="_Toc1396" w:history="1">
        <w:r>
          <w:rPr>
            <w:rFonts w:ascii="仿宋" w:eastAsia="仿宋" w:hAnsi="仿宋" w:cs="仿宋" w:hint="eastAsia"/>
            <w:lang w:eastAsia="zh-CN"/>
          </w:rPr>
          <w:t>七、技术创新与产业升级</w:t>
        </w:r>
        <w:r>
          <w:tab/>
        </w:r>
        <w:r>
          <w:fldChar w:fldCharType="begin"/>
        </w:r>
        <w:r>
          <w:instrText xml:space="preserve"> PAGEREF _Toc1396 \h </w:instrText>
        </w:r>
        <w:r>
          <w:fldChar w:fldCharType="separate"/>
        </w:r>
        <w:r>
          <w:t>27</w:t>
        </w:r>
        <w:r>
          <w:fldChar w:fldCharType="end"/>
        </w:r>
      </w:hyperlink>
    </w:p>
    <w:p>
      <w:pPr>
        <w:pStyle w:val="TOC2"/>
        <w:tabs>
          <w:tab w:val="right" w:leader="dot" w:pos="8306"/>
        </w:tabs>
      </w:pPr>
      <w:hyperlink w:anchor="_Toc15373" w:history="1">
        <w:r>
          <w:rPr>
            <w:rFonts w:ascii="仿宋" w:eastAsia="仿宋" w:hAnsi="仿宋" w:cs="仿宋" w:hint="eastAsia"/>
            <w:lang w:eastAsia="zh-CN"/>
          </w:rPr>
          <w:t>(一)、技术创新方向与目标</w:t>
        </w:r>
        <w:r>
          <w:tab/>
        </w:r>
        <w:r>
          <w:fldChar w:fldCharType="begin"/>
        </w:r>
        <w:r>
          <w:instrText xml:space="preserve"> PAGEREF _Toc15373 \h </w:instrText>
        </w:r>
        <w:r>
          <w:fldChar w:fldCharType="separate"/>
        </w:r>
        <w:r>
          <w:t>27</w:t>
        </w:r>
        <w:r>
          <w:fldChar w:fldCharType="end"/>
        </w:r>
      </w:hyperlink>
    </w:p>
    <w:p>
      <w:pPr>
        <w:pStyle w:val="TOC2"/>
        <w:tabs>
          <w:tab w:val="right" w:leader="dot" w:pos="8306"/>
        </w:tabs>
      </w:pPr>
      <w:hyperlink w:anchor="_Toc8243" w:history="1">
        <w:r>
          <w:rPr>
            <w:rFonts w:ascii="仿宋" w:eastAsia="仿宋" w:hAnsi="仿宋" w:cs="仿宋" w:hint="eastAsia"/>
            <w:lang w:eastAsia="zh-CN"/>
          </w:rPr>
          <w:t>(二)、产业升级路径与措施</w:t>
        </w:r>
        <w:r>
          <w:tab/>
        </w:r>
        <w:r>
          <w:fldChar w:fldCharType="begin"/>
        </w:r>
        <w:r>
          <w:instrText xml:space="preserve"> PAGEREF _Toc8243 \h </w:instrText>
        </w:r>
        <w:r>
          <w:fldChar w:fldCharType="separate"/>
        </w:r>
        <w:r>
          <w:t>28</w:t>
        </w:r>
        <w:r>
          <w:fldChar w:fldCharType="end"/>
        </w:r>
      </w:hyperlink>
    </w:p>
    <w:p>
      <w:pPr>
        <w:pStyle w:val="TOC1"/>
        <w:tabs>
          <w:tab w:val="right" w:leader="dot" w:pos="8306"/>
        </w:tabs>
      </w:pPr>
      <w:hyperlink w:anchor="_Toc7139" w:history="1">
        <w:r>
          <w:rPr>
            <w:rFonts w:ascii="仿宋" w:eastAsia="仿宋" w:hAnsi="仿宋" w:cs="仿宋" w:hint="eastAsia"/>
            <w:lang w:eastAsia="zh-CN"/>
          </w:rPr>
          <w:t>八、土地利用与规划方案</w:t>
        </w:r>
        <w:r>
          <w:tab/>
        </w:r>
        <w:r>
          <w:fldChar w:fldCharType="begin"/>
        </w:r>
        <w:r>
          <w:instrText xml:space="preserve"> PAGEREF _Toc7139 \h </w:instrText>
        </w:r>
        <w:r>
          <w:fldChar w:fldCharType="separate"/>
        </w:r>
        <w:r>
          <w:t>29</w:t>
        </w:r>
        <w:r>
          <w:fldChar w:fldCharType="end"/>
        </w:r>
      </w:hyperlink>
    </w:p>
    <w:p>
      <w:pPr>
        <w:pStyle w:val="TOC2"/>
        <w:tabs>
          <w:tab w:val="right" w:leader="dot" w:pos="8306"/>
        </w:tabs>
      </w:pPr>
      <w:hyperlink w:anchor="_Toc12444" w:history="1">
        <w:r>
          <w:rPr>
            <w:rFonts w:ascii="仿宋" w:eastAsia="仿宋" w:hAnsi="仿宋" w:cs="仿宋" w:hint="eastAsia"/>
            <w:lang w:eastAsia="zh-CN"/>
          </w:rPr>
          <w:t>(一)、项目用地情况分析</w:t>
        </w:r>
        <w:r>
          <w:tab/>
        </w:r>
        <w:r>
          <w:fldChar w:fldCharType="begin"/>
        </w:r>
        <w:r>
          <w:instrText xml:space="preserve"> PAGEREF _Toc12444 \h </w:instrText>
        </w:r>
        <w:r>
          <w:fldChar w:fldCharType="separate"/>
        </w:r>
        <w:r>
          <w:t>29</w:t>
        </w:r>
        <w:r>
          <w:fldChar w:fldCharType="end"/>
        </w:r>
      </w:hyperlink>
    </w:p>
    <w:p>
      <w:pPr>
        <w:pStyle w:val="TOC2"/>
        <w:tabs>
          <w:tab w:val="right" w:leader="dot" w:pos="8306"/>
        </w:tabs>
      </w:pPr>
      <w:hyperlink w:anchor="_Toc6788" w:history="1">
        <w:r>
          <w:rPr>
            <w:rFonts w:ascii="仿宋" w:eastAsia="仿宋" w:hAnsi="仿宋" w:cs="仿宋" w:hint="eastAsia"/>
            <w:lang w:eastAsia="zh-CN"/>
          </w:rPr>
          <w:t>(二)、土地利用规划方案</w:t>
        </w:r>
        <w:r>
          <w:tab/>
        </w:r>
        <w:r>
          <w:fldChar w:fldCharType="begin"/>
        </w:r>
        <w:r>
          <w:instrText xml:space="preserve"> PAGEREF _Toc6788 \h </w:instrText>
        </w:r>
        <w:r>
          <w:fldChar w:fldCharType="separate"/>
        </w:r>
        <w:r>
          <w:t>30</w:t>
        </w:r>
        <w:r>
          <w:fldChar w:fldCharType="end"/>
        </w:r>
      </w:hyperlink>
    </w:p>
    <w:p>
      <w:pPr>
        <w:pStyle w:val="TOC1"/>
        <w:tabs>
          <w:tab w:val="right" w:leader="dot" w:pos="8306"/>
        </w:tabs>
      </w:pPr>
      <w:hyperlink w:anchor="_Toc26176" w:history="1">
        <w:r>
          <w:rPr>
            <w:rFonts w:ascii="仿宋" w:eastAsia="仿宋" w:hAnsi="仿宋" w:cs="仿宋" w:hint="eastAsia"/>
            <w:lang w:eastAsia="zh-CN"/>
          </w:rPr>
          <w:t>九、项目进度计划</w:t>
        </w:r>
        <w:r>
          <w:tab/>
        </w:r>
        <w:r>
          <w:fldChar w:fldCharType="begin"/>
        </w:r>
        <w:r>
          <w:instrText xml:space="preserve"> PAGEREF _Toc26176 \h </w:instrText>
        </w:r>
        <w:r>
          <w:fldChar w:fldCharType="separate"/>
        </w:r>
        <w:r>
          <w:t>32</w:t>
        </w:r>
        <w:r>
          <w:fldChar w:fldCharType="end"/>
        </w:r>
      </w:hyperlink>
    </w:p>
    <w:p>
      <w:pPr>
        <w:pStyle w:val="TOC2"/>
        <w:tabs>
          <w:tab w:val="right" w:leader="dot" w:pos="8306"/>
        </w:tabs>
      </w:pPr>
      <w:hyperlink w:anchor="_Toc8614" w:history="1">
        <w:r>
          <w:rPr>
            <w:rFonts w:ascii="仿宋" w:eastAsia="仿宋" w:hAnsi="仿宋" w:cs="仿宋" w:hint="eastAsia"/>
            <w:lang w:eastAsia="zh-CN"/>
          </w:rPr>
          <w:t>(一)、建设周期</w:t>
        </w:r>
        <w:r>
          <w:tab/>
        </w:r>
        <w:r>
          <w:fldChar w:fldCharType="begin"/>
        </w:r>
        <w:r>
          <w:instrText xml:space="preserve"> PAGEREF _Toc8614 \h </w:instrText>
        </w:r>
        <w:r>
          <w:fldChar w:fldCharType="separate"/>
        </w:r>
        <w:r>
          <w:t>32</w:t>
        </w:r>
        <w:r>
          <w:fldChar w:fldCharType="end"/>
        </w:r>
      </w:hyperlink>
    </w:p>
    <w:p>
      <w:pPr>
        <w:pStyle w:val="TOC2"/>
        <w:tabs>
          <w:tab w:val="right" w:leader="dot" w:pos="8306"/>
        </w:tabs>
      </w:pPr>
      <w:hyperlink w:anchor="_Toc8917" w:history="1">
        <w:r>
          <w:rPr>
            <w:rFonts w:ascii="仿宋" w:eastAsia="仿宋" w:hAnsi="仿宋" w:cs="仿宋" w:hint="eastAsia"/>
            <w:lang w:eastAsia="zh-CN"/>
          </w:rPr>
          <w:t>(二)、建设进度</w:t>
        </w:r>
        <w:r>
          <w:tab/>
        </w:r>
        <w:r>
          <w:fldChar w:fldCharType="begin"/>
        </w:r>
        <w:r>
          <w:instrText xml:space="preserve"> PAGEREF _Toc8917 \h </w:instrText>
        </w:r>
        <w:r>
          <w:fldChar w:fldCharType="separate"/>
        </w:r>
        <w:r>
          <w:t>32</w:t>
        </w:r>
        <w:r>
          <w:fldChar w:fldCharType="end"/>
        </w:r>
      </w:hyperlink>
    </w:p>
    <w:p>
      <w:pPr>
        <w:pStyle w:val="TOC2"/>
        <w:tabs>
          <w:tab w:val="right" w:leader="dot" w:pos="8306"/>
        </w:tabs>
      </w:pPr>
      <w:hyperlink w:anchor="_Toc6035" w:history="1">
        <w:r>
          <w:rPr>
            <w:rFonts w:ascii="仿宋" w:eastAsia="仿宋" w:hAnsi="仿宋" w:cs="仿宋" w:hint="eastAsia"/>
            <w:lang w:eastAsia="zh-CN"/>
          </w:rPr>
          <w:t>(三)、进度安排注意事项</w:t>
        </w:r>
        <w:r>
          <w:tab/>
        </w:r>
        <w:r>
          <w:fldChar w:fldCharType="begin"/>
        </w:r>
        <w:r>
          <w:instrText xml:space="preserve"> PAGEREF _Toc6035 \h </w:instrText>
        </w:r>
        <w:r>
          <w:fldChar w:fldCharType="separate"/>
        </w:r>
        <w:r>
          <w:t>33</w:t>
        </w:r>
        <w:r>
          <w:fldChar w:fldCharType="end"/>
        </w:r>
      </w:hyperlink>
    </w:p>
    <w:p>
      <w:pPr>
        <w:pStyle w:val="TOC2"/>
        <w:tabs>
          <w:tab w:val="right" w:leader="dot" w:pos="8306"/>
        </w:tabs>
      </w:pPr>
      <w:hyperlink w:anchor="_Toc22826" w:history="1">
        <w:r>
          <w:rPr>
            <w:rFonts w:ascii="仿宋" w:eastAsia="仿宋" w:hAnsi="仿宋" w:cs="仿宋" w:hint="eastAsia"/>
            <w:lang w:eastAsia="zh-CN"/>
          </w:rPr>
          <w:t>(四)、人力资源配置</w:t>
        </w:r>
        <w:r>
          <w:tab/>
        </w:r>
        <w:r>
          <w:fldChar w:fldCharType="begin"/>
        </w:r>
        <w:r>
          <w:instrText xml:space="preserve"> PAGEREF _Toc22826 \h </w:instrText>
        </w:r>
        <w:r>
          <w:fldChar w:fldCharType="separate"/>
        </w:r>
        <w:r>
          <w:t>34</w:t>
        </w:r>
        <w:r>
          <w:fldChar w:fldCharType="end"/>
        </w:r>
      </w:hyperlink>
    </w:p>
    <w:p>
      <w:pPr>
        <w:pStyle w:val="TOC2"/>
        <w:tabs>
          <w:tab w:val="right" w:leader="dot" w:pos="8306"/>
        </w:tabs>
      </w:pPr>
      <w:hyperlink w:anchor="_Toc23267" w:history="1">
        <w:r>
          <w:rPr>
            <w:rFonts w:ascii="仿宋" w:eastAsia="仿宋" w:hAnsi="仿宋" w:cs="仿宋" w:hint="eastAsia"/>
            <w:lang w:eastAsia="zh-CN"/>
          </w:rPr>
          <w:t>(五)、员工培训</w:t>
        </w:r>
        <w:r>
          <w:tab/>
        </w:r>
        <w:r>
          <w:fldChar w:fldCharType="begin"/>
        </w:r>
        <w:r>
          <w:instrText xml:space="preserve"> PAGEREF _Toc23267 \h </w:instrText>
        </w:r>
        <w:r>
          <w:fldChar w:fldCharType="separate"/>
        </w:r>
        <w:r>
          <w:t>36</w:t>
        </w:r>
        <w:r>
          <w:fldChar w:fldCharType="end"/>
        </w:r>
      </w:hyperlink>
    </w:p>
    <w:p>
      <w:pPr>
        <w:pStyle w:val="TOC2"/>
        <w:tabs>
          <w:tab w:val="right" w:leader="dot" w:pos="8306"/>
        </w:tabs>
      </w:pPr>
      <w:hyperlink w:anchor="_Toc20591" w:history="1">
        <w:r>
          <w:rPr>
            <w:rFonts w:ascii="仿宋" w:eastAsia="仿宋" w:hAnsi="仿宋" w:cs="仿宋" w:hint="eastAsia"/>
            <w:lang w:eastAsia="zh-CN"/>
          </w:rPr>
          <w:t>(六)、项目实施保障</w:t>
        </w:r>
        <w:r>
          <w:tab/>
        </w:r>
        <w:r>
          <w:fldChar w:fldCharType="begin"/>
        </w:r>
        <w:r>
          <w:instrText xml:space="preserve"> PAGEREF _Toc20591 \h </w:instrText>
        </w:r>
        <w:r>
          <w:fldChar w:fldCharType="separate"/>
        </w:r>
        <w:r>
          <w:t>37</w:t>
        </w:r>
        <w:r>
          <w:fldChar w:fldCharType="end"/>
        </w:r>
      </w:hyperlink>
    </w:p>
    <w:p>
      <w:pPr>
        <w:pStyle w:val="TOC2"/>
        <w:tabs>
          <w:tab w:val="right" w:leader="dot" w:pos="8306"/>
        </w:tabs>
      </w:pPr>
      <w:hyperlink w:anchor="_Toc21781" w:history="1">
        <w:r>
          <w:rPr>
            <w:rFonts w:ascii="仿宋" w:eastAsia="仿宋" w:hAnsi="仿宋" w:cs="仿宋" w:hint="eastAsia"/>
            <w:lang w:eastAsia="zh-CN"/>
          </w:rPr>
          <w:t>(七)、安全规范管理</w:t>
        </w:r>
        <w:r>
          <w:tab/>
        </w:r>
        <w:r>
          <w:fldChar w:fldCharType="begin"/>
        </w:r>
        <w:r>
          <w:instrText xml:space="preserve"> PAGEREF _Toc21781 \h </w:instrText>
        </w:r>
        <w:r>
          <w:fldChar w:fldCharType="separate"/>
        </w:r>
        <w:r>
          <w:t>38</w:t>
        </w:r>
        <w:r>
          <w:fldChar w:fldCharType="end"/>
        </w:r>
      </w:hyperlink>
    </w:p>
    <w:p>
      <w:pPr>
        <w:pStyle w:val="TOC1"/>
        <w:tabs>
          <w:tab w:val="right" w:leader="dot" w:pos="8306"/>
        </w:tabs>
      </w:pPr>
      <w:hyperlink w:anchor="_Toc22254" w:history="1">
        <w:r>
          <w:rPr>
            <w:rFonts w:ascii="仿宋" w:eastAsia="仿宋" w:hAnsi="仿宋" w:cs="仿宋" w:hint="eastAsia"/>
            <w:lang w:eastAsia="zh-CN"/>
          </w:rPr>
          <w:t>十、环境保护与绿色发展</w:t>
        </w:r>
        <w:r>
          <w:tab/>
        </w:r>
        <w:r>
          <w:fldChar w:fldCharType="begin"/>
        </w:r>
        <w:r>
          <w:instrText xml:space="preserve"> PAGEREF _Toc22254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45" w:history="1">
        <w:r>
          <w:rPr>
            <w:rFonts w:ascii="仿宋" w:eastAsia="仿宋" w:hAnsi="仿宋" w:cs="仿宋" w:hint="eastAsia"/>
            <w:lang w:eastAsia="zh-CN"/>
          </w:rPr>
          <w:t>(一)、环境保护措施</w:t>
        </w:r>
        <w:r>
          <w:tab/>
        </w:r>
        <w:r>
          <w:fldChar w:fldCharType="begin"/>
        </w:r>
        <w:r>
          <w:instrText xml:space="preserve"> PAGEREF _Toc8945 \h </w:instrText>
        </w:r>
        <w:r>
          <w:fldChar w:fldCharType="separate"/>
        </w:r>
        <w:r>
          <w:t>39</w:t>
        </w:r>
        <w:r>
          <w:fldChar w:fldCharType="end"/>
        </w:r>
      </w:hyperlink>
    </w:p>
    <w:p>
      <w:pPr>
        <w:pStyle w:val="TOC2"/>
        <w:tabs>
          <w:tab w:val="right" w:leader="dot" w:pos="8306"/>
        </w:tabs>
      </w:pPr>
      <w:hyperlink w:anchor="_Toc1905" w:history="1">
        <w:r>
          <w:rPr>
            <w:rFonts w:ascii="仿宋" w:eastAsia="仿宋" w:hAnsi="仿宋" w:cs="仿宋" w:hint="eastAsia"/>
            <w:lang w:eastAsia="zh-CN"/>
          </w:rPr>
          <w:t>(二)、绿色发展与可持续发展策略</w:t>
        </w:r>
        <w:r>
          <w:tab/>
        </w:r>
        <w:r>
          <w:fldChar w:fldCharType="begin"/>
        </w:r>
        <w:r>
          <w:instrText xml:space="preserve"> PAGEREF _Toc1905 \h </w:instrText>
        </w:r>
        <w:r>
          <w:fldChar w:fldCharType="separate"/>
        </w:r>
        <w:r>
          <w:t>41</w:t>
        </w:r>
        <w:r>
          <w:fldChar w:fldCharType="end"/>
        </w:r>
      </w:hyperlink>
    </w:p>
    <w:p>
      <w:pPr>
        <w:pStyle w:val="TOC1"/>
        <w:tabs>
          <w:tab w:val="right" w:leader="dot" w:pos="8306"/>
        </w:tabs>
      </w:pPr>
      <w:hyperlink w:anchor="_Toc2250" w:history="1">
        <w:r>
          <w:rPr>
            <w:rFonts w:ascii="仿宋" w:eastAsia="仿宋" w:hAnsi="仿宋" w:cs="仿宋" w:hint="eastAsia"/>
            <w:lang w:eastAsia="zh-CN"/>
          </w:rPr>
          <w:t>十一、经济效益与社会效益优化</w:t>
        </w:r>
        <w:r>
          <w:tab/>
        </w:r>
        <w:r>
          <w:fldChar w:fldCharType="begin"/>
        </w:r>
        <w:r>
          <w:instrText xml:space="preserve"> PAGEREF _Toc2250 \h </w:instrText>
        </w:r>
        <w:r>
          <w:fldChar w:fldCharType="separate"/>
        </w:r>
        <w:r>
          <w:t>42</w:t>
        </w:r>
        <w:r>
          <w:fldChar w:fldCharType="end"/>
        </w:r>
      </w:hyperlink>
    </w:p>
    <w:p>
      <w:pPr>
        <w:pStyle w:val="TOC2"/>
        <w:tabs>
          <w:tab w:val="right" w:leader="dot" w:pos="8306"/>
        </w:tabs>
      </w:pPr>
      <w:hyperlink w:anchor="_Toc7905" w:history="1">
        <w:r>
          <w:rPr>
            <w:rFonts w:ascii="仿宋" w:eastAsia="仿宋" w:hAnsi="仿宋" w:cs="仿宋" w:hint="eastAsia"/>
            <w:lang w:eastAsia="zh-CN"/>
          </w:rPr>
          <w:t>(一)、经济效益提升策略</w:t>
        </w:r>
        <w:r>
          <w:tab/>
        </w:r>
        <w:r>
          <w:fldChar w:fldCharType="begin"/>
        </w:r>
        <w:r>
          <w:instrText xml:space="preserve"> PAGEREF _Toc7905 \h </w:instrText>
        </w:r>
        <w:r>
          <w:fldChar w:fldCharType="separate"/>
        </w:r>
        <w:r>
          <w:t>42</w:t>
        </w:r>
        <w:r>
          <w:fldChar w:fldCharType="end"/>
        </w:r>
      </w:hyperlink>
    </w:p>
    <w:p>
      <w:pPr>
        <w:pStyle w:val="TOC2"/>
        <w:tabs>
          <w:tab w:val="right" w:leader="dot" w:pos="8306"/>
        </w:tabs>
      </w:pPr>
      <w:hyperlink w:anchor="_Toc23079" w:history="1">
        <w:r>
          <w:rPr>
            <w:rFonts w:ascii="仿宋" w:eastAsia="仿宋" w:hAnsi="仿宋" w:cs="仿宋" w:hint="eastAsia"/>
            <w:lang w:eastAsia="zh-CN"/>
          </w:rPr>
          <w:t>(二)、社会效益增强方案</w:t>
        </w:r>
        <w:r>
          <w:tab/>
        </w:r>
        <w:r>
          <w:fldChar w:fldCharType="begin"/>
        </w:r>
        <w:r>
          <w:instrText xml:space="preserve"> PAGEREF _Toc23079 \h </w:instrText>
        </w:r>
        <w:r>
          <w:fldChar w:fldCharType="separate"/>
        </w:r>
        <w:r>
          <w:t>44</w:t>
        </w:r>
        <w:r>
          <w:fldChar w:fldCharType="end"/>
        </w:r>
      </w:hyperlink>
    </w:p>
    <w:p>
      <w:pPr>
        <w:pStyle w:val="TOC1"/>
        <w:tabs>
          <w:tab w:val="right" w:leader="dot" w:pos="8306"/>
        </w:tabs>
      </w:pPr>
      <w:hyperlink w:anchor="_Toc3048" w:history="1">
        <w:r>
          <w:rPr>
            <w:rFonts w:ascii="仿宋" w:eastAsia="仿宋" w:hAnsi="仿宋" w:cs="仿宋" w:hint="eastAsia"/>
            <w:lang w:eastAsia="zh-CN"/>
          </w:rPr>
          <w:t>十二、客户关系管理与市场拓展</w:t>
        </w:r>
        <w:r>
          <w:tab/>
        </w:r>
        <w:r>
          <w:fldChar w:fldCharType="begin"/>
        </w:r>
        <w:r>
          <w:instrText xml:space="preserve"> PAGEREF _Toc3048 \h </w:instrText>
        </w:r>
        <w:r>
          <w:fldChar w:fldCharType="separate"/>
        </w:r>
        <w:r>
          <w:t>44</w:t>
        </w:r>
        <w:r>
          <w:fldChar w:fldCharType="end"/>
        </w:r>
      </w:hyperlink>
    </w:p>
    <w:p>
      <w:pPr>
        <w:pStyle w:val="TOC2"/>
        <w:tabs>
          <w:tab w:val="right" w:leader="dot" w:pos="8306"/>
        </w:tabs>
      </w:pPr>
      <w:hyperlink w:anchor="_Toc30552" w:history="1">
        <w:r>
          <w:rPr>
            <w:rFonts w:ascii="仿宋" w:eastAsia="仿宋" w:hAnsi="仿宋" w:cs="仿宋" w:hint="eastAsia"/>
            <w:lang w:eastAsia="zh-CN"/>
          </w:rPr>
          <w:t>(一)、客户关系管理策略</w:t>
        </w:r>
        <w:r>
          <w:tab/>
        </w:r>
        <w:r>
          <w:fldChar w:fldCharType="begin"/>
        </w:r>
        <w:r>
          <w:instrText xml:space="preserve"> PAGEREF _Toc30552 \h </w:instrText>
        </w:r>
        <w:r>
          <w:fldChar w:fldCharType="separate"/>
        </w:r>
        <w:r>
          <w:t>44</w:t>
        </w:r>
        <w:r>
          <w:fldChar w:fldCharType="end"/>
        </w:r>
      </w:hyperlink>
    </w:p>
    <w:p>
      <w:pPr>
        <w:pStyle w:val="TOC2"/>
        <w:tabs>
          <w:tab w:val="right" w:leader="dot" w:pos="8306"/>
        </w:tabs>
      </w:pPr>
      <w:hyperlink w:anchor="_Toc28830" w:history="1">
        <w:r>
          <w:rPr>
            <w:rFonts w:ascii="仿宋" w:eastAsia="仿宋" w:hAnsi="仿宋" w:cs="仿宋" w:hint="eastAsia"/>
            <w:lang w:eastAsia="zh-CN"/>
          </w:rPr>
          <w:t>(二)、市场拓展方案</w:t>
        </w:r>
        <w:r>
          <w:tab/>
        </w:r>
        <w:r>
          <w:fldChar w:fldCharType="begin"/>
        </w:r>
        <w:r>
          <w:instrText xml:space="preserve"> PAGEREF _Toc28830 \h </w:instrText>
        </w:r>
        <w:r>
          <w:fldChar w:fldCharType="separate"/>
        </w:r>
        <w:r>
          <w:t>46</w:t>
        </w:r>
        <w:r>
          <w:fldChar w:fldCharType="end"/>
        </w:r>
      </w:hyperlink>
    </w:p>
    <w:p>
      <w:pPr>
        <w:pStyle w:val="TOC1"/>
        <w:tabs>
          <w:tab w:val="right" w:leader="dot" w:pos="8306"/>
        </w:tabs>
      </w:pPr>
      <w:hyperlink w:anchor="_Toc22780" w:history="1">
        <w:r>
          <w:rPr>
            <w:rFonts w:ascii="仿宋" w:eastAsia="仿宋" w:hAnsi="仿宋" w:cs="仿宋" w:hint="eastAsia"/>
            <w:lang w:eastAsia="zh-CN"/>
          </w:rPr>
          <w:t>十三、设施与设备管理</w:t>
        </w:r>
        <w:r>
          <w:tab/>
        </w:r>
        <w:r>
          <w:fldChar w:fldCharType="begin"/>
        </w:r>
        <w:r>
          <w:instrText xml:space="preserve"> PAGEREF _Toc22780 \h </w:instrText>
        </w:r>
        <w:r>
          <w:fldChar w:fldCharType="separate"/>
        </w:r>
        <w:r>
          <w:t>47</w:t>
        </w:r>
        <w:r>
          <w:fldChar w:fldCharType="end"/>
        </w:r>
      </w:hyperlink>
    </w:p>
    <w:p>
      <w:pPr>
        <w:pStyle w:val="TOC2"/>
        <w:tabs>
          <w:tab w:val="right" w:leader="dot" w:pos="8306"/>
        </w:tabs>
      </w:pPr>
      <w:hyperlink w:anchor="_Toc20095" w:history="1">
        <w:r>
          <w:rPr>
            <w:rFonts w:ascii="仿宋" w:eastAsia="仿宋" w:hAnsi="仿宋" w:cs="仿宋" w:hint="eastAsia"/>
            <w:lang w:eastAsia="zh-CN"/>
          </w:rPr>
          <w:t>(一)、设施规划与配置</w:t>
        </w:r>
        <w:r>
          <w:tab/>
        </w:r>
        <w:r>
          <w:fldChar w:fldCharType="begin"/>
        </w:r>
        <w:r>
          <w:instrText xml:space="preserve"> PAGEREF _Toc20095 \h </w:instrText>
        </w:r>
        <w:r>
          <w:fldChar w:fldCharType="separate"/>
        </w:r>
        <w:r>
          <w:t>47</w:t>
        </w:r>
        <w:r>
          <w:fldChar w:fldCharType="end"/>
        </w:r>
      </w:hyperlink>
    </w:p>
    <w:p>
      <w:pPr>
        <w:pStyle w:val="TOC2"/>
        <w:tabs>
          <w:tab w:val="right" w:leader="dot" w:pos="8306"/>
        </w:tabs>
      </w:pPr>
      <w:hyperlink w:anchor="_Toc8335" w:history="1">
        <w:r>
          <w:rPr>
            <w:rFonts w:ascii="仿宋" w:eastAsia="仿宋" w:hAnsi="仿宋" w:cs="仿宋" w:hint="eastAsia"/>
            <w:lang w:eastAsia="zh-CN"/>
          </w:rPr>
          <w:t>(二)、设备采购与维护管理</w:t>
        </w:r>
        <w:r>
          <w:tab/>
        </w:r>
        <w:r>
          <w:fldChar w:fldCharType="begin"/>
        </w:r>
        <w:r>
          <w:instrText xml:space="preserve"> PAGEREF _Toc8335 \h </w:instrText>
        </w:r>
        <w:r>
          <w:fldChar w:fldCharType="separate"/>
        </w:r>
        <w:r>
          <w:t>47</w:t>
        </w:r>
        <w:r>
          <w:fldChar w:fldCharType="end"/>
        </w:r>
      </w:hyperlink>
    </w:p>
    <w:p>
      <w:pPr>
        <w:pStyle w:val="TOC2"/>
        <w:tabs>
          <w:tab w:val="right" w:leader="dot" w:pos="8306"/>
        </w:tabs>
      </w:pPr>
      <w:hyperlink w:anchor="_Toc5955" w:history="1">
        <w:r>
          <w:rPr>
            <w:rFonts w:ascii="仿宋" w:eastAsia="仿宋" w:hAnsi="仿宋" w:cs="仿宋" w:hint="eastAsia"/>
            <w:lang w:eastAsia="zh-CN"/>
          </w:rPr>
          <w:t>(三)、设施设备升级策略</w:t>
        </w:r>
        <w:r>
          <w:tab/>
        </w:r>
        <w:r>
          <w:fldChar w:fldCharType="begin"/>
        </w:r>
        <w:r>
          <w:instrText xml:space="preserve"> PAGEREF _Toc5955 \h </w:instrText>
        </w:r>
        <w:r>
          <w:fldChar w:fldCharType="separate"/>
        </w:r>
        <w:r>
          <w:t>48</w:t>
        </w:r>
        <w:r>
          <w:fldChar w:fldCharType="end"/>
        </w:r>
      </w:hyperlink>
    </w:p>
    <w:p>
      <w:pPr>
        <w:pStyle w:val="TOC1"/>
        <w:tabs>
          <w:tab w:val="right" w:leader="dot" w:pos="8306"/>
        </w:tabs>
      </w:pPr>
      <w:hyperlink w:anchor="_Toc7789" w:history="1">
        <w:r>
          <w:rPr>
            <w:rFonts w:ascii="仿宋" w:eastAsia="仿宋" w:hAnsi="仿宋" w:cs="仿宋" w:hint="eastAsia"/>
            <w:lang w:eastAsia="zh-CN"/>
          </w:rPr>
          <w:t>十四、人力资源管理与开发</w:t>
        </w:r>
        <w:r>
          <w:tab/>
        </w:r>
        <w:r>
          <w:fldChar w:fldCharType="begin"/>
        </w:r>
        <w:r>
          <w:instrText xml:space="preserve"> PAGEREF _Toc7789 \h </w:instrText>
        </w:r>
        <w:r>
          <w:fldChar w:fldCharType="separate"/>
        </w:r>
        <w:r>
          <w:t>49</w:t>
        </w:r>
        <w:r>
          <w:fldChar w:fldCharType="end"/>
        </w:r>
      </w:hyperlink>
    </w:p>
    <w:p>
      <w:pPr>
        <w:pStyle w:val="TOC2"/>
        <w:tabs>
          <w:tab w:val="right" w:leader="dot" w:pos="8306"/>
        </w:tabs>
      </w:pPr>
      <w:hyperlink w:anchor="_Toc29008" w:history="1">
        <w:r>
          <w:rPr>
            <w:rFonts w:ascii="仿宋" w:eastAsia="仿宋" w:hAnsi="仿宋" w:cs="仿宋" w:hint="eastAsia"/>
            <w:lang w:eastAsia="zh-CN"/>
          </w:rPr>
          <w:t>(一)、人力资源规划</w:t>
        </w:r>
        <w:r>
          <w:tab/>
        </w:r>
        <w:r>
          <w:fldChar w:fldCharType="begin"/>
        </w:r>
        <w:r>
          <w:instrText xml:space="preserve"> PAGEREF _Toc29008 \h </w:instrText>
        </w:r>
        <w:r>
          <w:fldChar w:fldCharType="separate"/>
        </w:r>
        <w:r>
          <w:t>49</w:t>
        </w:r>
        <w:r>
          <w:fldChar w:fldCharType="end"/>
        </w:r>
      </w:hyperlink>
    </w:p>
    <w:p>
      <w:pPr>
        <w:pStyle w:val="TOC2"/>
        <w:tabs>
          <w:tab w:val="right" w:leader="dot" w:pos="8306"/>
        </w:tabs>
      </w:pPr>
      <w:hyperlink w:anchor="_Toc241" w:history="1">
        <w:r>
          <w:rPr>
            <w:rFonts w:ascii="仿宋" w:eastAsia="仿宋" w:hAnsi="仿宋" w:cs="仿宋" w:hint="eastAsia"/>
            <w:lang w:eastAsia="zh-CN"/>
          </w:rPr>
          <w:t>(二)、人力资源开发与培训</w:t>
        </w:r>
        <w:r>
          <w:tab/>
        </w:r>
        <w:r>
          <w:fldChar w:fldCharType="begin"/>
        </w:r>
        <w:r>
          <w:instrText xml:space="preserve"> PAGEREF _Toc241 \h </w:instrText>
        </w:r>
        <w:r>
          <w:fldChar w:fldCharType="separate"/>
        </w:r>
        <w:r>
          <w:t>51</w:t>
        </w:r>
        <w:r>
          <w:fldChar w:fldCharType="end"/>
        </w:r>
      </w:hyperlink>
    </w:p>
    <w:p>
      <w:pPr>
        <w:pStyle w:val="TOC1"/>
        <w:tabs>
          <w:tab w:val="right" w:leader="dot" w:pos="8306"/>
        </w:tabs>
      </w:pPr>
      <w:hyperlink w:anchor="_Toc13533" w:history="1">
        <w:r>
          <w:rPr>
            <w:rFonts w:ascii="仿宋" w:eastAsia="仿宋" w:hAnsi="仿宋" w:cs="仿宋" w:hint="eastAsia"/>
            <w:lang w:eastAsia="zh-CN"/>
          </w:rPr>
          <w:t>十五、质量管理与控制</w:t>
        </w:r>
        <w:r>
          <w:tab/>
        </w:r>
        <w:r>
          <w:fldChar w:fldCharType="begin"/>
        </w:r>
        <w:r>
          <w:instrText xml:space="preserve"> PAGEREF _Toc13533 \h </w:instrText>
        </w:r>
        <w:r>
          <w:fldChar w:fldCharType="separate"/>
        </w:r>
        <w:r>
          <w:t>53</w:t>
        </w:r>
        <w:r>
          <w:fldChar w:fldCharType="end"/>
        </w:r>
      </w:hyperlink>
    </w:p>
    <w:p>
      <w:pPr>
        <w:pStyle w:val="TOC2"/>
        <w:tabs>
          <w:tab w:val="right" w:leader="dot" w:pos="8306"/>
        </w:tabs>
      </w:pPr>
      <w:hyperlink w:anchor="_Toc15775" w:history="1">
        <w:r>
          <w:rPr>
            <w:rFonts w:ascii="仿宋" w:eastAsia="仿宋" w:hAnsi="仿宋" w:cs="仿宋" w:hint="eastAsia"/>
            <w:lang w:eastAsia="zh-CN"/>
          </w:rPr>
          <w:t>(一)、质量管理体系建设</w:t>
        </w:r>
        <w:r>
          <w:tab/>
        </w:r>
        <w:r>
          <w:fldChar w:fldCharType="begin"/>
        </w:r>
        <w:r>
          <w:instrText xml:space="preserve"> PAGEREF _Toc15775 \h </w:instrText>
        </w:r>
        <w:r>
          <w:fldChar w:fldCharType="separate"/>
        </w:r>
        <w:r>
          <w:t>53</w:t>
        </w:r>
        <w:r>
          <w:fldChar w:fldCharType="end"/>
        </w:r>
      </w:hyperlink>
    </w:p>
    <w:p>
      <w:pPr>
        <w:pStyle w:val="TOC2"/>
        <w:tabs>
          <w:tab w:val="right" w:leader="dot" w:pos="8306"/>
        </w:tabs>
      </w:pPr>
      <w:hyperlink w:anchor="_Toc3834" w:history="1">
        <w:r>
          <w:rPr>
            <w:rFonts w:ascii="仿宋" w:eastAsia="仿宋" w:hAnsi="仿宋" w:cs="仿宋" w:hint="eastAsia"/>
            <w:lang w:eastAsia="zh-CN"/>
          </w:rPr>
          <w:t>(二)、质量控制措施</w:t>
        </w:r>
        <w:r>
          <w:tab/>
        </w:r>
        <w:r>
          <w:fldChar w:fldCharType="begin"/>
        </w:r>
        <w:r>
          <w:instrText xml:space="preserve"> PAGEREF _Toc3834 \h </w:instrText>
        </w:r>
        <w:r>
          <w:fldChar w:fldCharType="separate"/>
        </w:r>
        <w:r>
          <w:t>55</w:t>
        </w:r>
        <w:r>
          <w:fldChar w:fldCharType="end"/>
        </w:r>
      </w:hyperlink>
    </w:p>
    <w:p>
      <w:pPr>
        <w:pStyle w:val="TOC1"/>
        <w:tabs>
          <w:tab w:val="right" w:leader="dot" w:pos="8306"/>
        </w:tabs>
      </w:pPr>
      <w:hyperlink w:anchor="_Toc3186" w:history="1">
        <w:r>
          <w:rPr>
            <w:rFonts w:ascii="仿宋" w:eastAsia="仿宋" w:hAnsi="仿宋" w:cs="仿宋" w:hint="eastAsia"/>
            <w:lang w:eastAsia="zh-CN"/>
          </w:rPr>
          <w:t>十六、企业合规与伦理</w:t>
        </w:r>
        <w:r>
          <w:tab/>
        </w:r>
        <w:r>
          <w:fldChar w:fldCharType="begin"/>
        </w:r>
        <w:r>
          <w:instrText xml:space="preserve"> PAGEREF _Toc3186 \h </w:instrText>
        </w:r>
        <w:r>
          <w:fldChar w:fldCharType="separate"/>
        </w:r>
        <w:r>
          <w:t>56</w:t>
        </w:r>
        <w:r>
          <w:fldChar w:fldCharType="end"/>
        </w:r>
      </w:hyperlink>
    </w:p>
    <w:p>
      <w:pPr>
        <w:pStyle w:val="TOC2"/>
        <w:tabs>
          <w:tab w:val="right" w:leader="dot" w:pos="8306"/>
        </w:tabs>
      </w:pPr>
      <w:hyperlink w:anchor="_Toc25120" w:history="1">
        <w:r>
          <w:rPr>
            <w:rFonts w:ascii="仿宋" w:eastAsia="仿宋" w:hAnsi="仿宋" w:cs="仿宋" w:hint="eastAsia"/>
            <w:lang w:eastAsia="zh-CN"/>
          </w:rPr>
          <w:t>(一)、合规政策与程序</w:t>
        </w:r>
        <w:r>
          <w:tab/>
        </w:r>
        <w:r>
          <w:fldChar w:fldCharType="begin"/>
        </w:r>
        <w:r>
          <w:instrText xml:space="preserve"> PAGEREF _Toc25120 \h </w:instrText>
        </w:r>
        <w:r>
          <w:fldChar w:fldCharType="separate"/>
        </w:r>
        <w:r>
          <w:t>56</w:t>
        </w:r>
        <w:r>
          <w:fldChar w:fldCharType="end"/>
        </w:r>
      </w:hyperlink>
    </w:p>
    <w:p>
      <w:pPr>
        <w:pStyle w:val="TOC2"/>
        <w:tabs>
          <w:tab w:val="right" w:leader="dot" w:pos="8306"/>
        </w:tabs>
      </w:pPr>
      <w:hyperlink w:anchor="_Toc20166" w:history="1">
        <w:r>
          <w:rPr>
            <w:rFonts w:ascii="仿宋" w:eastAsia="仿宋" w:hAnsi="仿宋" w:cs="仿宋" w:hint="eastAsia"/>
            <w:lang w:eastAsia="zh-CN"/>
          </w:rPr>
          <w:t>(二)、伦理规范与培训</w:t>
        </w:r>
        <w:r>
          <w:tab/>
        </w:r>
        <w:r>
          <w:fldChar w:fldCharType="begin"/>
        </w:r>
        <w:r>
          <w:instrText xml:space="preserve"> PAGEREF _Toc20166 \h </w:instrText>
        </w:r>
        <w:r>
          <w:fldChar w:fldCharType="separate"/>
        </w:r>
        <w:r>
          <w:t>57</w:t>
        </w:r>
        <w:r>
          <w:fldChar w:fldCharType="end"/>
        </w:r>
      </w:hyperlink>
    </w:p>
    <w:p>
      <w:pPr>
        <w:pStyle w:val="TOC2"/>
        <w:tabs>
          <w:tab w:val="right" w:leader="dot" w:pos="8306"/>
        </w:tabs>
      </w:pPr>
      <w:hyperlink w:anchor="_Toc30708" w:history="1">
        <w:r>
          <w:rPr>
            <w:rFonts w:ascii="仿宋" w:eastAsia="仿宋" w:hAnsi="仿宋" w:cs="仿宋" w:hint="eastAsia"/>
            <w:lang w:eastAsia="zh-CN"/>
          </w:rPr>
          <w:t>(三)、合规风险评估</w:t>
        </w:r>
        <w:r>
          <w:tab/>
        </w:r>
        <w:r>
          <w:fldChar w:fldCharType="begin"/>
        </w:r>
        <w:r>
          <w:instrText xml:space="preserve"> PAGEREF _Toc30708 \h </w:instrText>
        </w:r>
        <w:r>
          <w:fldChar w:fldCharType="separate"/>
        </w:r>
        <w:r>
          <w:t>58</w:t>
        </w:r>
        <w:r>
          <w:fldChar w:fldCharType="end"/>
        </w:r>
      </w:hyperlink>
    </w:p>
    <w:p>
      <w:pPr>
        <w:pStyle w:val="TOC2"/>
        <w:tabs>
          <w:tab w:val="right" w:leader="dot" w:pos="8306"/>
        </w:tabs>
      </w:pPr>
      <w:hyperlink w:anchor="_Toc18044" w:history="1">
        <w:r>
          <w:rPr>
            <w:rFonts w:ascii="仿宋" w:eastAsia="仿宋" w:hAnsi="仿宋" w:cs="仿宋" w:hint="eastAsia"/>
            <w:lang w:eastAsia="zh-CN"/>
          </w:rPr>
          <w:t>(四)、合规监督与执行</w:t>
        </w:r>
        <w:r>
          <w:tab/>
        </w:r>
        <w:r>
          <w:fldChar w:fldCharType="begin"/>
        </w:r>
        <w:r>
          <w:instrText xml:space="preserve"> PAGEREF _Toc18044 \h </w:instrText>
        </w:r>
        <w:r>
          <w:fldChar w:fldCharType="separate"/>
        </w:r>
        <w:r>
          <w:t>59</w:t>
        </w:r>
        <w:r>
          <w:fldChar w:fldCharType="end"/>
        </w:r>
      </w:hyperlink>
    </w:p>
    <w:p>
      <w:pPr>
        <w:pStyle w:val="TOC1"/>
        <w:tabs>
          <w:tab w:val="right" w:leader="dot" w:pos="8306"/>
        </w:tabs>
      </w:pPr>
      <w:hyperlink w:anchor="_Toc30300" w:history="1">
        <w:r>
          <w:rPr>
            <w:rFonts w:ascii="仿宋" w:eastAsia="仿宋" w:hAnsi="仿宋" w:cs="仿宋" w:hint="eastAsia"/>
            <w:lang w:eastAsia="zh-CN"/>
          </w:rPr>
          <w:t>十七、知识产权管理与保护</w:t>
        </w:r>
        <w:r>
          <w:tab/>
        </w:r>
        <w:r>
          <w:fldChar w:fldCharType="begin"/>
        </w:r>
        <w:r>
          <w:instrText xml:space="preserve"> PAGEREF _Toc30300 \h </w:instrText>
        </w:r>
        <w:r>
          <w:fldChar w:fldCharType="separate"/>
        </w:r>
        <w:r>
          <w:t>60</w:t>
        </w:r>
        <w:r>
          <w:fldChar w:fldCharType="end"/>
        </w:r>
      </w:hyperlink>
    </w:p>
    <w:p>
      <w:pPr>
        <w:pStyle w:val="TOC2"/>
        <w:tabs>
          <w:tab w:val="right" w:leader="dot" w:pos="8306"/>
        </w:tabs>
      </w:pPr>
      <w:hyperlink w:anchor="_Toc26437" w:history="1">
        <w:r>
          <w:rPr>
            <w:rFonts w:ascii="仿宋" w:eastAsia="仿宋" w:hAnsi="仿宋" w:cs="仿宋" w:hint="eastAsia"/>
            <w:lang w:eastAsia="zh-CN"/>
          </w:rPr>
          <w:t>(一)、知识产权管理体系建设</w:t>
        </w:r>
        <w:r>
          <w:tab/>
        </w:r>
        <w:r>
          <w:fldChar w:fldCharType="begin"/>
        </w:r>
        <w:r>
          <w:instrText xml:space="preserve"> PAGEREF _Toc26437 \h </w:instrText>
        </w:r>
        <w:r>
          <w:fldChar w:fldCharType="separate"/>
        </w:r>
        <w:r>
          <w:t>60</w:t>
        </w:r>
        <w:r>
          <w:fldChar w:fldCharType="end"/>
        </w:r>
      </w:hyperlink>
    </w:p>
    <w:p>
      <w:pPr>
        <w:pStyle w:val="TOC2"/>
        <w:tabs>
          <w:tab w:val="right" w:leader="dot" w:pos="8306"/>
        </w:tabs>
      </w:pPr>
      <w:hyperlink w:anchor="_Toc23073" w:history="1">
        <w:r>
          <w:rPr>
            <w:rFonts w:ascii="仿宋" w:eastAsia="仿宋" w:hAnsi="仿宋" w:cs="仿宋" w:hint="eastAsia"/>
            <w:lang w:eastAsia="zh-CN"/>
          </w:rPr>
          <w:t>(二)、知识产权保护措施</w:t>
        </w:r>
        <w:r>
          <w:tab/>
        </w:r>
        <w:r>
          <w:fldChar w:fldCharType="begin"/>
        </w:r>
        <w:r>
          <w:instrText xml:space="preserve"> PAGEREF _Toc23073 \h </w:instrText>
        </w:r>
        <w:r>
          <w:fldChar w:fldCharType="separate"/>
        </w:r>
        <w:r>
          <w:t>61</w:t>
        </w:r>
        <w:r>
          <w:fldChar w:fldCharType="end"/>
        </w:r>
      </w:hyperlink>
    </w:p>
    <w:p>
      <w:pPr>
        <w:pStyle w:val="TOC1"/>
        <w:tabs>
          <w:tab w:val="right" w:leader="dot" w:pos="8306"/>
        </w:tabs>
      </w:pPr>
      <w:hyperlink w:anchor="_Toc6966" w:history="1">
        <w:r>
          <w:rPr>
            <w:rFonts w:ascii="仿宋" w:eastAsia="仿宋" w:hAnsi="仿宋" w:cs="仿宋" w:hint="eastAsia"/>
            <w:lang w:eastAsia="zh-CN"/>
          </w:rPr>
          <w:t>十八、法律法规与政策遵循</w:t>
        </w:r>
        <w:r>
          <w:tab/>
        </w:r>
        <w:r>
          <w:fldChar w:fldCharType="begin"/>
        </w:r>
        <w:r>
          <w:instrText xml:space="preserve"> PAGEREF _Toc6966 \h </w:instrText>
        </w:r>
        <w:r>
          <w:fldChar w:fldCharType="separate"/>
        </w:r>
        <w:r>
          <w:t>62</w:t>
        </w:r>
        <w:r>
          <w:fldChar w:fldCharType="end"/>
        </w:r>
      </w:hyperlink>
    </w:p>
    <w:p>
      <w:pPr>
        <w:pStyle w:val="TOC2"/>
        <w:tabs>
          <w:tab w:val="right" w:leader="dot" w:pos="8306"/>
        </w:tabs>
      </w:pPr>
      <w:hyperlink w:anchor="_Toc2988" w:history="1">
        <w:r>
          <w:rPr>
            <w:rFonts w:ascii="仿宋" w:eastAsia="仿宋" w:hAnsi="仿宋" w:cs="仿宋" w:hint="eastAsia"/>
            <w:lang w:eastAsia="zh-CN"/>
          </w:rPr>
          <w:t>(一)、法律法规遵守</w:t>
        </w:r>
        <w:r>
          <w:tab/>
        </w:r>
        <w:r>
          <w:fldChar w:fldCharType="begin"/>
        </w:r>
        <w:r>
          <w:instrText xml:space="preserve"> PAGEREF _Toc2988 \h </w:instrText>
        </w:r>
        <w:r>
          <w:fldChar w:fldCharType="separate"/>
        </w:r>
        <w:r>
          <w:t>62</w:t>
        </w:r>
        <w:r>
          <w:fldChar w:fldCharType="end"/>
        </w:r>
      </w:hyperlink>
    </w:p>
    <w:p>
      <w:pPr>
        <w:pStyle w:val="TOC2"/>
        <w:tabs>
          <w:tab w:val="right" w:leader="dot" w:pos="8306"/>
        </w:tabs>
      </w:pPr>
      <w:hyperlink w:anchor="_Toc23831" w:history="1">
        <w:r>
          <w:rPr>
            <w:rFonts w:ascii="仿宋" w:eastAsia="仿宋" w:hAnsi="仿宋" w:cs="仿宋" w:hint="eastAsia"/>
            <w:lang w:eastAsia="zh-CN"/>
          </w:rPr>
          <w:t>(二)、政策导向与利用</w:t>
        </w:r>
        <w:r>
          <w:tab/>
        </w:r>
        <w:r>
          <w:fldChar w:fldCharType="begin"/>
        </w:r>
        <w:r>
          <w:instrText xml:space="preserve"> PAGEREF _Toc23831 \h </w:instrText>
        </w:r>
        <w:r>
          <w:fldChar w:fldCharType="separate"/>
        </w:r>
        <w:r>
          <w:t>63</w:t>
        </w:r>
        <w:r>
          <w:fldChar w:fldCharType="end"/>
        </w:r>
      </w:hyperlink>
    </w:p>
    <w:p>
      <w:pPr>
        <w:pStyle w:val="TOC1"/>
        <w:tabs>
          <w:tab w:val="right" w:leader="dot" w:pos="8306"/>
        </w:tabs>
      </w:pPr>
      <w:hyperlink w:anchor="_Toc1700" w:history="1">
        <w:r>
          <w:rPr>
            <w:rFonts w:ascii="仿宋" w:eastAsia="仿宋" w:hAnsi="仿宋" w:cs="仿宋" w:hint="eastAsia"/>
            <w:lang w:eastAsia="zh-CN"/>
          </w:rPr>
          <w:t>十九、合作与交流机制建立</w:t>
        </w:r>
        <w:r>
          <w:tab/>
        </w:r>
        <w:r>
          <w:fldChar w:fldCharType="begin"/>
        </w:r>
        <w:r>
          <w:instrText xml:space="preserve"> PAGEREF _Toc1700 \h </w:instrText>
        </w:r>
        <w:r>
          <w:fldChar w:fldCharType="separate"/>
        </w:r>
        <w:r>
          <w:t>64</w:t>
        </w:r>
        <w:r>
          <w:fldChar w:fldCharType="end"/>
        </w:r>
      </w:hyperlink>
    </w:p>
    <w:p>
      <w:pPr>
        <w:pStyle w:val="TOC2"/>
        <w:tabs>
          <w:tab w:val="right" w:leader="dot" w:pos="8306"/>
        </w:tabs>
      </w:pPr>
      <w:hyperlink w:anchor="_Toc24070" w:history="1">
        <w:r>
          <w:rPr>
            <w:rFonts w:ascii="仿宋" w:eastAsia="仿宋" w:hAnsi="仿宋" w:cs="仿宋" w:hint="eastAsia"/>
            <w:lang w:eastAsia="zh-CN"/>
          </w:rPr>
          <w:t>(一)、合作伙伴选择与合作方式</w:t>
        </w:r>
        <w:r>
          <w:tab/>
        </w:r>
        <w:r>
          <w:fldChar w:fldCharType="begin"/>
        </w:r>
        <w:r>
          <w:instrText xml:space="preserve"> PAGEREF _Toc24070 \h </w:instrText>
        </w:r>
        <w:r>
          <w:fldChar w:fldCharType="separate"/>
        </w:r>
        <w:r>
          <w:t>64</w:t>
        </w:r>
        <w:r>
          <w:fldChar w:fldCharType="end"/>
        </w:r>
      </w:hyperlink>
    </w:p>
    <w:p>
      <w:pPr>
        <w:pStyle w:val="TOC2"/>
        <w:tabs>
          <w:tab w:val="right" w:leader="dot" w:pos="8306"/>
        </w:tabs>
      </w:pPr>
      <w:hyperlink w:anchor="_Toc4977" w:history="1">
        <w:r>
          <w:rPr>
            <w:rFonts w:ascii="仿宋" w:eastAsia="仿宋" w:hAnsi="仿宋" w:cs="仿宋" w:hint="eastAsia"/>
            <w:lang w:eastAsia="zh-CN"/>
          </w:rPr>
          <w:t>(二)、交流与合作平台搭建</w:t>
        </w:r>
        <w:r>
          <w:tab/>
        </w:r>
        <w:r>
          <w:fldChar w:fldCharType="begin"/>
        </w:r>
        <w:r>
          <w:instrText xml:space="preserve"> PAGEREF _Toc4977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6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77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88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03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一、被动源阵列电磁仪（MT）项目的市场准入条件分析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被动源阵列电磁仪（MT）项目而言，市场准入条件首先取决于政策法规环境。政府对于[行业名称]领域的法规，如环保标准、税收政策、和技术使用规范，直接影响被动源阵列电磁仪（MT）项目的运营和成本结构。例如，若政府针对使用可再生能源的企业提供税收优惠，这将对被动源阵列电磁仪（MT）项目的财务规划产生重要影响。同时，考虑经济环境和消费者偏好的变化对被动源阵列电磁仪（MT）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二、被动源阵列电磁仪（MT）项目的行业规范与合规性要求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被动源阵列电磁仪（MT）项目来说，遵守行业规范和合规性要求是确保项目顺利进行的基础。这包括遵循质量控制标准、安全规定、数据保护法规等。例如，若被动源阵列电磁仪（MT）项目涉及数据处理，须严格遵守相关的数据保护法规。此外，行业内部的自律规范，如产品标准和服务流程，也对于提升被动源阵列电磁仪（MT）项目在行业内的认可度和竞争力至关重要。项目管理团队必须不断更新策略，以应对行业规范和法规的变化，确保被动源阵列电磁仪（MT）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三、被动源阵列电磁仪（MT）项目的竞争格局和战略定位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被动源阵列电磁仪（MT）项目的发展规划中，理解行业的竞争格局对于制定有效的市场策略极为关键。这包括分析主要竞争对手的市场地位、优势及其业务模式。被动源阵列电磁仪（MT）项目面临的竞争对手可能包括大型成熟企业和创新型初创公司，各自采取不同的市场策略。因此，被动源阵列电磁仪（MT）项目需精确地定位自己的市场策略，如专注于产品创新、客户服务或成本效率，以在竞争中占据优势。通过深入的市场和竞争分析，被动源阵列电磁仪（MT）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58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816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动源阵列电磁仪（MT）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235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被动源阵列电磁仪（MT）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被动源阵列电磁仪（MT）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被动源阵列电磁仪（MT）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211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https://d.book118.com/557041151150006025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F796D"/>
    <w:rsid w:val="4CCF79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041151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2023-12-25T12:17:00Z</dcterms:created>
  <dcterms:modified xsi:type="dcterms:W3CDTF">2023-12-25T12:17:36Z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EA06BBCE2DFC4B788C7F124879718BE6_11</vt:lpwstr>
  </property>
  <property fmtid="{D5CDD505-2E9C-101B-9397-08002B2CF9AE}" pid="3" name="KSOProductBuildVer">
    <vt:lpwstr>2052-12.1.0.16120</vt:lpwstr>
  </property>
</Properties>
</file>