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F20B9" w:rsidP="00FF20B9" w14:paraId="12649BAD" w14:textId="77777777">
      <w:pPr>
        <w:spacing w:before="48" w:beforeLines="20" w:after="360" w:afterLines="150" w:line="360" w:lineRule="auto"/>
        <w:jc w:val="center"/>
        <w:rPr>
          <w:rFonts w:ascii="华文中宋" w:eastAsia="华文中宋" w:hAnsi="华文中宋"/>
          <w:b/>
          <w:sz w:val="30"/>
        </w:rPr>
      </w:pPr>
      <w:r w:rsidRPr="00FF20B9">
        <w:rPr>
          <w:rFonts w:ascii="华文中宋" w:eastAsia="华文中宋" w:hAnsi="华文中宋"/>
          <w:b/>
          <w:sz w:val="30"/>
        </w:rPr>
        <w:t>2024</w:t>
      </w:r>
      <w:r w:rsidRPr="00FF20B9">
        <w:rPr>
          <w:rFonts w:ascii="华文中宋" w:eastAsia="华文中宋" w:hAnsi="华文中宋"/>
          <w:b/>
          <w:sz w:val="30"/>
        </w:rPr>
        <w:t>中国人民警察大学招聘</w:t>
      </w:r>
      <w:r w:rsidRPr="00FF20B9">
        <w:rPr>
          <w:rFonts w:ascii="华文中宋" w:eastAsia="华文中宋" w:hAnsi="华文中宋"/>
          <w:b/>
          <w:sz w:val="30"/>
        </w:rPr>
        <w:t>64</w:t>
      </w:r>
      <w:r w:rsidRPr="00FF20B9">
        <w:rPr>
          <w:rFonts w:ascii="华文中宋" w:eastAsia="华文中宋" w:hAnsi="华文中宋"/>
          <w:b/>
          <w:sz w:val="30"/>
        </w:rPr>
        <w:t>人笔试备考试题及答案解析</w:t>
      </w:r>
    </w:p>
    <w:p w:rsidR="00A77B3E" w14:paraId="38B4FC4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23F5E74" w14:textId="77777777">
      <w:pPr>
        <w:spacing w:after="260" w:line="360" w:lineRule="auto"/>
      </w:pPr>
      <w:r>
        <w:rPr>
          <w:rFonts w:ascii="微软雅黑" w:eastAsia="微软雅黑" w:cs="微软雅黑"/>
        </w:rPr>
        <w:t>一、选择题</w:t>
      </w:r>
    </w:p>
    <w:p w:rsidR="006D34C4" w14:paraId="24174B2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2CA9F34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0EE7A14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6723AFA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5F16B21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04BA47E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9659AA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49EAA67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4A00630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0BE3771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305D1AC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7EDA1C0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107379B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9121F1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0740015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3D7F1DE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50A9DC9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1F813C6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3BF69B8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7EB848C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ECDCF5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38991C6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64E3210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7877480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13126A9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448FF20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6145DCB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030A22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74C9BE4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以孔子为代表的儒家思想主张</w:t>
      </w:r>
      <w:r w:rsidRPr="006D34C4">
        <w:rPr>
          <w:rFonts w:ascii="微软雅黑" w:eastAsia="微软雅黑" w:cs="微软雅黑"/>
          <w:szCs w:val="14"/>
        </w:rPr>
        <w:t>“</w:t>
      </w:r>
      <w:r w:rsidRPr="006D34C4">
        <w:rPr>
          <w:rFonts w:ascii="微软雅黑" w:eastAsia="微软雅黑" w:cs="微软雅黑"/>
          <w:szCs w:val="14"/>
        </w:rPr>
        <w:t>和而不同</w:t>
      </w:r>
      <w:r w:rsidRPr="006D34C4">
        <w:rPr>
          <w:rFonts w:ascii="微软雅黑" w:eastAsia="微软雅黑" w:cs="微软雅黑"/>
          <w:szCs w:val="14"/>
        </w:rPr>
        <w:t>”</w:t>
      </w:r>
      <w:r w:rsidRPr="006D34C4">
        <w:rPr>
          <w:rFonts w:ascii="微软雅黑" w:eastAsia="微软雅黑" w:cs="微软雅黑"/>
          <w:szCs w:val="14"/>
        </w:rPr>
        <w:t>，继承和发扬这一思想，体现在民族关系上就要</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https://d.book118.com/557045023161006035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rsidP="00B77510" w14:paraId="2E33C5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20B9" w14:paraId="3FF0172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rsidP="00B77510" w14:paraId="13216BE8" w14:textId="702FA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F20B9" w14:paraId="6A417FB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14:paraId="042545E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20B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rsidP="00B77510" w14:textId="702FA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F20B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20B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rsidP="00B77510" w14:textId="702FA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F20B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14:paraId="32C1AD3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14:paraId="7BADA99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14:paraId="2064E0C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20B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F20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73B847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F20B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F20B9"/>
    <w:rPr>
      <w:sz w:val="18"/>
      <w:szCs w:val="18"/>
    </w:rPr>
  </w:style>
  <w:style w:type="paragraph" w:styleId="Footer">
    <w:name w:val="footer"/>
    <w:basedOn w:val="Normal"/>
    <w:link w:val="a0"/>
    <w:rsid w:val="00FF20B9"/>
    <w:pPr>
      <w:tabs>
        <w:tab w:val="center" w:pos="4153"/>
        <w:tab w:val="right" w:pos="8306"/>
      </w:tabs>
      <w:snapToGrid w:val="0"/>
    </w:pPr>
    <w:rPr>
      <w:sz w:val="18"/>
      <w:szCs w:val="18"/>
    </w:rPr>
  </w:style>
  <w:style w:type="character" w:customStyle="1" w:styleId="a0">
    <w:name w:val="页脚 字符"/>
    <w:basedOn w:val="DefaultParagraphFont"/>
    <w:link w:val="Footer"/>
    <w:rsid w:val="00FF20B9"/>
    <w:rPr>
      <w:sz w:val="18"/>
      <w:szCs w:val="18"/>
    </w:rPr>
  </w:style>
  <w:style w:type="character" w:styleId="PageNumber">
    <w:name w:val="page number"/>
    <w:basedOn w:val="DefaultParagraphFont"/>
    <w:rsid w:val="00FF20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704502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3060</Words>
  <Characters>17445</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