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25696" w14:paraId="3BBE89B8" w14:textId="1E6CECDC">
      <w:pPr>
        <w:spacing w:line="40" w:lineRule="exact"/>
        <w:textAlignment w:val="center"/>
      </w:pPr>
      <w:r>
        <mc:AlternateContent>
          <mc:Choice Requires="wps">
            <w:drawing>
              <wp:anchor distT="0" distB="0" distL="114300" distR="114300" simplePos="0" relativeHeight="251665408" behindDoc="0" locked="0" layoutInCell="1" allowOverlap="1">
                <wp:simplePos x="0" y="0"/>
                <wp:positionH relativeFrom="column">
                  <wp:posOffset>5181600</wp:posOffset>
                </wp:positionH>
                <wp:positionV relativeFrom="paragraph">
                  <wp:posOffset>6337300</wp:posOffset>
                </wp:positionV>
                <wp:extent cx="127000" cy="127000"/>
                <wp:effectExtent l="0" t="0" r="6350" b="6350"/>
                <wp:wrapNone/>
                <wp:docPr id="568203616"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21D7554D">
                            <w:pPr>
                              <w:rPr>
                                <w:color w:val="FFFFFF"/>
                              </w:rPr>
                            </w:pPr>
                            <w:r w:rsidRPr="00DF1BAF">
                              <w:rPr>
                                <w:rFonts w:hint="eastAsia"/>
                                <w:color w:val="FFFFFF"/>
                              </w:rPr>
                              <w:t>业加权平均的边际贡献率，进而分析多品种条件下保本点销售额的一种方法。计算公式加权平均边际贡献率</w:t>
                            </w:r>
                            <w:r w:rsidRPr="00DF1BAF">
                              <w:rPr>
                                <w:rFonts w:hint="eastAsia"/>
                                <w:color w:val="FFFFFF"/>
                              </w:rPr>
                              <w:t>=</w:t>
                            </w:r>
                            <w:r w:rsidRPr="00DF1BAF">
                              <w:rPr>
                                <w:rFonts w:hint="eastAsia"/>
                                <w:color w:val="FFFFFF"/>
                              </w:rPr>
                              <w:t>×</w:t>
                            </w:r>
                            <w:r w:rsidRPr="00DF1BAF">
                              <w:rPr>
                                <w:rFonts w:hint="eastAsia"/>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10pt;height:10pt;margin-top:499pt;margin-left:408pt;mso-wrap-distance-bottom:0;mso-wrap-distance-left:9pt;mso-wrap-distance-right:9pt;mso-wrap-distance-top:0;position:absolute;v-text-anchor:top;z-index:251664384" filled="f" fillcolor="this" stroked="f" strokeweight="0.5pt">
                <v:textbox>
                  <w:txbxContent>
                    <w:p w:rsidR="00DF1BAF" w:rsidRPr="00DF1BAF" w14:paraId="4F26882B" w14:textId="21D7554D">
                      <w:pPr>
                        <w:rPr>
                          <w:color w:val="FFFFFF"/>
                        </w:rPr>
                      </w:pPr>
                      <w:r w:rsidRPr="00DF1BAF">
                        <w:rPr>
                          <w:rFonts w:hint="eastAsia"/>
                          <w:color w:val="FFFFFF"/>
                        </w:rPr>
                        <w:t>业加权平均的边际贡献率，进而分析多品种条件下保本点销售额的一种方法。计算公式加权平均边际贡献率</w:t>
                      </w:r>
                      <w:r w:rsidRPr="00DF1BAF">
                        <w:rPr>
                          <w:rFonts w:hint="eastAsia"/>
                          <w:color w:val="FFFFFF"/>
                        </w:rPr>
                        <w:t>=</w:t>
                      </w:r>
                      <w:r w:rsidRPr="00DF1BAF">
                        <w:rPr>
                          <w:rFonts w:hint="eastAsia"/>
                          <w:color w:val="FFFFFF"/>
                        </w:rPr>
                        <w:t>×</w:t>
                      </w:r>
                      <w:r w:rsidRPr="00DF1BAF">
                        <w:rPr>
                          <w:rFonts w:hint="eastAsia"/>
                          <w:color w:val="FFFFFF"/>
                        </w:rPr>
                        <w:t>1</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5181600</wp:posOffset>
                </wp:positionH>
                <wp:positionV relativeFrom="paragraph">
                  <wp:posOffset>4432300</wp:posOffset>
                </wp:positionV>
                <wp:extent cx="127000" cy="127000"/>
                <wp:effectExtent l="0" t="0" r="6350" b="6350"/>
                <wp:wrapNone/>
                <wp:docPr id="1090213328"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5B58B5F5">
                            <w:pPr>
                              <w:rPr>
                                <w:color w:val="FFFFFF"/>
                              </w:rPr>
                            </w:pPr>
                            <w:r w:rsidRPr="00DF1BAF">
                              <w:rPr>
                                <w:rFonts w:hint="eastAsia"/>
                                <w:color w:val="FFFFFF"/>
                              </w:rPr>
                              <w:t>动现金流量净额÷销售收入</w:t>
                            </w:r>
                            <w:r w:rsidRPr="00DF1BAF">
                              <w:rPr>
                                <w:rFonts w:hint="eastAsia"/>
                                <w:color w:val="FFFFFF"/>
                              </w:rPr>
                              <w:t>2.</w:t>
                            </w:r>
                            <w:r w:rsidRPr="00DF1BAF">
                              <w:rPr>
                                <w:rFonts w:hint="eastAsia"/>
                                <w:color w:val="FFFFFF"/>
                              </w:rPr>
                              <w:t>每股营业现金净流量＝经营活动现金流量净额÷普通股股数反映企业最大的分派股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 o:spid="_x0000_s1026" type="#_x0000_t202" style="width:10pt;height:10pt;margin-top:349pt;margin-left:408pt;mso-wrap-distance-bottom:0;mso-wrap-distance-left:9pt;mso-wrap-distance-right:9pt;mso-wrap-distance-top:0;position:absolute;v-text-anchor:top;z-index:251662336" filled="f" fillcolor="this" stroked="f" strokeweight="0.5pt">
                <v:textbox>
                  <w:txbxContent>
                    <w:p w:rsidR="00DF1BAF" w:rsidRPr="00DF1BAF" w14:paraId="257907BC" w14:textId="5B58B5F5">
                      <w:pPr>
                        <w:rPr>
                          <w:color w:val="FFFFFF"/>
                        </w:rPr>
                      </w:pPr>
                      <w:r w:rsidRPr="00DF1BAF">
                        <w:rPr>
                          <w:rFonts w:hint="eastAsia"/>
                          <w:color w:val="FFFFFF"/>
                        </w:rPr>
                        <w:t>动现金流量净额÷销售收入</w:t>
                      </w:r>
                      <w:r w:rsidRPr="00DF1BAF">
                        <w:rPr>
                          <w:rFonts w:hint="eastAsia"/>
                          <w:color w:val="FFFFFF"/>
                        </w:rPr>
                        <w:t>2.</w:t>
                      </w:r>
                      <w:r w:rsidRPr="00DF1BAF">
                        <w:rPr>
                          <w:rFonts w:hint="eastAsia"/>
                          <w:color w:val="FFFFFF"/>
                        </w:rPr>
                        <w:t>每股营业现金净流量＝经营活动现金流量净额÷普通股股数反映企业最大的分派股</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5181600</wp:posOffset>
                </wp:positionH>
                <wp:positionV relativeFrom="paragraph">
                  <wp:posOffset>2527300</wp:posOffset>
                </wp:positionV>
                <wp:extent cx="127000" cy="127000"/>
                <wp:effectExtent l="0" t="0" r="6350" b="6350"/>
                <wp:wrapNone/>
                <wp:docPr id="470217741"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7A543D9D">
                            <w:pPr>
                              <w:rPr>
                                <w:color w:val="FFFFFF"/>
                              </w:rPr>
                            </w:pPr>
                            <w:r w:rsidRPr="00DF1BAF">
                              <w:rPr>
                                <w:rFonts w:hint="eastAsia"/>
                                <w:color w:val="FFFFFF"/>
                              </w:rPr>
                              <w:t>的设备重置决策标准：选择现金流出总现值小的方案。标准：选择年金成本小的方案。应考虑的现金流量：</w:t>
                            </w:r>
                            <w:r w:rsidRPr="00DF1BAF">
                              <w:rPr>
                                <w:rFonts w:hint="eastAsia"/>
                                <w:color w:val="FFFFFF"/>
                              </w:rPr>
                              <w:t>4.</w:t>
                            </w:r>
                            <w:r w:rsidRPr="00DF1BAF">
                              <w:rPr>
                                <w:rFonts w:hint="eastAsia"/>
                                <w:color w:val="FFFFFF"/>
                              </w:rPr>
                              <w:t>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 o:spid="_x0000_s1027" type="#_x0000_t202" style="width:10pt;height:10pt;margin-top:199pt;margin-left:408pt;mso-wrap-distance-bottom:0;mso-wrap-distance-left:9pt;mso-wrap-distance-right:9pt;mso-wrap-distance-top:0;position:absolute;v-text-anchor:top;z-index:251660288" filled="f" fillcolor="this" stroked="f" strokeweight="0.5pt">
                <v:textbox>
                  <w:txbxContent>
                    <w:p w:rsidR="00DF1BAF" w:rsidRPr="00DF1BAF" w14:paraId="0FCB70D5" w14:textId="7A543D9D">
                      <w:pPr>
                        <w:rPr>
                          <w:color w:val="FFFFFF"/>
                        </w:rPr>
                      </w:pPr>
                      <w:r w:rsidRPr="00DF1BAF">
                        <w:rPr>
                          <w:rFonts w:hint="eastAsia"/>
                          <w:color w:val="FFFFFF"/>
                        </w:rPr>
                        <w:t>的设备重置决策标准：选择现金流出总现值小的方案。标准：选择年金成本小的方案。应考虑的现金流量：</w:t>
                      </w:r>
                      <w:r w:rsidRPr="00DF1BAF">
                        <w:rPr>
                          <w:rFonts w:hint="eastAsia"/>
                          <w:color w:val="FFFFFF"/>
                        </w:rPr>
                        <w:t>4.</w:t>
                      </w:r>
                      <w:r w:rsidRPr="00DF1BAF">
                        <w:rPr>
                          <w:rFonts w:hint="eastAsia"/>
                          <w:color w:val="FFFFFF"/>
                        </w:rPr>
                        <w:t>股</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5181600</wp:posOffset>
                </wp:positionH>
                <wp:positionV relativeFrom="paragraph">
                  <wp:posOffset>622300</wp:posOffset>
                </wp:positionV>
                <wp:extent cx="127000" cy="127000"/>
                <wp:effectExtent l="0" t="0" r="6350" b="6350"/>
                <wp:wrapNone/>
                <wp:docPr id="16661368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20D923AC">
                            <w:pPr>
                              <w:rPr>
                                <w:color w:val="FFFFFF"/>
                              </w:rPr>
                            </w:pPr>
                            <w:r w:rsidRPr="00DF1BAF">
                              <w:rPr>
                                <w:rFonts w:hint="eastAsia"/>
                                <w:color w:val="FFFFFF"/>
                              </w:rPr>
                              <w:t>如果分子是时期数，分母是时点数，合理的做法是分母用期初期末的平均数。【提示</w:t>
                            </w:r>
                            <w:r w:rsidRPr="00DF1BAF">
                              <w:rPr>
                                <w:rFonts w:hint="eastAsia"/>
                                <w:color w:val="FFFFFF"/>
                              </w:rPr>
                              <w:t>5</w:t>
                            </w:r>
                            <w:r w:rsidRPr="00DF1BAF">
                              <w:rPr>
                                <w:rFonts w:hint="eastAsia"/>
                                <w:color w:val="FFFFFF"/>
                              </w:rPr>
                              <w:t>】如果企业各期资产总额比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 o:spid="_x0000_s1028" type="#_x0000_t202" style="width:10pt;height:10pt;margin-top:49pt;margin-left:408pt;mso-wrap-distance-bottom:0;mso-wrap-distance-left:9pt;mso-wrap-distance-right:9pt;mso-wrap-distance-top:0;position:absolute;v-text-anchor:top;z-index:251658240" filled="f" fillcolor="this" stroked="f" strokeweight="0.5pt">
                <v:textbox>
                  <w:txbxContent>
                    <w:p w:rsidR="00DF1BAF" w:rsidRPr="00DF1BAF" w14:paraId="6B59BE6D" w14:textId="20D923AC">
                      <w:pPr>
                        <w:rPr>
                          <w:color w:val="FFFFFF"/>
                        </w:rPr>
                      </w:pPr>
                      <w:r w:rsidRPr="00DF1BAF">
                        <w:rPr>
                          <w:rFonts w:hint="eastAsia"/>
                          <w:color w:val="FFFFFF"/>
                        </w:rPr>
                        <w:t>如果分子是时期数，分母是时点数，合理的做法是分母用期初期末的平均数。【提示</w:t>
                      </w:r>
                      <w:r w:rsidRPr="00DF1BAF">
                        <w:rPr>
                          <w:rFonts w:hint="eastAsia"/>
                          <w:color w:val="FFFFFF"/>
                        </w:rPr>
                        <w:t>5</w:t>
                      </w:r>
                      <w:r w:rsidRPr="00DF1BAF">
                        <w:rPr>
                          <w:rFonts w:hint="eastAsia"/>
                          <w:color w:val="FFFFFF"/>
                        </w:rPr>
                        <w:t>】如果企业各期资产总额比</w:t>
                      </w:r>
                    </w:p>
                  </w:txbxContent>
                </v:textbox>
              </v:shape>
            </w:pict>
          </mc:Fallback>
        </mc:AlternateContent>
      </w:r>
      <w:r>
        <w:drawing>
          <wp:inline distT="0" distB="0" distL="0" distR="0">
            <wp:extent cx="8001000" cy="25400"/>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8001000" cy="25400"/>
                    </a:xfrm>
                    <a:prstGeom prst="rect">
                      <a:avLst/>
                    </a:prstGeom>
                  </pic:spPr>
                </pic:pic>
              </a:graphicData>
            </a:graphic>
          </wp:inline>
        </w:drawing>
      </w:r>
    </w:p>
    <w:p w:rsidR="00F25696" w14:paraId="17B62912" w14:textId="77777777">
      <w:pPr>
        <w:spacing w:line="314" w:lineRule="auto"/>
      </w:pPr>
    </w:p>
    <w:p w:rsidR="00F25696" w14:paraId="4252471E" w14:textId="77777777">
      <w:pPr>
        <w:spacing w:line="315" w:lineRule="auto"/>
      </w:pPr>
    </w:p>
    <w:p w:rsidR="00F25696" w14:paraId="697F30D9" w14:textId="77777777">
      <w:pPr>
        <w:spacing w:before="146" w:line="821" w:lineRule="exact"/>
        <w:ind w:firstLine="4353"/>
        <w:rPr>
          <w:rFonts w:ascii="黑体" w:eastAsia="黑体" w:hAnsi="黑体" w:cs="黑体"/>
          <w:sz w:val="45"/>
          <w:szCs w:val="45"/>
        </w:rPr>
      </w:pPr>
      <w:r>
        <w:rPr>
          <w:rFonts w:ascii="黑体" w:eastAsia="黑体" w:hAnsi="黑体" w:cs="黑体"/>
          <w:spacing w:val="-4"/>
          <w:position w:val="24"/>
          <w:sz w:val="45"/>
          <w:szCs w:val="45"/>
        </w:rPr>
        <w:t>中级财务管理公式大全</w:t>
      </w:r>
    </w:p>
    <w:p w:rsidR="00F25696" w14:paraId="4F81E4B3" w14:textId="77777777">
      <w:pPr>
        <w:spacing w:before="1"/>
        <w:ind w:firstLine="529"/>
        <w:rPr>
          <w:rFonts w:ascii="黑体" w:eastAsia="黑体" w:hAnsi="黑体" w:cs="黑体"/>
          <w:sz w:val="36"/>
          <w:szCs w:val="36"/>
        </w:rPr>
      </w:pPr>
      <w:r>
        <w:rPr>
          <w:rFonts w:ascii="黑体" w:eastAsia="黑体" w:hAnsi="黑体" w:cs="黑体"/>
          <w:spacing w:val="-9"/>
          <w:sz w:val="36"/>
          <w:szCs w:val="36"/>
        </w:rPr>
        <w:t>1.</w:t>
      </w:r>
      <w:r>
        <w:rPr>
          <w:rFonts w:ascii="黑体" w:eastAsia="黑体" w:hAnsi="黑体" w:cs="黑体"/>
          <w:spacing w:val="14"/>
          <w:sz w:val="36"/>
          <w:szCs w:val="36"/>
        </w:rPr>
        <w:t xml:space="preserve"> </w:t>
      </w:r>
      <w:r>
        <w:rPr>
          <w:rFonts w:ascii="黑体" w:eastAsia="黑体" w:hAnsi="黑体" w:cs="黑体"/>
          <w:spacing w:val="-9"/>
          <w:sz w:val="36"/>
          <w:szCs w:val="36"/>
        </w:rPr>
        <w:t>复利模式下的终值和现值</w:t>
      </w:r>
    </w:p>
    <w:p w:rsidR="00F25696" w14:paraId="452F8822" w14:textId="77777777">
      <w:pPr>
        <w:spacing w:before="200" w:line="658" w:lineRule="exact"/>
        <w:ind w:firstLine="864"/>
        <w:rPr>
          <w:rFonts w:ascii="宋体" w:eastAsia="宋体" w:hAnsi="宋体" w:cs="宋体"/>
          <w:sz w:val="18"/>
          <w:szCs w:val="18"/>
        </w:rPr>
      </w:pPr>
      <w:r>
        <w:rPr>
          <w:rFonts w:ascii="宋体" w:eastAsia="宋体" w:hAnsi="宋体" w:cs="宋体"/>
          <w:spacing w:val="-8"/>
          <w:w w:val="91"/>
          <w:position w:val="20"/>
          <w:sz w:val="36"/>
          <w:szCs w:val="36"/>
        </w:rPr>
        <w:t>复利终值：</w:t>
      </w:r>
      <w:r>
        <w:rPr>
          <w:rFonts w:ascii="宋体" w:eastAsia="宋体" w:hAnsi="宋体" w:cs="宋体"/>
          <w:spacing w:val="84"/>
          <w:position w:val="20"/>
          <w:sz w:val="36"/>
          <w:szCs w:val="36"/>
        </w:rPr>
        <w:t xml:space="preserve"> </w:t>
      </w:r>
      <w:r>
        <w:rPr>
          <w:rFonts w:ascii="宋体" w:eastAsia="宋体" w:hAnsi="宋体" w:cs="宋体"/>
          <w:spacing w:val="-8"/>
          <w:w w:val="91"/>
          <w:position w:val="20"/>
          <w:sz w:val="36"/>
          <w:szCs w:val="36"/>
        </w:rPr>
        <w:t>F</w:t>
      </w:r>
      <w:r>
        <w:rPr>
          <w:rFonts w:ascii="宋体" w:eastAsia="宋体" w:hAnsi="宋体" w:cs="宋体"/>
          <w:spacing w:val="-8"/>
          <w:w w:val="91"/>
          <w:position w:val="20"/>
          <w:sz w:val="36"/>
          <w:szCs w:val="36"/>
        </w:rPr>
        <w:t>＝</w:t>
      </w:r>
      <w:r>
        <w:rPr>
          <w:rFonts w:ascii="宋体" w:eastAsia="宋体" w:hAnsi="宋体" w:cs="宋体"/>
          <w:spacing w:val="-8"/>
          <w:w w:val="91"/>
          <w:position w:val="20"/>
          <w:sz w:val="36"/>
          <w:szCs w:val="36"/>
        </w:rPr>
        <w:t>P</w:t>
      </w:r>
      <w:r>
        <w:rPr>
          <w:rFonts w:ascii="宋体" w:eastAsia="宋体" w:hAnsi="宋体" w:cs="宋体"/>
          <w:spacing w:val="-8"/>
          <w:w w:val="91"/>
          <w:position w:val="20"/>
          <w:sz w:val="36"/>
          <w:szCs w:val="36"/>
        </w:rPr>
        <w:t>（</w:t>
      </w:r>
      <w:r>
        <w:rPr>
          <w:rFonts w:ascii="宋体" w:eastAsia="宋体" w:hAnsi="宋体" w:cs="宋体"/>
          <w:spacing w:val="-107"/>
          <w:position w:val="20"/>
          <w:sz w:val="36"/>
          <w:szCs w:val="36"/>
        </w:rPr>
        <w:t xml:space="preserve"> </w:t>
      </w:r>
      <w:r>
        <w:rPr>
          <w:rFonts w:ascii="宋体" w:eastAsia="宋体" w:hAnsi="宋体" w:cs="宋体"/>
          <w:spacing w:val="-8"/>
          <w:w w:val="91"/>
          <w:position w:val="20"/>
          <w:sz w:val="36"/>
          <w:szCs w:val="36"/>
        </w:rPr>
        <w:t>1</w:t>
      </w:r>
      <w:r>
        <w:rPr>
          <w:rFonts w:ascii="宋体" w:eastAsia="宋体" w:hAnsi="宋体" w:cs="宋体"/>
          <w:spacing w:val="-8"/>
          <w:w w:val="91"/>
          <w:position w:val="20"/>
          <w:sz w:val="36"/>
          <w:szCs w:val="36"/>
        </w:rPr>
        <w:t>＋</w:t>
      </w:r>
      <w:r>
        <w:rPr>
          <w:rFonts w:ascii="宋体" w:eastAsia="宋体" w:hAnsi="宋体" w:cs="宋体"/>
          <w:spacing w:val="-8"/>
          <w:w w:val="91"/>
          <w:position w:val="20"/>
          <w:sz w:val="36"/>
          <w:szCs w:val="36"/>
        </w:rPr>
        <w:t>i</w:t>
      </w:r>
      <w:r>
        <w:rPr>
          <w:rFonts w:ascii="宋体" w:eastAsia="宋体" w:hAnsi="宋体" w:cs="宋体"/>
          <w:spacing w:val="-52"/>
          <w:position w:val="20"/>
          <w:sz w:val="36"/>
          <w:szCs w:val="36"/>
        </w:rPr>
        <w:t xml:space="preserve"> </w:t>
      </w:r>
      <w:r>
        <w:rPr>
          <w:rFonts w:ascii="宋体" w:eastAsia="宋体" w:hAnsi="宋体" w:cs="宋体"/>
          <w:spacing w:val="-8"/>
          <w:w w:val="91"/>
          <w:position w:val="20"/>
          <w:sz w:val="36"/>
          <w:szCs w:val="36"/>
        </w:rPr>
        <w:t>）</w:t>
      </w:r>
      <w:r>
        <w:rPr>
          <w:rFonts w:ascii="宋体" w:eastAsia="宋体" w:hAnsi="宋体" w:cs="宋体"/>
          <w:spacing w:val="-8"/>
          <w:w w:val="91"/>
          <w:position w:val="22"/>
          <w:sz w:val="18"/>
          <w:szCs w:val="18"/>
        </w:rPr>
        <w:t>n</w:t>
      </w:r>
    </w:p>
    <w:p w:rsidR="00F25696" w14:paraId="4B8669C6" w14:textId="77777777">
      <w:pPr>
        <w:spacing w:line="237" w:lineRule="auto"/>
        <w:ind w:firstLine="796"/>
        <w:rPr>
          <w:rFonts w:ascii="宋体" w:eastAsia="宋体" w:hAnsi="宋体" w:cs="宋体"/>
          <w:sz w:val="18"/>
          <w:szCs w:val="18"/>
        </w:rPr>
      </w:pPr>
      <w:r>
        <w:rPr>
          <w:rFonts w:ascii="宋体" w:eastAsia="宋体" w:hAnsi="宋体" w:cs="宋体"/>
          <w:spacing w:val="-8"/>
          <w:w w:val="91"/>
          <w:sz w:val="36"/>
          <w:szCs w:val="36"/>
        </w:rPr>
        <w:t>复利现值：</w:t>
      </w:r>
      <w:r>
        <w:rPr>
          <w:rFonts w:ascii="宋体" w:eastAsia="宋体" w:hAnsi="宋体" w:cs="宋体"/>
          <w:spacing w:val="108"/>
          <w:sz w:val="36"/>
          <w:szCs w:val="36"/>
        </w:rPr>
        <w:t xml:space="preserve"> </w:t>
      </w:r>
      <w:r>
        <w:rPr>
          <w:rFonts w:ascii="宋体" w:eastAsia="宋体" w:hAnsi="宋体" w:cs="宋体"/>
          <w:spacing w:val="-8"/>
          <w:w w:val="91"/>
          <w:sz w:val="36"/>
          <w:szCs w:val="36"/>
        </w:rPr>
        <w:t>P</w:t>
      </w:r>
      <w:r>
        <w:rPr>
          <w:rFonts w:ascii="宋体" w:eastAsia="宋体" w:hAnsi="宋体" w:cs="宋体"/>
          <w:spacing w:val="-8"/>
          <w:w w:val="91"/>
          <w:sz w:val="36"/>
          <w:szCs w:val="36"/>
        </w:rPr>
        <w:t>＝</w:t>
      </w:r>
      <w:r>
        <w:rPr>
          <w:rFonts w:ascii="宋体" w:eastAsia="宋体" w:hAnsi="宋体" w:cs="宋体"/>
          <w:spacing w:val="-8"/>
          <w:w w:val="91"/>
          <w:sz w:val="36"/>
          <w:szCs w:val="36"/>
        </w:rPr>
        <w:t>F/</w:t>
      </w:r>
      <w:r>
        <w:rPr>
          <w:rFonts w:ascii="宋体" w:eastAsia="宋体" w:hAnsi="宋体" w:cs="宋体"/>
          <w:spacing w:val="-8"/>
          <w:w w:val="91"/>
          <w:sz w:val="36"/>
          <w:szCs w:val="36"/>
        </w:rPr>
        <w:t>（</w:t>
      </w:r>
      <w:r>
        <w:rPr>
          <w:rFonts w:ascii="宋体" w:eastAsia="宋体" w:hAnsi="宋体" w:cs="宋体"/>
          <w:spacing w:val="-107"/>
          <w:sz w:val="36"/>
          <w:szCs w:val="36"/>
        </w:rPr>
        <w:t xml:space="preserve"> </w:t>
      </w:r>
      <w:r>
        <w:rPr>
          <w:rFonts w:ascii="宋体" w:eastAsia="宋体" w:hAnsi="宋体" w:cs="宋体"/>
          <w:spacing w:val="-8"/>
          <w:w w:val="91"/>
          <w:sz w:val="36"/>
          <w:szCs w:val="36"/>
        </w:rPr>
        <w:t>1</w:t>
      </w:r>
      <w:r>
        <w:rPr>
          <w:rFonts w:ascii="宋体" w:eastAsia="宋体" w:hAnsi="宋体" w:cs="宋体"/>
          <w:spacing w:val="-8"/>
          <w:w w:val="91"/>
          <w:sz w:val="36"/>
          <w:szCs w:val="36"/>
        </w:rPr>
        <w:t>＋</w:t>
      </w:r>
      <w:r>
        <w:rPr>
          <w:rFonts w:ascii="宋体" w:eastAsia="宋体" w:hAnsi="宋体" w:cs="宋体"/>
          <w:spacing w:val="-8"/>
          <w:w w:val="91"/>
          <w:sz w:val="36"/>
          <w:szCs w:val="36"/>
        </w:rPr>
        <w:t>i</w:t>
      </w:r>
      <w:r>
        <w:rPr>
          <w:rFonts w:ascii="宋体" w:eastAsia="宋体" w:hAnsi="宋体" w:cs="宋体"/>
          <w:spacing w:val="-52"/>
          <w:sz w:val="36"/>
          <w:szCs w:val="36"/>
        </w:rPr>
        <w:t xml:space="preserve"> </w:t>
      </w:r>
      <w:r>
        <w:rPr>
          <w:rFonts w:ascii="宋体" w:eastAsia="宋体" w:hAnsi="宋体" w:cs="宋体"/>
          <w:spacing w:val="-8"/>
          <w:w w:val="91"/>
          <w:sz w:val="36"/>
          <w:szCs w:val="36"/>
        </w:rPr>
        <w:t>）</w:t>
      </w:r>
      <w:r>
        <w:rPr>
          <w:rFonts w:ascii="宋体" w:eastAsia="宋体" w:hAnsi="宋体" w:cs="宋体"/>
          <w:spacing w:val="-8"/>
          <w:w w:val="91"/>
          <w:position w:val="2"/>
          <w:sz w:val="18"/>
          <w:szCs w:val="18"/>
        </w:rPr>
        <w:t>n</w:t>
      </w:r>
    </w:p>
    <w:p w:rsidR="00F25696" w14:paraId="7E94C092" w14:textId="77777777">
      <w:pPr>
        <w:spacing w:before="200" w:line="237" w:lineRule="auto"/>
        <w:ind w:firstLine="763"/>
        <w:rPr>
          <w:rFonts w:ascii="宋体" w:eastAsia="宋体" w:hAnsi="宋体" w:cs="宋体"/>
          <w:sz w:val="36"/>
          <w:szCs w:val="36"/>
        </w:rPr>
      </w:pPr>
      <w:r>
        <w:rPr>
          <w:rFonts w:ascii="宋体" w:eastAsia="宋体" w:hAnsi="宋体" w:cs="宋体"/>
          <w:spacing w:val="-1"/>
          <w:sz w:val="36"/>
          <w:szCs w:val="36"/>
        </w:rPr>
        <w:t>【结论】复利终值复利现值复利终值和复利现值互为逆运算；</w:t>
      </w:r>
    </w:p>
    <w:p w:rsidR="00F25696" w14:paraId="2BAC939B" w14:textId="77777777">
      <w:pPr>
        <w:spacing w:before="185" w:line="241" w:lineRule="auto"/>
        <w:ind w:firstLine="435"/>
        <w:rPr>
          <w:rFonts w:ascii="黑体" w:eastAsia="黑体" w:hAnsi="黑体" w:cs="黑体"/>
          <w:sz w:val="36"/>
          <w:szCs w:val="36"/>
        </w:rPr>
      </w:pPr>
      <w:r>
        <w:rPr>
          <w:rFonts w:ascii="黑体" w:eastAsia="黑体" w:hAnsi="黑体" w:cs="黑体"/>
          <w:spacing w:val="-9"/>
          <w:sz w:val="36"/>
          <w:szCs w:val="36"/>
        </w:rPr>
        <w:t>2.</w:t>
      </w:r>
      <w:r>
        <w:rPr>
          <w:rFonts w:ascii="黑体" w:eastAsia="黑体" w:hAnsi="黑体" w:cs="黑体"/>
          <w:spacing w:val="7"/>
          <w:sz w:val="36"/>
          <w:szCs w:val="36"/>
        </w:rPr>
        <w:t xml:space="preserve"> </w:t>
      </w:r>
      <w:r>
        <w:rPr>
          <w:rFonts w:ascii="黑体" w:eastAsia="黑体" w:hAnsi="黑体" w:cs="黑体"/>
          <w:spacing w:val="-9"/>
          <w:sz w:val="36"/>
          <w:szCs w:val="36"/>
        </w:rPr>
        <w:t>年金的终值和现值</w:t>
      </w:r>
    </w:p>
    <w:p w:rsidR="00F25696" w14:paraId="16A770CF" w14:textId="77777777">
      <w:pPr>
        <w:spacing w:before="201" w:line="237" w:lineRule="auto"/>
        <w:ind w:firstLine="833"/>
        <w:rPr>
          <w:rFonts w:ascii="宋体" w:eastAsia="宋体" w:hAnsi="宋体" w:cs="宋体"/>
          <w:sz w:val="36"/>
          <w:szCs w:val="36"/>
        </w:rPr>
      </w:pPr>
      <w:r>
        <w:rPr>
          <w:rFonts w:ascii="宋体" w:eastAsia="宋体" w:hAnsi="宋体" w:cs="宋体"/>
          <w:spacing w:val="-4"/>
          <w:sz w:val="36"/>
          <w:szCs w:val="36"/>
        </w:rPr>
        <w:t>（一）普通年金现值</w:t>
      </w:r>
      <w:r>
        <w:rPr>
          <w:rFonts w:ascii="宋体" w:eastAsia="宋体" w:hAnsi="宋体" w:cs="宋体"/>
          <w:spacing w:val="-76"/>
          <w:sz w:val="36"/>
          <w:szCs w:val="36"/>
        </w:rPr>
        <w:t xml:space="preserve"> </w:t>
      </w:r>
      <w:r>
        <w:rPr>
          <w:rFonts w:ascii="宋体" w:eastAsia="宋体" w:hAnsi="宋体" w:cs="宋体"/>
          <w:spacing w:val="-4"/>
          <w:sz w:val="36"/>
          <w:szCs w:val="36"/>
        </w:rPr>
        <w:t>P</w:t>
      </w:r>
      <w:r>
        <w:rPr>
          <w:rFonts w:ascii="宋体" w:eastAsia="宋体" w:hAnsi="宋体" w:cs="宋体"/>
          <w:spacing w:val="-4"/>
          <w:sz w:val="36"/>
          <w:szCs w:val="36"/>
        </w:rPr>
        <w:t>＝</w:t>
      </w:r>
      <w:r>
        <w:rPr>
          <w:rFonts w:ascii="宋体" w:eastAsia="宋体" w:hAnsi="宋体" w:cs="宋体"/>
          <w:spacing w:val="-4"/>
          <w:sz w:val="36"/>
          <w:szCs w:val="36"/>
        </w:rPr>
        <w:t>A</w:t>
      </w:r>
      <w:r>
        <w:rPr>
          <w:rFonts w:ascii="宋体" w:eastAsia="宋体" w:hAnsi="宋体" w:cs="宋体"/>
          <w:spacing w:val="-4"/>
          <w:sz w:val="36"/>
          <w:szCs w:val="36"/>
        </w:rPr>
        <w:t>（</w:t>
      </w:r>
      <w:r>
        <w:rPr>
          <w:rFonts w:ascii="宋体" w:eastAsia="宋体" w:hAnsi="宋体" w:cs="宋体"/>
          <w:spacing w:val="-4"/>
          <w:sz w:val="36"/>
          <w:szCs w:val="36"/>
        </w:rPr>
        <w:t>P/A</w:t>
      </w:r>
      <w:r>
        <w:rPr>
          <w:rFonts w:ascii="宋体" w:eastAsia="宋体" w:hAnsi="宋体" w:cs="宋体"/>
          <w:spacing w:val="-4"/>
          <w:sz w:val="36"/>
          <w:szCs w:val="36"/>
        </w:rPr>
        <w:t>，</w:t>
      </w:r>
      <w:r>
        <w:rPr>
          <w:rFonts w:ascii="宋体" w:eastAsia="宋体" w:hAnsi="宋体" w:cs="宋体"/>
          <w:spacing w:val="-4"/>
          <w:sz w:val="36"/>
          <w:szCs w:val="36"/>
        </w:rPr>
        <w:t>i</w:t>
      </w:r>
      <w:r>
        <w:rPr>
          <w:rFonts w:ascii="宋体" w:eastAsia="宋体" w:hAnsi="宋体" w:cs="宋体"/>
          <w:spacing w:val="-78"/>
          <w:sz w:val="36"/>
          <w:szCs w:val="36"/>
        </w:rPr>
        <w:t xml:space="preserve"> </w:t>
      </w:r>
      <w:r>
        <w:rPr>
          <w:rFonts w:ascii="宋体" w:eastAsia="宋体" w:hAnsi="宋体" w:cs="宋体"/>
          <w:spacing w:val="-4"/>
          <w:sz w:val="36"/>
          <w:szCs w:val="36"/>
        </w:rPr>
        <w:t>，</w:t>
      </w:r>
      <w:r>
        <w:rPr>
          <w:rFonts w:ascii="宋体" w:eastAsia="宋体" w:hAnsi="宋体" w:cs="宋体"/>
          <w:spacing w:val="-4"/>
          <w:sz w:val="36"/>
          <w:szCs w:val="36"/>
        </w:rPr>
        <w:t>n</w:t>
      </w:r>
      <w:r>
        <w:rPr>
          <w:rFonts w:ascii="宋体" w:eastAsia="宋体" w:hAnsi="宋体" w:cs="宋体"/>
          <w:spacing w:val="-4"/>
          <w:sz w:val="36"/>
          <w:szCs w:val="36"/>
        </w:rPr>
        <w:t>）</w:t>
      </w:r>
    </w:p>
    <w:p w:rsidR="00F25696" w14:paraId="309F8453" w14:textId="77777777">
      <w:pPr>
        <w:spacing w:before="200" w:line="237" w:lineRule="auto"/>
        <w:ind w:firstLine="833"/>
        <w:rPr>
          <w:rFonts w:ascii="宋体" w:eastAsia="宋体" w:hAnsi="宋体" w:cs="宋体"/>
          <w:sz w:val="36"/>
          <w:szCs w:val="36"/>
        </w:rPr>
      </w:pPr>
      <w:r>
        <w:rPr>
          <w:rFonts w:ascii="宋体" w:eastAsia="宋体" w:hAnsi="宋体" w:cs="宋体"/>
          <w:spacing w:val="-8"/>
          <w:sz w:val="36"/>
          <w:szCs w:val="36"/>
        </w:rPr>
        <w:t>（二）预付年金现值</w:t>
      </w:r>
      <w:r>
        <w:rPr>
          <w:rFonts w:ascii="宋体" w:eastAsia="宋体" w:hAnsi="宋体" w:cs="宋体"/>
          <w:spacing w:val="-88"/>
          <w:sz w:val="36"/>
          <w:szCs w:val="36"/>
        </w:rPr>
        <w:t xml:space="preserve"> </w:t>
      </w:r>
      <w:r>
        <w:rPr>
          <w:rFonts w:ascii="宋体" w:eastAsia="宋体" w:hAnsi="宋体" w:cs="宋体"/>
          <w:spacing w:val="-8"/>
          <w:sz w:val="36"/>
          <w:szCs w:val="36"/>
        </w:rPr>
        <w:t>P</w:t>
      </w:r>
      <w:r>
        <w:rPr>
          <w:rFonts w:ascii="宋体" w:eastAsia="宋体" w:hAnsi="宋体" w:cs="宋体"/>
          <w:spacing w:val="-8"/>
          <w:sz w:val="36"/>
          <w:szCs w:val="36"/>
        </w:rPr>
        <w:t>＝</w:t>
      </w:r>
      <w:r>
        <w:rPr>
          <w:rFonts w:ascii="宋体" w:eastAsia="宋体" w:hAnsi="宋体" w:cs="宋体"/>
          <w:spacing w:val="-8"/>
          <w:sz w:val="36"/>
          <w:szCs w:val="36"/>
        </w:rPr>
        <w:t>A</w:t>
      </w:r>
      <w:r>
        <w:rPr>
          <w:rFonts w:ascii="宋体" w:eastAsia="宋体" w:hAnsi="宋体" w:cs="宋体"/>
          <w:spacing w:val="-8"/>
          <w:sz w:val="36"/>
          <w:szCs w:val="36"/>
        </w:rPr>
        <w:t>（</w:t>
      </w:r>
      <w:r>
        <w:rPr>
          <w:rFonts w:ascii="宋体" w:eastAsia="宋体" w:hAnsi="宋体" w:cs="宋体"/>
          <w:spacing w:val="-8"/>
          <w:sz w:val="36"/>
          <w:szCs w:val="36"/>
        </w:rPr>
        <w:t>P/A</w:t>
      </w:r>
      <w:r>
        <w:rPr>
          <w:rFonts w:ascii="宋体" w:eastAsia="宋体" w:hAnsi="宋体" w:cs="宋体"/>
          <w:spacing w:val="-8"/>
          <w:sz w:val="36"/>
          <w:szCs w:val="36"/>
        </w:rPr>
        <w:t>，</w:t>
      </w:r>
      <w:r>
        <w:rPr>
          <w:rFonts w:ascii="宋体" w:eastAsia="宋体" w:hAnsi="宋体" w:cs="宋体"/>
          <w:spacing w:val="-8"/>
          <w:sz w:val="36"/>
          <w:szCs w:val="36"/>
        </w:rPr>
        <w:t>i</w:t>
      </w:r>
      <w:r>
        <w:rPr>
          <w:rFonts w:ascii="宋体" w:eastAsia="宋体" w:hAnsi="宋体" w:cs="宋体"/>
          <w:spacing w:val="-78"/>
          <w:sz w:val="36"/>
          <w:szCs w:val="36"/>
        </w:rPr>
        <w:t xml:space="preserve"> </w:t>
      </w:r>
      <w:r>
        <w:rPr>
          <w:rFonts w:ascii="宋体" w:eastAsia="宋体" w:hAnsi="宋体" w:cs="宋体"/>
          <w:spacing w:val="-8"/>
          <w:sz w:val="36"/>
          <w:szCs w:val="36"/>
        </w:rPr>
        <w:t>，</w:t>
      </w:r>
      <w:r>
        <w:rPr>
          <w:rFonts w:ascii="宋体" w:eastAsia="宋体" w:hAnsi="宋体" w:cs="宋体"/>
          <w:spacing w:val="-8"/>
          <w:sz w:val="36"/>
          <w:szCs w:val="36"/>
        </w:rPr>
        <w:t>n</w:t>
      </w:r>
      <w:r>
        <w:rPr>
          <w:rFonts w:ascii="宋体" w:eastAsia="宋体" w:hAnsi="宋体" w:cs="宋体"/>
          <w:spacing w:val="-115"/>
          <w:sz w:val="36"/>
          <w:szCs w:val="36"/>
        </w:rPr>
        <w:t>）（</w:t>
      </w:r>
      <w:r>
        <w:rPr>
          <w:rFonts w:ascii="宋体" w:eastAsia="宋体" w:hAnsi="宋体" w:cs="宋体"/>
          <w:spacing w:val="-107"/>
          <w:sz w:val="36"/>
          <w:szCs w:val="36"/>
        </w:rPr>
        <w:t xml:space="preserve"> </w:t>
      </w:r>
      <w:r>
        <w:rPr>
          <w:rFonts w:ascii="宋体" w:eastAsia="宋体" w:hAnsi="宋体" w:cs="宋体"/>
          <w:spacing w:val="-8"/>
          <w:sz w:val="36"/>
          <w:szCs w:val="36"/>
        </w:rPr>
        <w:t>1</w:t>
      </w:r>
      <w:r>
        <w:rPr>
          <w:rFonts w:ascii="宋体" w:eastAsia="宋体" w:hAnsi="宋体" w:cs="宋体"/>
          <w:spacing w:val="-8"/>
          <w:sz w:val="36"/>
          <w:szCs w:val="36"/>
        </w:rPr>
        <w:t>＋</w:t>
      </w:r>
      <w:r>
        <w:rPr>
          <w:rFonts w:ascii="宋体" w:eastAsia="宋体" w:hAnsi="宋体" w:cs="宋体"/>
          <w:spacing w:val="-8"/>
          <w:sz w:val="36"/>
          <w:szCs w:val="36"/>
        </w:rPr>
        <w:t>i</w:t>
      </w:r>
      <w:r>
        <w:rPr>
          <w:rFonts w:ascii="宋体" w:eastAsia="宋体" w:hAnsi="宋体" w:cs="宋体"/>
          <w:spacing w:val="-52"/>
          <w:sz w:val="36"/>
          <w:szCs w:val="36"/>
        </w:rPr>
        <w:t xml:space="preserve"> </w:t>
      </w:r>
      <w:r>
        <w:rPr>
          <w:rFonts w:ascii="宋体" w:eastAsia="宋体" w:hAnsi="宋体" w:cs="宋体"/>
          <w:spacing w:val="-8"/>
          <w:sz w:val="36"/>
          <w:szCs w:val="36"/>
        </w:rPr>
        <w:t>）</w:t>
      </w:r>
    </w:p>
    <w:p w:rsidR="00F25696" w14:paraId="72A436CC" w14:textId="77777777">
      <w:pPr>
        <w:spacing w:before="198" w:line="237" w:lineRule="auto"/>
        <w:ind w:firstLine="833"/>
        <w:rPr>
          <w:rFonts w:ascii="宋体" w:eastAsia="宋体" w:hAnsi="宋体" w:cs="宋体"/>
          <w:sz w:val="36"/>
          <w:szCs w:val="36"/>
        </w:rPr>
      </w:pPr>
      <w:r>
        <w:rPr>
          <w:rFonts w:ascii="宋体" w:eastAsia="宋体" w:hAnsi="宋体" w:cs="宋体"/>
          <w:spacing w:val="2"/>
          <w:sz w:val="36"/>
          <w:szCs w:val="36"/>
        </w:rPr>
        <w:t>（三）递延年金现值</w:t>
      </w:r>
    </w:p>
    <w:p w:rsidR="00F25696" w14:paraId="20D7175D" w14:textId="77777777">
      <w:pPr>
        <w:spacing w:before="195" w:line="663" w:lineRule="exact"/>
        <w:ind w:firstLine="787"/>
        <w:rPr>
          <w:rFonts w:ascii="宋体" w:eastAsia="宋体" w:hAnsi="宋体" w:cs="宋体"/>
          <w:sz w:val="36"/>
          <w:szCs w:val="36"/>
        </w:rPr>
      </w:pPr>
      <w:r>
        <w:rPr>
          <w:rFonts w:ascii="宋体" w:eastAsia="宋体" w:hAnsi="宋体" w:cs="宋体"/>
          <w:spacing w:val="-25"/>
          <w:position w:val="20"/>
          <w:sz w:val="36"/>
          <w:szCs w:val="36"/>
        </w:rPr>
        <w:t>方法一：</w:t>
      </w:r>
      <w:r>
        <w:rPr>
          <w:rFonts w:ascii="宋体" w:eastAsia="宋体" w:hAnsi="宋体" w:cs="宋体"/>
          <w:spacing w:val="80"/>
          <w:position w:val="20"/>
          <w:sz w:val="36"/>
          <w:szCs w:val="36"/>
        </w:rPr>
        <w:t xml:space="preserve"> </w:t>
      </w:r>
      <w:r>
        <w:rPr>
          <w:rFonts w:ascii="宋体" w:eastAsia="宋体" w:hAnsi="宋体" w:cs="宋体"/>
          <w:spacing w:val="-25"/>
          <w:position w:val="20"/>
          <w:sz w:val="36"/>
          <w:szCs w:val="36"/>
        </w:rPr>
        <w:t>PA=A×</w:t>
      </w:r>
      <w:r>
        <w:rPr>
          <w:rFonts w:ascii="宋体" w:eastAsia="宋体" w:hAnsi="宋体" w:cs="宋体"/>
          <w:spacing w:val="-25"/>
          <w:position w:val="20"/>
          <w:sz w:val="36"/>
          <w:szCs w:val="36"/>
        </w:rPr>
        <w:t>（</w:t>
      </w:r>
      <w:r>
        <w:rPr>
          <w:rFonts w:ascii="宋体" w:eastAsia="宋体" w:hAnsi="宋体" w:cs="宋体"/>
          <w:spacing w:val="-76"/>
          <w:position w:val="20"/>
          <w:sz w:val="36"/>
          <w:szCs w:val="36"/>
        </w:rPr>
        <w:t xml:space="preserve"> </w:t>
      </w:r>
      <w:r>
        <w:rPr>
          <w:rFonts w:ascii="宋体" w:eastAsia="宋体" w:hAnsi="宋体" w:cs="宋体"/>
          <w:spacing w:val="-25"/>
          <w:position w:val="20"/>
          <w:sz w:val="36"/>
          <w:szCs w:val="36"/>
        </w:rPr>
        <w:t>P/A</w:t>
      </w:r>
      <w:r>
        <w:rPr>
          <w:rFonts w:ascii="宋体" w:eastAsia="宋体" w:hAnsi="宋体" w:cs="宋体"/>
          <w:spacing w:val="-25"/>
          <w:position w:val="20"/>
          <w:sz w:val="36"/>
          <w:szCs w:val="36"/>
        </w:rPr>
        <w:t>，</w:t>
      </w:r>
      <w:r>
        <w:rPr>
          <w:rFonts w:ascii="宋体" w:eastAsia="宋体" w:hAnsi="宋体" w:cs="宋体"/>
          <w:spacing w:val="-25"/>
          <w:position w:val="20"/>
          <w:sz w:val="36"/>
          <w:szCs w:val="36"/>
        </w:rPr>
        <w:t>i</w:t>
      </w:r>
      <w:r>
        <w:rPr>
          <w:rFonts w:ascii="宋体" w:eastAsia="宋体" w:hAnsi="宋体" w:cs="宋体"/>
          <w:spacing w:val="-79"/>
          <w:position w:val="20"/>
          <w:sz w:val="36"/>
          <w:szCs w:val="36"/>
        </w:rPr>
        <w:t xml:space="preserve"> </w:t>
      </w:r>
      <w:r>
        <w:rPr>
          <w:rFonts w:ascii="宋体" w:eastAsia="宋体" w:hAnsi="宋体" w:cs="宋体"/>
          <w:spacing w:val="-25"/>
          <w:position w:val="20"/>
          <w:sz w:val="36"/>
          <w:szCs w:val="36"/>
        </w:rPr>
        <w:t>，</w:t>
      </w:r>
      <w:r>
        <w:rPr>
          <w:rFonts w:ascii="宋体" w:eastAsia="宋体" w:hAnsi="宋体" w:cs="宋体"/>
          <w:spacing w:val="-25"/>
          <w:position w:val="20"/>
          <w:sz w:val="36"/>
          <w:szCs w:val="36"/>
        </w:rPr>
        <w:t>n</w:t>
      </w:r>
      <w:r>
        <w:rPr>
          <w:rFonts w:ascii="宋体" w:eastAsia="宋体" w:hAnsi="宋体" w:cs="宋体"/>
          <w:spacing w:val="-25"/>
          <w:position w:val="20"/>
          <w:sz w:val="36"/>
          <w:szCs w:val="36"/>
        </w:rPr>
        <w:t>）</w:t>
      </w:r>
      <w:r>
        <w:rPr>
          <w:rFonts w:ascii="宋体" w:eastAsia="宋体" w:hAnsi="宋体" w:cs="宋体"/>
          <w:spacing w:val="-25"/>
          <w:position w:val="20"/>
          <w:sz w:val="36"/>
          <w:szCs w:val="36"/>
        </w:rPr>
        <w:t>×</w:t>
      </w:r>
      <w:r>
        <w:rPr>
          <w:rFonts w:ascii="宋体" w:eastAsia="宋体" w:hAnsi="宋体" w:cs="宋体"/>
          <w:spacing w:val="-25"/>
          <w:position w:val="20"/>
          <w:sz w:val="36"/>
          <w:szCs w:val="36"/>
        </w:rPr>
        <w:t>（</w:t>
      </w:r>
      <w:r>
        <w:rPr>
          <w:rFonts w:ascii="宋体" w:eastAsia="宋体" w:hAnsi="宋体" w:cs="宋体"/>
          <w:spacing w:val="-78"/>
          <w:position w:val="20"/>
          <w:sz w:val="36"/>
          <w:szCs w:val="36"/>
        </w:rPr>
        <w:t xml:space="preserve"> </w:t>
      </w:r>
      <w:r>
        <w:rPr>
          <w:rFonts w:ascii="宋体" w:eastAsia="宋体" w:hAnsi="宋体" w:cs="宋体"/>
          <w:spacing w:val="-25"/>
          <w:position w:val="20"/>
          <w:sz w:val="36"/>
          <w:szCs w:val="36"/>
        </w:rPr>
        <w:t>P/F</w:t>
      </w:r>
      <w:r>
        <w:rPr>
          <w:rFonts w:ascii="宋体" w:eastAsia="宋体" w:hAnsi="宋体" w:cs="宋体"/>
          <w:spacing w:val="-76"/>
          <w:position w:val="20"/>
          <w:sz w:val="36"/>
          <w:szCs w:val="36"/>
        </w:rPr>
        <w:t xml:space="preserve"> </w:t>
      </w:r>
      <w:r>
        <w:rPr>
          <w:rFonts w:ascii="宋体" w:eastAsia="宋体" w:hAnsi="宋体" w:cs="宋体"/>
          <w:spacing w:val="-25"/>
          <w:position w:val="20"/>
          <w:sz w:val="36"/>
          <w:szCs w:val="36"/>
        </w:rPr>
        <w:t>，</w:t>
      </w:r>
      <w:r>
        <w:rPr>
          <w:rFonts w:ascii="宋体" w:eastAsia="宋体" w:hAnsi="宋体" w:cs="宋体"/>
          <w:spacing w:val="-25"/>
          <w:position w:val="20"/>
          <w:sz w:val="36"/>
          <w:szCs w:val="36"/>
        </w:rPr>
        <w:t>i</w:t>
      </w:r>
      <w:r>
        <w:rPr>
          <w:rFonts w:ascii="宋体" w:eastAsia="宋体" w:hAnsi="宋体" w:cs="宋体"/>
          <w:spacing w:val="-79"/>
          <w:position w:val="20"/>
          <w:sz w:val="36"/>
          <w:szCs w:val="36"/>
        </w:rPr>
        <w:t xml:space="preserve"> </w:t>
      </w:r>
      <w:r>
        <w:rPr>
          <w:rFonts w:ascii="宋体" w:eastAsia="宋体" w:hAnsi="宋体" w:cs="宋体"/>
          <w:spacing w:val="-25"/>
          <w:position w:val="20"/>
          <w:sz w:val="36"/>
          <w:szCs w:val="36"/>
        </w:rPr>
        <w:t>，</w:t>
      </w:r>
      <w:r>
        <w:rPr>
          <w:rFonts w:ascii="宋体" w:eastAsia="宋体" w:hAnsi="宋体" w:cs="宋体"/>
          <w:spacing w:val="-25"/>
          <w:position w:val="20"/>
          <w:sz w:val="36"/>
          <w:szCs w:val="36"/>
        </w:rPr>
        <w:t>m</w:t>
      </w:r>
      <w:r>
        <w:rPr>
          <w:rFonts w:ascii="宋体" w:eastAsia="宋体" w:hAnsi="宋体" w:cs="宋体"/>
          <w:spacing w:val="-25"/>
          <w:position w:val="20"/>
          <w:sz w:val="36"/>
          <w:szCs w:val="36"/>
        </w:rPr>
        <w:t>）</w:t>
      </w:r>
    </w:p>
    <w:p w:rsidR="00F25696" w14:paraId="76A809F2" w14:textId="77777777">
      <w:pPr>
        <w:spacing w:before="2" w:line="238" w:lineRule="auto"/>
        <w:ind w:firstLine="787"/>
        <w:rPr>
          <w:rFonts w:ascii="宋体" w:eastAsia="宋体" w:hAnsi="宋体" w:cs="宋体"/>
          <w:sz w:val="36"/>
          <w:szCs w:val="36"/>
        </w:rPr>
      </w:pPr>
      <w:r>
        <w:rPr>
          <w:rFonts w:ascii="宋体" w:eastAsia="宋体" w:hAnsi="宋体" w:cs="宋体"/>
          <w:spacing w:val="-17"/>
          <w:w w:val="96"/>
          <w:sz w:val="36"/>
          <w:szCs w:val="36"/>
        </w:rPr>
        <w:t>方法二：</w:t>
      </w:r>
      <w:r>
        <w:rPr>
          <w:rFonts w:ascii="宋体" w:eastAsia="宋体" w:hAnsi="宋体" w:cs="宋体"/>
          <w:spacing w:val="121"/>
          <w:sz w:val="36"/>
          <w:szCs w:val="36"/>
        </w:rPr>
        <w:t xml:space="preserve"> </w:t>
      </w:r>
      <w:r>
        <w:rPr>
          <w:rFonts w:ascii="宋体" w:eastAsia="宋体" w:hAnsi="宋体" w:cs="宋体"/>
          <w:spacing w:val="-17"/>
          <w:w w:val="96"/>
          <w:sz w:val="36"/>
          <w:szCs w:val="36"/>
        </w:rPr>
        <w:t>PA=A×</w:t>
      </w:r>
      <w:r>
        <w:rPr>
          <w:rFonts w:ascii="宋体" w:eastAsia="宋体" w:hAnsi="宋体" w:cs="宋体"/>
          <w:spacing w:val="-159"/>
          <w:sz w:val="36"/>
          <w:szCs w:val="36"/>
        </w:rPr>
        <w:t xml:space="preserve"> </w:t>
      </w:r>
      <w:r>
        <w:rPr>
          <w:rFonts w:ascii="宋体" w:eastAsia="宋体" w:hAnsi="宋体" w:cs="宋体"/>
          <w:spacing w:val="-17"/>
          <w:w w:val="96"/>
          <w:sz w:val="36"/>
          <w:szCs w:val="36"/>
        </w:rPr>
        <w:t>[</w:t>
      </w:r>
      <w:r>
        <w:rPr>
          <w:rFonts w:ascii="宋体" w:eastAsia="宋体" w:hAnsi="宋体" w:cs="宋体"/>
          <w:spacing w:val="-17"/>
          <w:w w:val="96"/>
          <w:sz w:val="36"/>
          <w:szCs w:val="36"/>
        </w:rPr>
        <w:t>（</w:t>
      </w:r>
      <w:r>
        <w:rPr>
          <w:rFonts w:ascii="宋体" w:eastAsia="宋体" w:hAnsi="宋体" w:cs="宋体"/>
          <w:spacing w:val="-17"/>
          <w:w w:val="96"/>
          <w:sz w:val="36"/>
          <w:szCs w:val="36"/>
        </w:rPr>
        <w:t>P/A</w:t>
      </w:r>
      <w:r>
        <w:rPr>
          <w:rFonts w:ascii="宋体" w:eastAsia="宋体" w:hAnsi="宋体" w:cs="宋体"/>
          <w:spacing w:val="-17"/>
          <w:w w:val="96"/>
          <w:sz w:val="36"/>
          <w:szCs w:val="36"/>
        </w:rPr>
        <w:t>，</w:t>
      </w:r>
      <w:r>
        <w:rPr>
          <w:rFonts w:ascii="宋体" w:eastAsia="宋体" w:hAnsi="宋体" w:cs="宋体"/>
          <w:spacing w:val="-17"/>
          <w:w w:val="96"/>
          <w:sz w:val="36"/>
          <w:szCs w:val="36"/>
        </w:rPr>
        <w:t>i</w:t>
      </w:r>
      <w:r>
        <w:rPr>
          <w:rFonts w:ascii="宋体" w:eastAsia="宋体" w:hAnsi="宋体" w:cs="宋体"/>
          <w:spacing w:val="-79"/>
          <w:sz w:val="36"/>
          <w:szCs w:val="36"/>
        </w:rPr>
        <w:t xml:space="preserve"> </w:t>
      </w:r>
      <w:r>
        <w:rPr>
          <w:rFonts w:ascii="宋体" w:eastAsia="宋体" w:hAnsi="宋体" w:cs="宋体"/>
          <w:spacing w:val="-17"/>
          <w:w w:val="96"/>
          <w:sz w:val="36"/>
          <w:szCs w:val="36"/>
        </w:rPr>
        <w:t>，</w:t>
      </w:r>
      <w:r>
        <w:rPr>
          <w:rFonts w:ascii="宋体" w:eastAsia="宋体" w:hAnsi="宋体" w:cs="宋体"/>
          <w:spacing w:val="-17"/>
          <w:w w:val="96"/>
          <w:sz w:val="36"/>
          <w:szCs w:val="36"/>
        </w:rPr>
        <w:t>m+n</w:t>
      </w:r>
      <w:r>
        <w:rPr>
          <w:rFonts w:ascii="宋体" w:eastAsia="宋体" w:hAnsi="宋体" w:cs="宋体"/>
          <w:spacing w:val="-17"/>
          <w:w w:val="96"/>
          <w:sz w:val="36"/>
          <w:szCs w:val="36"/>
        </w:rPr>
        <w:t>）</w:t>
      </w:r>
      <w:r>
        <w:rPr>
          <w:rFonts w:ascii="宋体" w:eastAsia="宋体" w:hAnsi="宋体" w:cs="宋体"/>
          <w:spacing w:val="-7"/>
          <w:sz w:val="36"/>
          <w:szCs w:val="36"/>
        </w:rPr>
        <w:t xml:space="preserve"> </w:t>
      </w:r>
      <w:r>
        <w:rPr>
          <w:rFonts w:ascii="宋体" w:eastAsia="宋体" w:hAnsi="宋体" w:cs="宋体"/>
          <w:spacing w:val="-17"/>
          <w:w w:val="96"/>
          <w:sz w:val="36"/>
          <w:szCs w:val="36"/>
        </w:rPr>
        <w:t>-</w:t>
      </w:r>
      <w:r>
        <w:rPr>
          <w:rFonts w:ascii="宋体" w:eastAsia="宋体" w:hAnsi="宋体" w:cs="宋体"/>
          <w:spacing w:val="-17"/>
          <w:w w:val="96"/>
          <w:sz w:val="36"/>
          <w:szCs w:val="36"/>
        </w:rPr>
        <w:t>（</w:t>
      </w:r>
      <w:r>
        <w:rPr>
          <w:rFonts w:ascii="宋体" w:eastAsia="宋体" w:hAnsi="宋体" w:cs="宋体"/>
          <w:spacing w:val="-17"/>
          <w:w w:val="96"/>
          <w:sz w:val="36"/>
          <w:szCs w:val="36"/>
        </w:rPr>
        <w:t>P/A</w:t>
      </w:r>
      <w:r>
        <w:rPr>
          <w:rFonts w:ascii="宋体" w:eastAsia="宋体" w:hAnsi="宋体" w:cs="宋体"/>
          <w:spacing w:val="-17"/>
          <w:w w:val="96"/>
          <w:sz w:val="36"/>
          <w:szCs w:val="36"/>
        </w:rPr>
        <w:t>，</w:t>
      </w:r>
      <w:r>
        <w:rPr>
          <w:rFonts w:ascii="宋体" w:eastAsia="宋体" w:hAnsi="宋体" w:cs="宋体"/>
          <w:spacing w:val="-17"/>
          <w:w w:val="96"/>
          <w:sz w:val="36"/>
          <w:szCs w:val="36"/>
        </w:rPr>
        <w:t>i</w:t>
      </w:r>
      <w:r>
        <w:rPr>
          <w:rFonts w:ascii="宋体" w:eastAsia="宋体" w:hAnsi="宋体" w:cs="宋体"/>
          <w:spacing w:val="-79"/>
          <w:sz w:val="36"/>
          <w:szCs w:val="36"/>
        </w:rPr>
        <w:t xml:space="preserve"> </w:t>
      </w:r>
      <w:r>
        <w:rPr>
          <w:rFonts w:ascii="宋体" w:eastAsia="宋体" w:hAnsi="宋体" w:cs="宋体"/>
          <w:spacing w:val="-17"/>
          <w:w w:val="96"/>
          <w:sz w:val="36"/>
          <w:szCs w:val="36"/>
        </w:rPr>
        <w:t>，</w:t>
      </w:r>
      <w:r>
        <w:rPr>
          <w:rFonts w:ascii="宋体" w:eastAsia="宋体" w:hAnsi="宋体" w:cs="宋体"/>
          <w:spacing w:val="-17"/>
          <w:w w:val="96"/>
          <w:sz w:val="36"/>
          <w:szCs w:val="36"/>
        </w:rPr>
        <w:t>m</w:t>
      </w:r>
      <w:r>
        <w:rPr>
          <w:rFonts w:ascii="宋体" w:eastAsia="宋体" w:hAnsi="宋体" w:cs="宋体"/>
          <w:spacing w:val="-17"/>
          <w:w w:val="96"/>
          <w:sz w:val="36"/>
          <w:szCs w:val="36"/>
        </w:rPr>
        <w:t>）</w:t>
      </w:r>
      <w:r>
        <w:rPr>
          <w:rFonts w:ascii="宋体" w:eastAsia="宋体" w:hAnsi="宋体" w:cs="宋体"/>
          <w:spacing w:val="-5"/>
          <w:sz w:val="36"/>
          <w:szCs w:val="36"/>
        </w:rPr>
        <w:t xml:space="preserve"> </w:t>
      </w:r>
      <w:r>
        <w:rPr>
          <w:rFonts w:ascii="宋体" w:eastAsia="宋体" w:hAnsi="宋体" w:cs="宋体"/>
          <w:spacing w:val="-17"/>
          <w:w w:val="96"/>
          <w:sz w:val="36"/>
          <w:szCs w:val="36"/>
        </w:rPr>
        <w:t>]</w:t>
      </w:r>
    </w:p>
    <w:p w:rsidR="00F25696" w14:paraId="27928DD7" w14:textId="77777777">
      <w:pPr>
        <w:spacing w:before="193" w:line="237" w:lineRule="auto"/>
        <w:ind w:firstLine="599"/>
        <w:rPr>
          <w:rFonts w:ascii="宋体" w:eastAsia="宋体" w:hAnsi="宋体" w:cs="宋体"/>
          <w:sz w:val="36"/>
          <w:szCs w:val="36"/>
        </w:rPr>
      </w:pPr>
      <w:r>
        <w:rPr>
          <w:rFonts w:ascii="宋体" w:eastAsia="宋体" w:hAnsi="宋体" w:cs="宋体"/>
          <w:spacing w:val="-4"/>
          <w:sz w:val="36"/>
          <w:szCs w:val="36"/>
        </w:rPr>
        <w:t>（四）永续年金现值</w:t>
      </w:r>
      <w:r>
        <w:rPr>
          <w:rFonts w:ascii="宋体" w:eastAsia="宋体" w:hAnsi="宋体" w:cs="宋体"/>
          <w:spacing w:val="3"/>
          <w:sz w:val="36"/>
          <w:szCs w:val="36"/>
        </w:rPr>
        <w:t xml:space="preserve">  </w:t>
      </w:r>
      <w:r>
        <w:rPr>
          <w:rFonts w:ascii="宋体" w:eastAsia="宋体" w:hAnsi="宋体" w:cs="宋体"/>
          <w:spacing w:val="-4"/>
          <w:sz w:val="36"/>
          <w:szCs w:val="36"/>
        </w:rPr>
        <w:t>P</w:t>
      </w:r>
      <w:r>
        <w:rPr>
          <w:rFonts w:ascii="宋体" w:eastAsia="宋体" w:hAnsi="宋体" w:cs="宋体"/>
          <w:spacing w:val="-4"/>
          <w:sz w:val="36"/>
          <w:szCs w:val="36"/>
        </w:rPr>
        <w:t>＝</w:t>
      </w:r>
      <w:r>
        <w:rPr>
          <w:rFonts w:ascii="宋体" w:eastAsia="宋体" w:hAnsi="宋体" w:cs="宋体"/>
          <w:spacing w:val="-4"/>
          <w:sz w:val="36"/>
          <w:szCs w:val="36"/>
        </w:rPr>
        <w:t>A/i</w:t>
      </w:r>
    </w:p>
    <w:p w:rsidR="00F25696" w14:paraId="3C582D93" w14:textId="77777777">
      <w:pPr>
        <w:spacing w:before="197" w:line="237" w:lineRule="auto"/>
        <w:ind w:firstLine="516"/>
        <w:rPr>
          <w:rFonts w:ascii="宋体" w:eastAsia="宋体" w:hAnsi="宋体" w:cs="宋体"/>
          <w:sz w:val="36"/>
          <w:szCs w:val="36"/>
        </w:rPr>
      </w:pPr>
      <w:r>
        <w:rPr>
          <w:rFonts w:ascii="宋体" w:eastAsia="宋体" w:hAnsi="宋体" w:cs="宋体"/>
          <w:spacing w:val="-5"/>
          <w:sz w:val="36"/>
          <w:szCs w:val="36"/>
        </w:rPr>
        <w:t>（五）普通年金终值</w:t>
      </w:r>
      <w:r>
        <w:rPr>
          <w:rFonts w:ascii="宋体" w:eastAsia="宋体" w:hAnsi="宋体" w:cs="宋体"/>
          <w:spacing w:val="-70"/>
          <w:sz w:val="36"/>
          <w:szCs w:val="36"/>
        </w:rPr>
        <w:t xml:space="preserve"> </w:t>
      </w:r>
      <w:r>
        <w:rPr>
          <w:rFonts w:ascii="宋体" w:eastAsia="宋体" w:hAnsi="宋体" w:cs="宋体"/>
          <w:spacing w:val="-5"/>
          <w:sz w:val="36"/>
          <w:szCs w:val="36"/>
        </w:rPr>
        <w:t>F</w:t>
      </w:r>
      <w:r>
        <w:rPr>
          <w:rFonts w:ascii="宋体" w:eastAsia="宋体" w:hAnsi="宋体" w:cs="宋体"/>
          <w:spacing w:val="-70"/>
          <w:sz w:val="36"/>
          <w:szCs w:val="36"/>
        </w:rPr>
        <w:t xml:space="preserve"> </w:t>
      </w:r>
      <w:r>
        <w:rPr>
          <w:rFonts w:ascii="宋体" w:eastAsia="宋体" w:hAnsi="宋体" w:cs="宋体"/>
          <w:spacing w:val="-5"/>
          <w:sz w:val="36"/>
          <w:szCs w:val="36"/>
        </w:rPr>
        <w:t>＝</w:t>
      </w:r>
      <w:r>
        <w:rPr>
          <w:rFonts w:ascii="宋体" w:eastAsia="宋体" w:hAnsi="宋体" w:cs="宋体"/>
          <w:spacing w:val="-5"/>
          <w:sz w:val="36"/>
          <w:szCs w:val="36"/>
        </w:rPr>
        <w:t>A×</w:t>
      </w:r>
      <w:r>
        <w:rPr>
          <w:rFonts w:ascii="宋体" w:eastAsia="宋体" w:hAnsi="宋体" w:cs="宋体"/>
          <w:spacing w:val="-5"/>
          <w:sz w:val="36"/>
          <w:szCs w:val="36"/>
        </w:rPr>
        <w:t>（</w:t>
      </w:r>
      <w:r>
        <w:rPr>
          <w:rFonts w:ascii="宋体" w:eastAsia="宋体" w:hAnsi="宋体" w:cs="宋体"/>
          <w:spacing w:val="-5"/>
          <w:sz w:val="36"/>
          <w:szCs w:val="36"/>
        </w:rPr>
        <w:t>F/A</w:t>
      </w:r>
      <w:r>
        <w:rPr>
          <w:rFonts w:ascii="宋体" w:eastAsia="宋体" w:hAnsi="宋体" w:cs="宋体"/>
          <w:spacing w:val="-5"/>
          <w:sz w:val="36"/>
          <w:szCs w:val="36"/>
        </w:rPr>
        <w:t>，</w:t>
      </w:r>
      <w:r>
        <w:rPr>
          <w:rFonts w:ascii="宋体" w:eastAsia="宋体" w:hAnsi="宋体" w:cs="宋体"/>
          <w:spacing w:val="-5"/>
          <w:sz w:val="36"/>
          <w:szCs w:val="36"/>
        </w:rPr>
        <w:t>i</w:t>
      </w:r>
      <w:r>
        <w:rPr>
          <w:rFonts w:ascii="宋体" w:eastAsia="宋体" w:hAnsi="宋体" w:cs="宋体"/>
          <w:spacing w:val="-78"/>
          <w:sz w:val="36"/>
          <w:szCs w:val="36"/>
        </w:rPr>
        <w:t xml:space="preserve"> </w:t>
      </w:r>
      <w:r>
        <w:rPr>
          <w:rFonts w:ascii="宋体" w:eastAsia="宋体" w:hAnsi="宋体" w:cs="宋体"/>
          <w:spacing w:val="-5"/>
          <w:sz w:val="36"/>
          <w:szCs w:val="36"/>
        </w:rPr>
        <w:t>，</w:t>
      </w:r>
      <w:r>
        <w:rPr>
          <w:rFonts w:ascii="宋体" w:eastAsia="宋体" w:hAnsi="宋体" w:cs="宋体"/>
          <w:spacing w:val="-5"/>
          <w:sz w:val="36"/>
          <w:szCs w:val="36"/>
        </w:rPr>
        <w:t>n</w:t>
      </w:r>
      <w:r>
        <w:rPr>
          <w:rFonts w:ascii="宋体" w:eastAsia="宋体" w:hAnsi="宋体" w:cs="宋体"/>
          <w:spacing w:val="-5"/>
          <w:sz w:val="36"/>
          <w:szCs w:val="36"/>
        </w:rPr>
        <w:t>）</w:t>
      </w:r>
    </w:p>
    <w:p w:rsidR="00F25696" w14:paraId="1DD92A49" w14:textId="77777777">
      <w:pPr>
        <w:spacing w:before="200" w:line="237" w:lineRule="auto"/>
        <w:ind w:firstLine="516"/>
        <w:rPr>
          <w:rFonts w:ascii="宋体" w:eastAsia="宋体" w:hAnsi="宋体" w:cs="宋体"/>
          <w:sz w:val="36"/>
          <w:szCs w:val="36"/>
        </w:rPr>
      </w:pPr>
      <w:r>
        <w:rPr>
          <w:rFonts w:ascii="宋体" w:eastAsia="宋体" w:hAnsi="宋体" w:cs="宋体"/>
          <w:spacing w:val="-8"/>
          <w:sz w:val="36"/>
          <w:szCs w:val="36"/>
        </w:rPr>
        <w:t>（六）即付年金终值</w:t>
      </w:r>
      <w:r>
        <w:rPr>
          <w:rFonts w:ascii="宋体" w:eastAsia="宋体" w:hAnsi="宋体" w:cs="宋体"/>
          <w:spacing w:val="-86"/>
          <w:sz w:val="36"/>
          <w:szCs w:val="36"/>
        </w:rPr>
        <w:t xml:space="preserve"> </w:t>
      </w:r>
      <w:r>
        <w:rPr>
          <w:rFonts w:ascii="宋体" w:eastAsia="宋体" w:hAnsi="宋体" w:cs="宋体"/>
          <w:spacing w:val="-8"/>
          <w:sz w:val="36"/>
          <w:szCs w:val="36"/>
        </w:rPr>
        <w:t>F</w:t>
      </w:r>
      <w:r>
        <w:rPr>
          <w:rFonts w:ascii="宋体" w:eastAsia="宋体" w:hAnsi="宋体" w:cs="宋体"/>
          <w:spacing w:val="-8"/>
          <w:sz w:val="36"/>
          <w:szCs w:val="36"/>
        </w:rPr>
        <w:t>＝</w:t>
      </w:r>
      <w:r>
        <w:rPr>
          <w:rFonts w:ascii="宋体" w:eastAsia="宋体" w:hAnsi="宋体" w:cs="宋体"/>
          <w:spacing w:val="-8"/>
          <w:sz w:val="36"/>
          <w:szCs w:val="36"/>
        </w:rPr>
        <w:t>A</w:t>
      </w:r>
      <w:r>
        <w:rPr>
          <w:rFonts w:ascii="宋体" w:eastAsia="宋体" w:hAnsi="宋体" w:cs="宋体"/>
          <w:spacing w:val="-8"/>
          <w:sz w:val="36"/>
          <w:szCs w:val="36"/>
        </w:rPr>
        <w:t>（</w:t>
      </w:r>
      <w:r>
        <w:rPr>
          <w:rFonts w:ascii="宋体" w:eastAsia="宋体" w:hAnsi="宋体" w:cs="宋体"/>
          <w:spacing w:val="-8"/>
          <w:sz w:val="36"/>
          <w:szCs w:val="36"/>
        </w:rPr>
        <w:t>F/A</w:t>
      </w:r>
      <w:r>
        <w:rPr>
          <w:rFonts w:ascii="宋体" w:eastAsia="宋体" w:hAnsi="宋体" w:cs="宋体"/>
          <w:spacing w:val="-8"/>
          <w:sz w:val="36"/>
          <w:szCs w:val="36"/>
        </w:rPr>
        <w:t>，</w:t>
      </w:r>
      <w:r>
        <w:rPr>
          <w:rFonts w:ascii="宋体" w:eastAsia="宋体" w:hAnsi="宋体" w:cs="宋体"/>
          <w:spacing w:val="-8"/>
          <w:sz w:val="36"/>
          <w:szCs w:val="36"/>
        </w:rPr>
        <w:t>i</w:t>
      </w:r>
      <w:r>
        <w:rPr>
          <w:rFonts w:ascii="宋体" w:eastAsia="宋体" w:hAnsi="宋体" w:cs="宋体"/>
          <w:spacing w:val="-79"/>
          <w:sz w:val="36"/>
          <w:szCs w:val="36"/>
        </w:rPr>
        <w:t xml:space="preserve"> </w:t>
      </w:r>
      <w:r>
        <w:rPr>
          <w:rFonts w:ascii="宋体" w:eastAsia="宋体" w:hAnsi="宋体" w:cs="宋体"/>
          <w:spacing w:val="-8"/>
          <w:sz w:val="36"/>
          <w:szCs w:val="36"/>
        </w:rPr>
        <w:t>，</w:t>
      </w:r>
      <w:r>
        <w:rPr>
          <w:rFonts w:ascii="宋体" w:eastAsia="宋体" w:hAnsi="宋体" w:cs="宋体"/>
          <w:spacing w:val="-8"/>
          <w:sz w:val="36"/>
          <w:szCs w:val="36"/>
        </w:rPr>
        <w:t>n</w:t>
      </w:r>
      <w:r>
        <w:rPr>
          <w:rFonts w:ascii="宋体" w:eastAsia="宋体" w:hAnsi="宋体" w:cs="宋体"/>
          <w:spacing w:val="-116"/>
          <w:sz w:val="36"/>
          <w:szCs w:val="36"/>
        </w:rPr>
        <w:t>）（</w:t>
      </w:r>
      <w:r>
        <w:rPr>
          <w:rFonts w:ascii="宋体" w:eastAsia="宋体" w:hAnsi="宋体" w:cs="宋体"/>
          <w:spacing w:val="-106"/>
          <w:sz w:val="36"/>
          <w:szCs w:val="36"/>
        </w:rPr>
        <w:t xml:space="preserve"> </w:t>
      </w:r>
      <w:r>
        <w:rPr>
          <w:rFonts w:ascii="宋体" w:eastAsia="宋体" w:hAnsi="宋体" w:cs="宋体"/>
          <w:spacing w:val="-8"/>
          <w:sz w:val="36"/>
          <w:szCs w:val="36"/>
        </w:rPr>
        <w:t>1</w:t>
      </w:r>
      <w:r>
        <w:rPr>
          <w:rFonts w:ascii="宋体" w:eastAsia="宋体" w:hAnsi="宋体" w:cs="宋体"/>
          <w:spacing w:val="-8"/>
          <w:sz w:val="36"/>
          <w:szCs w:val="36"/>
        </w:rPr>
        <w:t>＋</w:t>
      </w:r>
      <w:r>
        <w:rPr>
          <w:rFonts w:ascii="宋体" w:eastAsia="宋体" w:hAnsi="宋体" w:cs="宋体"/>
          <w:spacing w:val="-8"/>
          <w:sz w:val="36"/>
          <w:szCs w:val="36"/>
        </w:rPr>
        <w:t>i</w:t>
      </w:r>
      <w:r>
        <w:rPr>
          <w:rFonts w:ascii="宋体" w:eastAsia="宋体" w:hAnsi="宋体" w:cs="宋体"/>
          <w:spacing w:val="-52"/>
          <w:sz w:val="36"/>
          <w:szCs w:val="36"/>
        </w:rPr>
        <w:t xml:space="preserve"> </w:t>
      </w:r>
      <w:r>
        <w:rPr>
          <w:rFonts w:ascii="宋体" w:eastAsia="宋体" w:hAnsi="宋体" w:cs="宋体"/>
          <w:spacing w:val="-8"/>
          <w:sz w:val="36"/>
          <w:szCs w:val="36"/>
        </w:rPr>
        <w:t>）</w:t>
      </w:r>
    </w:p>
    <w:p w:rsidR="00F25696" w14:paraId="2F37E9BE" w14:textId="77777777">
      <w:pPr>
        <w:spacing w:before="197" w:line="237" w:lineRule="auto"/>
        <w:ind w:firstLine="419"/>
        <w:rPr>
          <w:rFonts w:ascii="宋体" w:eastAsia="宋体" w:hAnsi="宋体" w:cs="宋体"/>
          <w:sz w:val="36"/>
          <w:szCs w:val="36"/>
        </w:rPr>
      </w:pPr>
      <w:r>
        <w:rPr>
          <w:rFonts w:ascii="宋体" w:eastAsia="宋体" w:hAnsi="宋体" w:cs="宋体"/>
          <w:spacing w:val="-4"/>
          <w:sz w:val="36"/>
          <w:szCs w:val="36"/>
        </w:rPr>
        <w:t>（七）递延年金终值</w:t>
      </w:r>
      <w:r>
        <w:rPr>
          <w:rFonts w:ascii="宋体" w:eastAsia="宋体" w:hAnsi="宋体" w:cs="宋体"/>
          <w:spacing w:val="7"/>
          <w:sz w:val="36"/>
          <w:szCs w:val="36"/>
        </w:rPr>
        <w:t xml:space="preserve">  </w:t>
      </w:r>
      <w:r>
        <w:rPr>
          <w:rFonts w:ascii="宋体" w:eastAsia="宋体" w:hAnsi="宋体" w:cs="宋体"/>
          <w:spacing w:val="-4"/>
          <w:sz w:val="36"/>
          <w:szCs w:val="36"/>
        </w:rPr>
        <w:t>F</w:t>
      </w:r>
      <w:r>
        <w:rPr>
          <w:rFonts w:ascii="宋体" w:eastAsia="宋体" w:hAnsi="宋体" w:cs="宋体"/>
          <w:spacing w:val="-4"/>
          <w:sz w:val="36"/>
          <w:szCs w:val="36"/>
        </w:rPr>
        <w:t>＝</w:t>
      </w:r>
      <w:r>
        <w:rPr>
          <w:rFonts w:ascii="宋体" w:eastAsia="宋体" w:hAnsi="宋体" w:cs="宋体"/>
          <w:spacing w:val="-4"/>
          <w:sz w:val="36"/>
          <w:szCs w:val="36"/>
        </w:rPr>
        <w:t>A</w:t>
      </w:r>
      <w:r>
        <w:rPr>
          <w:rFonts w:ascii="宋体" w:eastAsia="宋体" w:hAnsi="宋体" w:cs="宋体"/>
          <w:spacing w:val="-4"/>
          <w:sz w:val="36"/>
          <w:szCs w:val="36"/>
        </w:rPr>
        <w:t>（</w:t>
      </w:r>
      <w:r>
        <w:rPr>
          <w:rFonts w:ascii="宋体" w:eastAsia="宋体" w:hAnsi="宋体" w:cs="宋体"/>
          <w:spacing w:val="-4"/>
          <w:sz w:val="36"/>
          <w:szCs w:val="36"/>
        </w:rPr>
        <w:t>F/A</w:t>
      </w:r>
      <w:r>
        <w:rPr>
          <w:rFonts w:ascii="宋体" w:eastAsia="宋体" w:hAnsi="宋体" w:cs="宋体"/>
          <w:spacing w:val="-4"/>
          <w:sz w:val="36"/>
          <w:szCs w:val="36"/>
        </w:rPr>
        <w:t>，</w:t>
      </w:r>
      <w:r>
        <w:rPr>
          <w:rFonts w:ascii="宋体" w:eastAsia="宋体" w:hAnsi="宋体" w:cs="宋体"/>
          <w:spacing w:val="-4"/>
          <w:sz w:val="36"/>
          <w:szCs w:val="36"/>
        </w:rPr>
        <w:t>i</w:t>
      </w:r>
      <w:r>
        <w:rPr>
          <w:rFonts w:ascii="宋体" w:eastAsia="宋体" w:hAnsi="宋体" w:cs="宋体"/>
          <w:spacing w:val="-79"/>
          <w:sz w:val="36"/>
          <w:szCs w:val="36"/>
        </w:rPr>
        <w:t xml:space="preserve"> </w:t>
      </w:r>
      <w:r>
        <w:rPr>
          <w:rFonts w:ascii="宋体" w:eastAsia="宋体" w:hAnsi="宋体" w:cs="宋体"/>
          <w:spacing w:val="-4"/>
          <w:sz w:val="36"/>
          <w:szCs w:val="36"/>
        </w:rPr>
        <w:t>，</w:t>
      </w:r>
      <w:r>
        <w:rPr>
          <w:rFonts w:ascii="宋体" w:eastAsia="宋体" w:hAnsi="宋体" w:cs="宋体"/>
          <w:spacing w:val="-4"/>
          <w:sz w:val="36"/>
          <w:szCs w:val="36"/>
        </w:rPr>
        <w:t>n</w:t>
      </w:r>
      <w:r>
        <w:rPr>
          <w:rFonts w:ascii="宋体" w:eastAsia="宋体" w:hAnsi="宋体" w:cs="宋体"/>
          <w:spacing w:val="-4"/>
          <w:sz w:val="36"/>
          <w:szCs w:val="36"/>
        </w:rPr>
        <w:t>）</w:t>
      </w:r>
    </w:p>
    <w:p w:rsidR="00F25696" w14:paraId="0F0EF2D8" w14:textId="77777777">
      <w:pPr>
        <w:spacing w:before="195" w:line="237" w:lineRule="auto"/>
        <w:ind w:firstLine="419"/>
        <w:rPr>
          <w:rFonts w:ascii="宋体" w:eastAsia="宋体" w:hAnsi="宋体" w:cs="宋体"/>
          <w:sz w:val="36"/>
          <w:szCs w:val="36"/>
        </w:rPr>
      </w:pPr>
      <w:r>
        <w:rPr>
          <w:rFonts w:ascii="宋体" w:eastAsia="宋体" w:hAnsi="宋体" w:cs="宋体"/>
          <w:spacing w:val="1"/>
          <w:sz w:val="36"/>
          <w:szCs w:val="36"/>
        </w:rPr>
        <w:t>（八）年偿债基金额和年资本回收额</w:t>
      </w:r>
    </w:p>
    <w:p w:rsidR="00F25696" w14:paraId="4B87139F" w14:textId="77777777">
      <w:pPr>
        <w:spacing w:before="201" w:line="188" w:lineRule="auto"/>
        <w:ind w:left="6634" w:right="4288" w:hanging="5827"/>
        <w:rPr>
          <w:rFonts w:ascii="宋体" w:eastAsia="宋体" w:hAnsi="宋体" w:cs="宋体"/>
          <w:sz w:val="18"/>
          <w:szCs w:val="18"/>
        </w:rPr>
      </w:pPr>
      <w:r>
        <w:rPr>
          <w:rFonts w:ascii="宋体" w:eastAsia="宋体" w:hAnsi="宋体" w:cs="宋体"/>
          <w:spacing w:val="-4"/>
          <w:sz w:val="36"/>
          <w:szCs w:val="36"/>
        </w:rPr>
        <w:t>1</w:t>
      </w:r>
      <w:r>
        <w:rPr>
          <w:rFonts w:ascii="宋体" w:eastAsia="宋体" w:hAnsi="宋体" w:cs="宋体"/>
          <w:spacing w:val="-4"/>
          <w:sz w:val="36"/>
          <w:szCs w:val="36"/>
        </w:rPr>
        <w:t>、年偿债基金：已知普通年金终值</w:t>
      </w:r>
      <w:r>
        <w:rPr>
          <w:rFonts w:ascii="宋体" w:eastAsia="宋体" w:hAnsi="宋体" w:cs="宋体"/>
          <w:spacing w:val="-73"/>
          <w:sz w:val="36"/>
          <w:szCs w:val="36"/>
        </w:rPr>
        <w:t xml:space="preserve"> </w:t>
      </w:r>
      <w:r>
        <w:rPr>
          <w:rFonts w:ascii="宋体" w:eastAsia="宋体" w:hAnsi="宋体" w:cs="宋体"/>
          <w:spacing w:val="-4"/>
          <w:sz w:val="36"/>
          <w:szCs w:val="36"/>
        </w:rPr>
        <w:t>F</w:t>
      </w:r>
      <w:r>
        <w:rPr>
          <w:rFonts w:ascii="宋体" w:eastAsia="宋体" w:hAnsi="宋体" w:cs="宋体"/>
          <w:spacing w:val="-88"/>
          <w:sz w:val="36"/>
          <w:szCs w:val="36"/>
        </w:rPr>
        <w:t xml:space="preserve"> </w:t>
      </w:r>
      <w:r>
        <w:rPr>
          <w:rFonts w:ascii="宋体" w:eastAsia="宋体" w:hAnsi="宋体" w:cs="宋体"/>
          <w:spacing w:val="-4"/>
          <w:sz w:val="36"/>
          <w:szCs w:val="36"/>
        </w:rPr>
        <w:t>,</w:t>
      </w:r>
      <w:r>
        <w:rPr>
          <w:rFonts w:ascii="宋体" w:eastAsia="宋体" w:hAnsi="宋体" w:cs="宋体"/>
          <w:spacing w:val="-81"/>
          <w:sz w:val="36"/>
          <w:szCs w:val="36"/>
        </w:rPr>
        <w:t xml:space="preserve"> </w:t>
      </w:r>
      <w:r>
        <w:rPr>
          <w:rFonts w:ascii="宋体" w:eastAsia="宋体" w:hAnsi="宋体" w:cs="宋体"/>
          <w:spacing w:val="-4"/>
          <w:sz w:val="36"/>
          <w:szCs w:val="36"/>
        </w:rPr>
        <w:t>求年金</w:t>
      </w:r>
      <w:r>
        <w:rPr>
          <w:rFonts w:ascii="宋体" w:eastAsia="宋体" w:hAnsi="宋体" w:cs="宋体"/>
          <w:spacing w:val="-87"/>
          <w:sz w:val="36"/>
          <w:szCs w:val="36"/>
        </w:rPr>
        <w:t xml:space="preserve"> </w:t>
      </w:r>
      <w:r>
        <w:rPr>
          <w:rFonts w:ascii="宋体" w:eastAsia="宋体" w:hAnsi="宋体" w:cs="宋体"/>
          <w:spacing w:val="-4"/>
          <w:sz w:val="36"/>
          <w:szCs w:val="36"/>
        </w:rPr>
        <w:t>A</w:t>
      </w:r>
      <w:r>
        <w:rPr>
          <w:rFonts w:ascii="宋体" w:eastAsia="宋体" w:hAnsi="宋体" w:cs="宋体"/>
          <w:sz w:val="36"/>
          <w:szCs w:val="36"/>
        </w:rPr>
        <w:t xml:space="preserve"> </w:t>
      </w:r>
      <w:r>
        <w:rPr>
          <w:rFonts w:ascii="宋体" w:eastAsia="宋体" w:hAnsi="宋体" w:cs="宋体"/>
          <w:spacing w:val="9"/>
          <w:w w:val="119"/>
          <w:sz w:val="18"/>
          <w:szCs w:val="18"/>
        </w:rPr>
        <w:t>A</w:t>
      </w:r>
    </w:p>
    <w:p w:rsidR="00F25696" w14:paraId="18089BB9" w14:textId="77777777">
      <w:pPr>
        <w:spacing w:before="109" w:line="188" w:lineRule="auto"/>
        <w:ind w:left="6994" w:right="3928" w:hanging="6201"/>
        <w:rPr>
          <w:rFonts w:ascii="宋体" w:eastAsia="宋体" w:hAnsi="宋体" w:cs="宋体"/>
          <w:sz w:val="18"/>
          <w:szCs w:val="18"/>
        </w:rPr>
      </w:pPr>
      <w:r>
        <w:rPr>
          <w:rFonts w:ascii="宋体" w:eastAsia="宋体" w:hAnsi="宋体" w:cs="宋体"/>
          <w:spacing w:val="-3"/>
          <w:sz w:val="36"/>
          <w:szCs w:val="36"/>
        </w:rPr>
        <w:t>2</w:t>
      </w:r>
      <w:r>
        <w:rPr>
          <w:rFonts w:ascii="宋体" w:eastAsia="宋体" w:hAnsi="宋体" w:cs="宋体"/>
          <w:spacing w:val="-3"/>
          <w:sz w:val="36"/>
          <w:szCs w:val="36"/>
        </w:rPr>
        <w:t>、年资本回收额：已知普通年金现值</w:t>
      </w:r>
      <w:r>
        <w:rPr>
          <w:rFonts w:ascii="宋体" w:eastAsia="宋体" w:hAnsi="宋体" w:cs="宋体"/>
          <w:spacing w:val="-77"/>
          <w:sz w:val="36"/>
          <w:szCs w:val="36"/>
        </w:rPr>
        <w:t xml:space="preserve"> </w:t>
      </w:r>
      <w:r>
        <w:rPr>
          <w:rFonts w:ascii="宋体" w:eastAsia="宋体" w:hAnsi="宋体" w:cs="宋体"/>
          <w:spacing w:val="-3"/>
          <w:sz w:val="36"/>
          <w:szCs w:val="36"/>
        </w:rPr>
        <w:t>P</w:t>
      </w:r>
      <w:r>
        <w:rPr>
          <w:rFonts w:ascii="宋体" w:eastAsia="宋体" w:hAnsi="宋体" w:cs="宋体"/>
          <w:spacing w:val="-88"/>
          <w:sz w:val="36"/>
          <w:szCs w:val="36"/>
        </w:rPr>
        <w:t xml:space="preserve"> </w:t>
      </w:r>
      <w:r>
        <w:rPr>
          <w:rFonts w:ascii="宋体" w:eastAsia="宋体" w:hAnsi="宋体" w:cs="宋体"/>
          <w:spacing w:val="-3"/>
          <w:sz w:val="36"/>
          <w:szCs w:val="36"/>
        </w:rPr>
        <w:t>,</w:t>
      </w:r>
      <w:r>
        <w:rPr>
          <w:rFonts w:ascii="宋体" w:eastAsia="宋体" w:hAnsi="宋体" w:cs="宋体"/>
          <w:spacing w:val="-82"/>
          <w:sz w:val="36"/>
          <w:szCs w:val="36"/>
        </w:rPr>
        <w:t xml:space="preserve"> </w:t>
      </w:r>
      <w:r>
        <w:rPr>
          <w:rFonts w:ascii="宋体" w:eastAsia="宋体" w:hAnsi="宋体" w:cs="宋体"/>
          <w:spacing w:val="-3"/>
          <w:sz w:val="36"/>
          <w:szCs w:val="36"/>
        </w:rPr>
        <w:t>求年金</w:t>
      </w:r>
      <w:r>
        <w:rPr>
          <w:rFonts w:ascii="宋体" w:eastAsia="宋体" w:hAnsi="宋体" w:cs="宋体"/>
          <w:spacing w:val="-87"/>
          <w:sz w:val="36"/>
          <w:szCs w:val="36"/>
        </w:rPr>
        <w:t xml:space="preserve"> </w:t>
      </w:r>
      <w:r>
        <w:rPr>
          <w:rFonts w:ascii="宋体" w:eastAsia="宋体" w:hAnsi="宋体" w:cs="宋体"/>
          <w:spacing w:val="-3"/>
          <w:sz w:val="36"/>
          <w:szCs w:val="36"/>
        </w:rPr>
        <w:t>A</w:t>
      </w:r>
      <w:r>
        <w:rPr>
          <w:rFonts w:ascii="宋体" w:eastAsia="宋体" w:hAnsi="宋体" w:cs="宋体"/>
          <w:sz w:val="36"/>
          <w:szCs w:val="36"/>
        </w:rPr>
        <w:t xml:space="preserve"> </w:t>
      </w:r>
      <w:r>
        <w:rPr>
          <w:rFonts w:ascii="宋体" w:eastAsia="宋体" w:hAnsi="宋体" w:cs="宋体"/>
          <w:spacing w:val="9"/>
          <w:w w:val="119"/>
          <w:sz w:val="18"/>
          <w:szCs w:val="18"/>
        </w:rPr>
        <w:t>A</w:t>
      </w:r>
    </w:p>
    <w:p w:rsidR="00F25696" w14:paraId="1D4ABD55" w14:textId="77777777">
      <w:pPr>
        <w:spacing w:before="98" w:line="241" w:lineRule="auto"/>
        <w:ind w:firstLine="68"/>
        <w:rPr>
          <w:rFonts w:ascii="黑体" w:eastAsia="黑体" w:hAnsi="黑体" w:cs="黑体"/>
          <w:sz w:val="36"/>
          <w:szCs w:val="36"/>
        </w:rPr>
      </w:pPr>
      <w:r>
        <w:rPr>
          <w:rFonts w:ascii="黑体" w:eastAsia="黑体" w:hAnsi="黑体" w:cs="黑体"/>
          <w:spacing w:val="-7"/>
          <w:sz w:val="36"/>
          <w:szCs w:val="36"/>
        </w:rPr>
        <w:t>3.</w:t>
      </w:r>
      <w:r>
        <w:rPr>
          <w:rFonts w:ascii="黑体" w:eastAsia="黑体" w:hAnsi="黑体" w:cs="黑体"/>
          <w:spacing w:val="82"/>
          <w:sz w:val="36"/>
          <w:szCs w:val="36"/>
        </w:rPr>
        <w:t xml:space="preserve"> </w:t>
      </w:r>
      <w:r>
        <w:rPr>
          <w:rFonts w:ascii="黑体" w:eastAsia="黑体" w:hAnsi="黑体" w:cs="黑体"/>
          <w:spacing w:val="-7"/>
          <w:sz w:val="36"/>
          <w:szCs w:val="36"/>
        </w:rPr>
        <w:t>名义利率与实际利率</w:t>
      </w:r>
    </w:p>
    <w:p w:rsidR="00F25696" w14:paraId="574E3766" w14:textId="77777777">
      <w:pPr>
        <w:spacing w:before="205" w:line="237" w:lineRule="auto"/>
        <w:ind w:firstLine="70"/>
        <w:rPr>
          <w:rFonts w:ascii="宋体" w:eastAsia="宋体" w:hAnsi="宋体" w:cs="宋体"/>
          <w:sz w:val="36"/>
          <w:szCs w:val="36"/>
        </w:rPr>
      </w:pPr>
      <w:r>
        <w:rPr>
          <w:rFonts w:ascii="宋体" w:eastAsia="宋体" w:hAnsi="宋体" w:cs="宋体"/>
          <w:spacing w:val="-12"/>
          <w:sz w:val="36"/>
          <w:szCs w:val="36"/>
        </w:rPr>
        <w:t>名义利率（</w:t>
      </w:r>
      <w:r>
        <w:rPr>
          <w:rFonts w:ascii="宋体" w:eastAsia="宋体" w:hAnsi="宋体" w:cs="宋体"/>
          <w:spacing w:val="-64"/>
          <w:sz w:val="36"/>
          <w:szCs w:val="36"/>
        </w:rPr>
        <w:t xml:space="preserve"> </w:t>
      </w:r>
      <w:r>
        <w:rPr>
          <w:rFonts w:ascii="宋体" w:eastAsia="宋体" w:hAnsi="宋体" w:cs="宋体"/>
          <w:spacing w:val="-12"/>
          <w:sz w:val="36"/>
          <w:szCs w:val="36"/>
        </w:rPr>
        <w:t>r</w:t>
      </w:r>
      <w:r>
        <w:rPr>
          <w:rFonts w:ascii="宋体" w:eastAsia="宋体" w:hAnsi="宋体" w:cs="宋体"/>
          <w:spacing w:val="-73"/>
          <w:sz w:val="36"/>
          <w:szCs w:val="36"/>
        </w:rPr>
        <w:t xml:space="preserve"> </w:t>
      </w:r>
      <w:r>
        <w:rPr>
          <w:rFonts w:ascii="宋体" w:eastAsia="宋体" w:hAnsi="宋体" w:cs="宋体"/>
          <w:spacing w:val="-12"/>
          <w:sz w:val="36"/>
          <w:szCs w:val="36"/>
        </w:rPr>
        <w:t>）</w:t>
      </w:r>
      <w:r>
        <w:rPr>
          <w:rFonts w:ascii="宋体" w:eastAsia="宋体" w:hAnsi="宋体" w:cs="宋体"/>
          <w:spacing w:val="148"/>
          <w:sz w:val="36"/>
          <w:szCs w:val="36"/>
        </w:rPr>
        <w:t xml:space="preserve"> </w:t>
      </w:r>
      <w:r>
        <w:rPr>
          <w:rFonts w:ascii="宋体" w:eastAsia="宋体" w:hAnsi="宋体" w:cs="宋体"/>
          <w:spacing w:val="-12"/>
          <w:sz w:val="36"/>
          <w:szCs w:val="36"/>
        </w:rPr>
        <w:t>周期利率</w:t>
      </w:r>
      <w:r>
        <w:rPr>
          <w:rFonts w:ascii="宋体" w:eastAsia="宋体" w:hAnsi="宋体" w:cs="宋体"/>
          <w:spacing w:val="-12"/>
          <w:sz w:val="36"/>
          <w:szCs w:val="36"/>
        </w:rPr>
        <w:t>=</w:t>
      </w:r>
      <w:r>
        <w:rPr>
          <w:rFonts w:ascii="宋体" w:eastAsia="宋体" w:hAnsi="宋体" w:cs="宋体"/>
          <w:spacing w:val="-12"/>
          <w:sz w:val="36"/>
          <w:szCs w:val="36"/>
        </w:rPr>
        <w:t>名义利率</w:t>
      </w:r>
      <w:r>
        <w:rPr>
          <w:rFonts w:ascii="宋体" w:eastAsia="宋体" w:hAnsi="宋体" w:cs="宋体"/>
          <w:spacing w:val="-12"/>
          <w:sz w:val="36"/>
          <w:szCs w:val="36"/>
        </w:rPr>
        <w:t>/</w:t>
      </w:r>
      <w:r>
        <w:rPr>
          <w:rFonts w:ascii="宋体" w:eastAsia="宋体" w:hAnsi="宋体" w:cs="宋体"/>
          <w:spacing w:val="-87"/>
          <w:sz w:val="36"/>
          <w:szCs w:val="36"/>
        </w:rPr>
        <w:t xml:space="preserve"> </w:t>
      </w:r>
      <w:r>
        <w:rPr>
          <w:rFonts w:ascii="宋体" w:eastAsia="宋体" w:hAnsi="宋体" w:cs="宋体"/>
          <w:spacing w:val="-12"/>
          <w:sz w:val="36"/>
          <w:szCs w:val="36"/>
        </w:rPr>
        <w:t>年内计息次数</w:t>
      </w:r>
      <w:r>
        <w:rPr>
          <w:rFonts w:ascii="宋体" w:eastAsia="宋体" w:hAnsi="宋体" w:cs="宋体"/>
          <w:spacing w:val="-12"/>
          <w:sz w:val="36"/>
          <w:szCs w:val="36"/>
        </w:rPr>
        <w:t>=r/m</w:t>
      </w:r>
    </w:p>
    <w:p w:rsidR="00F25696" w14:paraId="6EB035DE" w14:textId="77777777">
      <w:pPr>
        <w:spacing w:before="196" w:line="237" w:lineRule="auto"/>
        <w:ind w:firstLine="1153"/>
        <w:rPr>
          <w:rFonts w:ascii="宋体" w:eastAsia="宋体" w:hAnsi="宋体" w:cs="宋体"/>
          <w:sz w:val="36"/>
          <w:szCs w:val="36"/>
        </w:rPr>
      </w:pPr>
      <w:r>
        <w:rPr>
          <w:rFonts w:ascii="宋体" w:eastAsia="宋体" w:hAnsi="宋体" w:cs="宋体"/>
          <w:spacing w:val="-8"/>
          <w:w w:val="97"/>
          <w:sz w:val="36"/>
          <w:szCs w:val="36"/>
        </w:rPr>
        <w:t>实际利率</w:t>
      </w:r>
      <w:r>
        <w:rPr>
          <w:rFonts w:ascii="宋体" w:eastAsia="宋体" w:hAnsi="宋体" w:cs="宋体"/>
          <w:spacing w:val="-79"/>
          <w:sz w:val="36"/>
          <w:szCs w:val="36"/>
        </w:rPr>
        <w:t xml:space="preserve"> </w:t>
      </w:r>
      <w:r>
        <w:rPr>
          <w:rFonts w:ascii="宋体" w:eastAsia="宋体" w:hAnsi="宋体" w:cs="宋体"/>
          <w:spacing w:val="-8"/>
          <w:w w:val="97"/>
          <w:sz w:val="36"/>
          <w:szCs w:val="36"/>
        </w:rPr>
        <w:t>i</w:t>
      </w:r>
      <w:r>
        <w:rPr>
          <w:rFonts w:ascii="宋体" w:eastAsia="宋体" w:hAnsi="宋体" w:cs="宋体"/>
          <w:spacing w:val="32"/>
          <w:sz w:val="36"/>
          <w:szCs w:val="36"/>
        </w:rPr>
        <w:t xml:space="preserve"> </w:t>
      </w:r>
      <w:r>
        <w:rPr>
          <w:rFonts w:ascii="宋体" w:eastAsia="宋体" w:hAnsi="宋体" w:cs="宋体"/>
          <w:spacing w:val="-42"/>
          <w:sz w:val="36"/>
          <w:szCs w:val="36"/>
        </w:rPr>
        <w:t>＝（</w:t>
      </w:r>
      <w:r>
        <w:rPr>
          <w:rFonts w:ascii="宋体" w:eastAsia="宋体" w:hAnsi="宋体" w:cs="宋体"/>
          <w:spacing w:val="-99"/>
          <w:sz w:val="36"/>
          <w:szCs w:val="36"/>
        </w:rPr>
        <w:t xml:space="preserve"> </w:t>
      </w:r>
      <w:r>
        <w:rPr>
          <w:rFonts w:ascii="宋体" w:eastAsia="宋体" w:hAnsi="宋体" w:cs="宋体"/>
          <w:spacing w:val="-8"/>
          <w:w w:val="97"/>
          <w:sz w:val="36"/>
          <w:szCs w:val="36"/>
        </w:rPr>
        <w:t>1</w:t>
      </w:r>
      <w:r>
        <w:rPr>
          <w:rFonts w:ascii="宋体" w:eastAsia="宋体" w:hAnsi="宋体" w:cs="宋体"/>
          <w:spacing w:val="-8"/>
          <w:w w:val="97"/>
          <w:sz w:val="36"/>
          <w:szCs w:val="36"/>
        </w:rPr>
        <w:t>＋</w:t>
      </w:r>
      <w:r>
        <w:rPr>
          <w:rFonts w:ascii="宋体" w:eastAsia="宋体" w:hAnsi="宋体" w:cs="宋体"/>
          <w:spacing w:val="-8"/>
          <w:w w:val="97"/>
          <w:sz w:val="36"/>
          <w:szCs w:val="36"/>
        </w:rPr>
        <w:t>r/m</w:t>
      </w:r>
      <w:r>
        <w:rPr>
          <w:rFonts w:ascii="宋体" w:eastAsia="宋体" w:hAnsi="宋体" w:cs="宋体"/>
          <w:spacing w:val="-73"/>
          <w:sz w:val="36"/>
          <w:szCs w:val="36"/>
        </w:rPr>
        <w:t xml:space="preserve"> </w:t>
      </w:r>
      <w:r>
        <w:rPr>
          <w:rFonts w:ascii="宋体" w:eastAsia="宋体" w:hAnsi="宋体" w:cs="宋体"/>
          <w:spacing w:val="-8"/>
          <w:w w:val="97"/>
          <w:sz w:val="36"/>
          <w:szCs w:val="36"/>
        </w:rPr>
        <w:t>）</w:t>
      </w:r>
      <w:r>
        <w:rPr>
          <w:rFonts w:ascii="宋体" w:eastAsia="宋体" w:hAnsi="宋体" w:cs="宋体"/>
          <w:spacing w:val="-8"/>
          <w:w w:val="97"/>
          <w:position w:val="2"/>
          <w:sz w:val="18"/>
          <w:szCs w:val="18"/>
        </w:rPr>
        <w:t>m</w:t>
      </w:r>
      <w:r>
        <w:rPr>
          <w:rFonts w:ascii="宋体" w:eastAsia="宋体" w:hAnsi="宋体" w:cs="宋体"/>
          <w:spacing w:val="-8"/>
          <w:w w:val="97"/>
          <w:sz w:val="36"/>
          <w:szCs w:val="36"/>
        </w:rPr>
        <w:t>－</w:t>
      </w:r>
      <w:r>
        <w:rPr>
          <w:rFonts w:ascii="宋体" w:eastAsia="宋体" w:hAnsi="宋体" w:cs="宋体"/>
          <w:spacing w:val="-8"/>
          <w:w w:val="97"/>
          <w:sz w:val="36"/>
          <w:szCs w:val="36"/>
        </w:rPr>
        <w:t>1</w:t>
      </w:r>
    </w:p>
    <w:p w:rsidR="00F25696" w14:paraId="790F827A" w14:textId="77777777">
      <w:pPr>
        <w:spacing w:before="196" w:line="336" w:lineRule="auto"/>
        <w:ind w:left="68" w:right="77" w:firstLine="514"/>
        <w:rPr>
          <w:rFonts w:ascii="宋体" w:eastAsia="宋体" w:hAnsi="宋体" w:cs="宋体"/>
          <w:sz w:val="36"/>
          <w:szCs w:val="36"/>
        </w:rPr>
      </w:pPr>
      <w:r>
        <w:rPr>
          <w:rFonts w:ascii="宋体" w:eastAsia="宋体" w:hAnsi="宋体" w:cs="宋体"/>
          <w:spacing w:val="-22"/>
          <w:sz w:val="36"/>
          <w:szCs w:val="36"/>
        </w:rPr>
        <w:t>【结论】</w:t>
      </w:r>
      <w:r>
        <w:rPr>
          <w:rFonts w:ascii="宋体" w:eastAsia="宋体" w:hAnsi="宋体" w:cs="宋体"/>
          <w:spacing w:val="-10"/>
          <w:sz w:val="36"/>
          <w:szCs w:val="36"/>
        </w:rPr>
        <w:t xml:space="preserve"> </w:t>
      </w:r>
      <w:r>
        <w:rPr>
          <w:rFonts w:ascii="宋体" w:eastAsia="宋体" w:hAnsi="宋体" w:cs="宋体"/>
          <w:spacing w:val="-22"/>
          <w:sz w:val="36"/>
          <w:szCs w:val="36"/>
        </w:rPr>
        <w:t>当每年计息一次时：</w:t>
      </w:r>
      <w:r>
        <w:rPr>
          <w:rFonts w:ascii="宋体" w:eastAsia="宋体" w:hAnsi="宋体" w:cs="宋体"/>
          <w:spacing w:val="22"/>
          <w:sz w:val="36"/>
          <w:szCs w:val="36"/>
        </w:rPr>
        <w:t xml:space="preserve"> </w:t>
      </w:r>
      <w:r>
        <w:rPr>
          <w:rFonts w:ascii="宋体" w:eastAsia="宋体" w:hAnsi="宋体" w:cs="宋体"/>
          <w:spacing w:val="-22"/>
          <w:sz w:val="36"/>
          <w:szCs w:val="36"/>
        </w:rPr>
        <w:t>实际利率</w:t>
      </w:r>
      <w:r>
        <w:rPr>
          <w:rFonts w:ascii="宋体" w:eastAsia="宋体" w:hAnsi="宋体" w:cs="宋体"/>
          <w:spacing w:val="-22"/>
          <w:sz w:val="36"/>
          <w:szCs w:val="36"/>
        </w:rPr>
        <w:t>=</w:t>
      </w:r>
      <w:r>
        <w:rPr>
          <w:rFonts w:ascii="宋体" w:eastAsia="宋体" w:hAnsi="宋体" w:cs="宋体"/>
          <w:spacing w:val="-22"/>
          <w:sz w:val="36"/>
          <w:szCs w:val="36"/>
        </w:rPr>
        <w:t>名义利率</w:t>
      </w:r>
      <w:r>
        <w:rPr>
          <w:rFonts w:ascii="宋体" w:eastAsia="宋体" w:hAnsi="宋体" w:cs="宋体"/>
          <w:spacing w:val="15"/>
          <w:sz w:val="36"/>
          <w:szCs w:val="36"/>
        </w:rPr>
        <w:t xml:space="preserve">  </w:t>
      </w:r>
      <w:r>
        <w:rPr>
          <w:rFonts w:ascii="宋体" w:eastAsia="宋体" w:hAnsi="宋体" w:cs="宋体"/>
          <w:spacing w:val="-22"/>
          <w:sz w:val="36"/>
          <w:szCs w:val="36"/>
        </w:rPr>
        <w:t>当每年计息多次时：</w:t>
      </w:r>
      <w:r>
        <w:rPr>
          <w:rFonts w:ascii="宋体" w:eastAsia="宋体" w:hAnsi="宋体" w:cs="宋体"/>
          <w:spacing w:val="23"/>
          <w:sz w:val="36"/>
          <w:szCs w:val="36"/>
        </w:rPr>
        <w:t xml:space="preserve"> </w:t>
      </w:r>
      <w:r>
        <w:rPr>
          <w:rFonts w:ascii="宋体" w:eastAsia="宋体" w:hAnsi="宋体" w:cs="宋体"/>
          <w:spacing w:val="-22"/>
          <w:sz w:val="36"/>
          <w:szCs w:val="36"/>
        </w:rPr>
        <w:t>实际</w:t>
      </w:r>
      <w:r>
        <w:rPr>
          <w:rFonts w:ascii="宋体" w:eastAsia="宋体" w:hAnsi="宋体" w:cs="宋体"/>
          <w:sz w:val="36"/>
          <w:szCs w:val="36"/>
        </w:rPr>
        <w:t xml:space="preserve"> </w:t>
      </w:r>
      <w:r>
        <w:rPr>
          <w:rFonts w:ascii="宋体" w:eastAsia="宋体" w:hAnsi="宋体" w:cs="宋体"/>
          <w:spacing w:val="-1"/>
          <w:sz w:val="36"/>
          <w:szCs w:val="36"/>
        </w:rPr>
        <w:t>利率</w:t>
      </w:r>
      <w:r>
        <w:rPr>
          <w:rFonts w:ascii="宋体" w:eastAsia="宋体" w:hAnsi="宋体" w:cs="宋体"/>
          <w:spacing w:val="-1"/>
          <w:sz w:val="36"/>
          <w:szCs w:val="36"/>
        </w:rPr>
        <w:t>&gt;</w:t>
      </w:r>
      <w:r>
        <w:rPr>
          <w:rFonts w:ascii="宋体" w:eastAsia="宋体" w:hAnsi="宋体" w:cs="宋体"/>
          <w:spacing w:val="-1"/>
          <w:sz w:val="36"/>
          <w:szCs w:val="36"/>
        </w:rPr>
        <w:t>名义利率</w:t>
      </w:r>
    </w:p>
    <w:p w:rsidR="00F25696" w14:paraId="630D73D6" w14:textId="77777777">
      <w:pPr>
        <w:spacing w:line="671" w:lineRule="exact"/>
        <w:ind w:firstLine="795"/>
        <w:rPr>
          <w:rFonts w:ascii="黑体" w:eastAsia="黑体" w:hAnsi="黑体" w:cs="黑体"/>
          <w:sz w:val="36"/>
          <w:szCs w:val="36"/>
        </w:rPr>
      </w:pPr>
      <w:r>
        <w:rPr>
          <w:rFonts w:ascii="黑体" w:eastAsia="黑体" w:hAnsi="黑体" w:cs="黑体"/>
          <w:position w:val="21"/>
          <w:sz w:val="36"/>
          <w:szCs w:val="36"/>
        </w:rPr>
        <w:t>通货膨胀情况下的名义利率与实际利率</w:t>
      </w:r>
    </w:p>
    <w:p w:rsidR="00F25696" w14:paraId="1621B9C7" w14:textId="77777777">
      <w:pPr>
        <w:spacing w:before="1" w:line="236" w:lineRule="auto"/>
        <w:ind w:firstLine="807"/>
        <w:rPr>
          <w:rFonts w:ascii="宋体" w:eastAsia="宋体" w:hAnsi="宋体" w:cs="宋体"/>
          <w:sz w:val="36"/>
          <w:szCs w:val="36"/>
        </w:rPr>
      </w:pPr>
      <w:r>
        <w:rPr>
          <w:rFonts w:ascii="宋体" w:eastAsia="宋体" w:hAnsi="宋体" w:cs="宋体"/>
          <w:spacing w:val="-8"/>
          <w:sz w:val="36"/>
          <w:szCs w:val="36"/>
        </w:rPr>
        <w:t>1+</w:t>
      </w:r>
      <w:r>
        <w:rPr>
          <w:rFonts w:ascii="宋体" w:eastAsia="宋体" w:hAnsi="宋体" w:cs="宋体"/>
          <w:spacing w:val="-8"/>
          <w:sz w:val="36"/>
          <w:szCs w:val="36"/>
        </w:rPr>
        <w:t>名义利率</w:t>
      </w:r>
      <w:r>
        <w:rPr>
          <w:rFonts w:ascii="宋体" w:eastAsia="宋体" w:hAnsi="宋体" w:cs="宋体"/>
          <w:spacing w:val="-8"/>
          <w:sz w:val="36"/>
          <w:szCs w:val="36"/>
        </w:rPr>
        <w:t>=</w:t>
      </w:r>
      <w:r>
        <w:rPr>
          <w:rFonts w:ascii="宋体" w:eastAsia="宋体" w:hAnsi="宋体" w:cs="宋体"/>
          <w:spacing w:val="-8"/>
          <w:sz w:val="36"/>
          <w:szCs w:val="36"/>
        </w:rPr>
        <w:t>（</w:t>
      </w:r>
      <w:r>
        <w:rPr>
          <w:rFonts w:ascii="宋体" w:eastAsia="宋体" w:hAnsi="宋体" w:cs="宋体"/>
          <w:spacing w:val="-100"/>
          <w:sz w:val="36"/>
          <w:szCs w:val="36"/>
        </w:rPr>
        <w:t xml:space="preserve"> </w:t>
      </w:r>
      <w:r>
        <w:rPr>
          <w:rFonts w:ascii="宋体" w:eastAsia="宋体" w:hAnsi="宋体" w:cs="宋体"/>
          <w:spacing w:val="-8"/>
          <w:sz w:val="36"/>
          <w:szCs w:val="36"/>
        </w:rPr>
        <w:t>1+</w:t>
      </w:r>
      <w:r>
        <w:rPr>
          <w:rFonts w:ascii="宋体" w:eastAsia="宋体" w:hAnsi="宋体" w:cs="宋体"/>
          <w:spacing w:val="-8"/>
          <w:sz w:val="36"/>
          <w:szCs w:val="36"/>
        </w:rPr>
        <w:t>实际利率）</w:t>
      </w:r>
      <w:r>
        <w:rPr>
          <w:rFonts w:ascii="宋体" w:eastAsia="宋体" w:hAnsi="宋体" w:cs="宋体"/>
          <w:spacing w:val="-8"/>
          <w:sz w:val="36"/>
          <w:szCs w:val="36"/>
        </w:rPr>
        <w:t>×</w:t>
      </w:r>
      <w:r>
        <w:rPr>
          <w:rFonts w:ascii="宋体" w:eastAsia="宋体" w:hAnsi="宋体" w:cs="宋体"/>
          <w:spacing w:val="-8"/>
          <w:sz w:val="36"/>
          <w:szCs w:val="36"/>
        </w:rPr>
        <w:t>（</w:t>
      </w:r>
      <w:r>
        <w:rPr>
          <w:rFonts w:ascii="宋体" w:eastAsia="宋体" w:hAnsi="宋体" w:cs="宋体"/>
          <w:spacing w:val="-64"/>
          <w:sz w:val="36"/>
          <w:szCs w:val="36"/>
        </w:rPr>
        <w:t xml:space="preserve"> </w:t>
      </w:r>
      <w:r>
        <w:rPr>
          <w:rFonts w:ascii="宋体" w:eastAsia="宋体" w:hAnsi="宋体" w:cs="宋体"/>
          <w:spacing w:val="-8"/>
          <w:sz w:val="36"/>
          <w:szCs w:val="36"/>
        </w:rPr>
        <w:t>1+</w:t>
      </w:r>
      <w:r>
        <w:rPr>
          <w:rFonts w:ascii="宋体" w:eastAsia="宋体" w:hAnsi="宋体" w:cs="宋体"/>
          <w:spacing w:val="-8"/>
          <w:sz w:val="36"/>
          <w:szCs w:val="36"/>
        </w:rPr>
        <w:t>通货膨胀率）</w:t>
      </w:r>
    </w:p>
    <w:p w:rsidR="00F25696" w14:paraId="26E0C363" w14:textId="77777777">
      <w:pPr>
        <w:spacing w:before="200" w:line="237" w:lineRule="auto"/>
        <w:ind w:firstLine="793"/>
        <w:rPr>
          <w:rFonts w:ascii="宋体" w:eastAsia="宋体" w:hAnsi="宋体" w:cs="宋体"/>
          <w:sz w:val="36"/>
          <w:szCs w:val="36"/>
        </w:rPr>
      </w:pPr>
      <w:r>
        <w:rPr>
          <w:rFonts w:ascii="宋体" w:eastAsia="宋体" w:hAnsi="宋体" w:cs="宋体"/>
          <w:spacing w:val="-18"/>
          <w:w w:val="99"/>
          <w:sz w:val="36"/>
          <w:szCs w:val="36"/>
        </w:rPr>
        <w:t>实际利率</w:t>
      </w:r>
      <w:r>
        <w:rPr>
          <w:rFonts w:ascii="宋体" w:eastAsia="宋体" w:hAnsi="宋体" w:cs="宋体"/>
          <w:spacing w:val="-18"/>
          <w:w w:val="99"/>
          <w:sz w:val="36"/>
          <w:szCs w:val="36"/>
        </w:rPr>
        <w:t>=</w:t>
      </w:r>
      <w:r>
        <w:rPr>
          <w:rFonts w:ascii="宋体" w:eastAsia="宋体" w:hAnsi="宋体" w:cs="宋体"/>
          <w:spacing w:val="-18"/>
          <w:w w:val="99"/>
          <w:sz w:val="36"/>
          <w:szCs w:val="36"/>
        </w:rPr>
        <w:t>（</w:t>
      </w:r>
      <w:r>
        <w:rPr>
          <w:rFonts w:ascii="宋体" w:eastAsia="宋体" w:hAnsi="宋体" w:cs="宋体"/>
          <w:spacing w:val="-48"/>
          <w:sz w:val="36"/>
          <w:szCs w:val="36"/>
        </w:rPr>
        <w:t xml:space="preserve"> </w:t>
      </w:r>
      <w:r>
        <w:rPr>
          <w:rFonts w:ascii="宋体" w:eastAsia="宋体" w:hAnsi="宋体" w:cs="宋体"/>
          <w:spacing w:val="-18"/>
          <w:w w:val="99"/>
          <w:sz w:val="36"/>
          <w:szCs w:val="36"/>
        </w:rPr>
        <w:t>1+</w:t>
      </w:r>
      <w:r>
        <w:rPr>
          <w:rFonts w:ascii="宋体" w:eastAsia="宋体" w:hAnsi="宋体" w:cs="宋体"/>
          <w:spacing w:val="-18"/>
          <w:w w:val="99"/>
          <w:sz w:val="36"/>
          <w:szCs w:val="36"/>
        </w:rPr>
        <w:t>名义利率）</w:t>
      </w:r>
      <w:r>
        <w:rPr>
          <w:rFonts w:ascii="宋体" w:eastAsia="宋体" w:hAnsi="宋体" w:cs="宋体"/>
          <w:spacing w:val="-21"/>
          <w:sz w:val="36"/>
          <w:szCs w:val="36"/>
        </w:rPr>
        <w:t xml:space="preserve"> </w:t>
      </w:r>
      <w:r>
        <w:rPr>
          <w:rFonts w:ascii="宋体" w:eastAsia="宋体" w:hAnsi="宋体" w:cs="宋体"/>
          <w:spacing w:val="-18"/>
          <w:w w:val="99"/>
          <w:sz w:val="36"/>
          <w:szCs w:val="36"/>
        </w:rPr>
        <w:t>/</w:t>
      </w:r>
      <w:r>
        <w:rPr>
          <w:rFonts w:ascii="宋体" w:eastAsia="宋体" w:hAnsi="宋体" w:cs="宋体"/>
          <w:spacing w:val="-18"/>
          <w:w w:val="99"/>
          <w:sz w:val="36"/>
          <w:szCs w:val="36"/>
        </w:rPr>
        <w:t>（</w:t>
      </w:r>
      <w:r>
        <w:rPr>
          <w:rFonts w:ascii="宋体" w:eastAsia="宋体" w:hAnsi="宋体" w:cs="宋体"/>
          <w:spacing w:val="-107"/>
          <w:sz w:val="36"/>
          <w:szCs w:val="36"/>
        </w:rPr>
        <w:t xml:space="preserve"> </w:t>
      </w:r>
      <w:r>
        <w:rPr>
          <w:rFonts w:ascii="宋体" w:eastAsia="宋体" w:hAnsi="宋体" w:cs="宋体"/>
          <w:spacing w:val="-18"/>
          <w:w w:val="99"/>
          <w:sz w:val="36"/>
          <w:szCs w:val="36"/>
        </w:rPr>
        <w:t>1+</w:t>
      </w:r>
      <w:r>
        <w:rPr>
          <w:rFonts w:ascii="宋体" w:eastAsia="宋体" w:hAnsi="宋体" w:cs="宋体"/>
          <w:spacing w:val="-18"/>
          <w:w w:val="99"/>
          <w:sz w:val="36"/>
          <w:szCs w:val="36"/>
        </w:rPr>
        <w:t>通货膨胀率）</w:t>
      </w:r>
      <w:r>
        <w:rPr>
          <w:rFonts w:ascii="宋体" w:eastAsia="宋体" w:hAnsi="宋体" w:cs="宋体"/>
          <w:spacing w:val="-13"/>
          <w:sz w:val="36"/>
          <w:szCs w:val="36"/>
        </w:rPr>
        <w:t xml:space="preserve"> </w:t>
      </w:r>
      <w:r>
        <w:rPr>
          <w:rFonts w:ascii="宋体" w:eastAsia="宋体" w:hAnsi="宋体" w:cs="宋体"/>
          <w:spacing w:val="-18"/>
          <w:w w:val="99"/>
          <w:sz w:val="36"/>
          <w:szCs w:val="36"/>
        </w:rPr>
        <w:t>-1</w:t>
      </w:r>
    </w:p>
    <w:p w:rsidR="00F25696" w14:paraId="17B47A5E" w14:textId="77777777">
      <w:pPr>
        <w:spacing w:before="184" w:line="291" w:lineRule="auto"/>
        <w:ind w:left="968" w:right="3392" w:hanging="897"/>
        <w:rPr>
          <w:rFonts w:ascii="宋体" w:eastAsia="宋体" w:hAnsi="宋体" w:cs="宋体"/>
          <w:sz w:val="36"/>
          <w:szCs w:val="36"/>
        </w:rPr>
      </w:pPr>
      <w:r>
        <w:rPr>
          <w:rFonts w:ascii="黑体" w:eastAsia="黑体" w:hAnsi="黑体" w:cs="黑体"/>
          <w:spacing w:val="-2"/>
          <w:sz w:val="36"/>
          <w:szCs w:val="36"/>
        </w:rPr>
        <w:t>4.</w:t>
      </w:r>
      <w:r>
        <w:rPr>
          <w:rFonts w:ascii="黑体" w:eastAsia="黑体" w:hAnsi="黑体" w:cs="黑体"/>
          <w:spacing w:val="7"/>
          <w:sz w:val="36"/>
          <w:szCs w:val="36"/>
        </w:rPr>
        <w:t xml:space="preserve"> </w:t>
      </w:r>
      <w:r>
        <w:rPr>
          <w:rFonts w:ascii="黑体" w:eastAsia="黑体" w:hAnsi="黑体" w:cs="黑体"/>
          <w:spacing w:val="-2"/>
          <w:sz w:val="36"/>
          <w:szCs w:val="36"/>
        </w:rPr>
        <w:t>必要收益率（投资者对某资产合理要求的最低收益率）</w:t>
      </w:r>
      <w:r>
        <w:rPr>
          <w:rFonts w:ascii="黑体" w:eastAsia="黑体" w:hAnsi="黑体" w:cs="黑体"/>
          <w:sz w:val="36"/>
          <w:szCs w:val="36"/>
        </w:rPr>
        <w:t xml:space="preserve"> </w:t>
      </w:r>
      <w:r>
        <w:rPr>
          <w:rFonts w:ascii="宋体" w:eastAsia="宋体" w:hAnsi="宋体" w:cs="宋体"/>
          <w:spacing w:val="-1"/>
          <w:sz w:val="36"/>
          <w:szCs w:val="36"/>
        </w:rPr>
        <w:t>必要收益率</w:t>
      </w:r>
      <w:r>
        <w:rPr>
          <w:rFonts w:ascii="宋体" w:eastAsia="宋体" w:hAnsi="宋体" w:cs="宋体"/>
          <w:spacing w:val="-1"/>
          <w:sz w:val="36"/>
          <w:szCs w:val="36"/>
        </w:rPr>
        <w:t>=</w:t>
      </w:r>
      <w:r>
        <w:rPr>
          <w:rFonts w:ascii="宋体" w:eastAsia="宋体" w:hAnsi="宋体" w:cs="宋体"/>
          <w:spacing w:val="-1"/>
          <w:sz w:val="36"/>
          <w:szCs w:val="36"/>
        </w:rPr>
        <w:t>无风险收益率</w:t>
      </w:r>
      <w:r>
        <w:rPr>
          <w:rFonts w:ascii="宋体" w:eastAsia="宋体" w:hAnsi="宋体" w:cs="宋体"/>
          <w:spacing w:val="-1"/>
          <w:sz w:val="36"/>
          <w:szCs w:val="36"/>
        </w:rPr>
        <w:t>+</w:t>
      </w:r>
      <w:r>
        <w:rPr>
          <w:rFonts w:ascii="宋体" w:eastAsia="宋体" w:hAnsi="宋体" w:cs="宋体"/>
          <w:spacing w:val="-1"/>
          <w:sz w:val="36"/>
          <w:szCs w:val="36"/>
        </w:rPr>
        <w:t>风险收益率</w:t>
      </w:r>
    </w:p>
    <w:p w:rsidR="00F25696" w14:paraId="01C733FB" w14:textId="77777777">
      <w:pPr>
        <w:spacing w:before="199" w:line="345" w:lineRule="auto"/>
        <w:ind w:left="73" w:right="2270" w:firstLine="891"/>
        <w:rPr>
          <w:rFonts w:ascii="黑体" w:eastAsia="黑体" w:hAnsi="黑体" w:cs="黑体"/>
          <w:sz w:val="36"/>
          <w:szCs w:val="36"/>
        </w:rPr>
      </w:pPr>
      <w:r>
        <w:rPr>
          <w:rFonts w:ascii="宋体" w:eastAsia="宋体" w:hAnsi="宋体" w:cs="宋体"/>
          <w:spacing w:val="-6"/>
          <w:sz w:val="36"/>
          <w:szCs w:val="36"/>
        </w:rPr>
        <w:t>无风险收益率</w:t>
      </w:r>
      <w:r>
        <w:rPr>
          <w:rFonts w:ascii="宋体" w:eastAsia="宋体" w:hAnsi="宋体" w:cs="宋体"/>
          <w:spacing w:val="-6"/>
          <w:sz w:val="36"/>
          <w:szCs w:val="36"/>
        </w:rPr>
        <w:t>=</w:t>
      </w:r>
      <w:r>
        <w:rPr>
          <w:rFonts w:ascii="宋体" w:eastAsia="宋体" w:hAnsi="宋体" w:cs="宋体"/>
          <w:spacing w:val="-6"/>
          <w:sz w:val="36"/>
          <w:szCs w:val="36"/>
        </w:rPr>
        <w:t>纯粹利率（资金时间价值）</w:t>
      </w:r>
      <w:r>
        <w:rPr>
          <w:rFonts w:ascii="宋体" w:eastAsia="宋体" w:hAnsi="宋体" w:cs="宋体"/>
          <w:spacing w:val="-14"/>
          <w:sz w:val="36"/>
          <w:szCs w:val="36"/>
        </w:rPr>
        <w:t xml:space="preserve"> </w:t>
      </w:r>
      <w:r>
        <w:rPr>
          <w:rFonts w:ascii="宋体" w:eastAsia="宋体" w:hAnsi="宋体" w:cs="宋体"/>
          <w:spacing w:val="-6"/>
          <w:sz w:val="36"/>
          <w:szCs w:val="36"/>
        </w:rPr>
        <w:t>+</w:t>
      </w:r>
      <w:r>
        <w:rPr>
          <w:rFonts w:ascii="宋体" w:eastAsia="宋体" w:hAnsi="宋体" w:cs="宋体"/>
          <w:spacing w:val="-6"/>
          <w:sz w:val="36"/>
          <w:szCs w:val="36"/>
        </w:rPr>
        <w:t>通货膨胀补偿率</w:t>
      </w:r>
      <w:r>
        <w:rPr>
          <w:rFonts w:ascii="宋体" w:eastAsia="宋体" w:hAnsi="宋体" w:cs="宋体"/>
          <w:sz w:val="36"/>
          <w:szCs w:val="36"/>
        </w:rPr>
        <w:t xml:space="preserve"> </w:t>
      </w:r>
      <w:r>
        <w:rPr>
          <w:rFonts w:ascii="黑体" w:eastAsia="黑体" w:hAnsi="黑体" w:cs="黑体"/>
          <w:spacing w:val="-1"/>
          <w:sz w:val="36"/>
          <w:szCs w:val="36"/>
        </w:rPr>
        <w:t>5.</w:t>
      </w:r>
      <w:r>
        <w:rPr>
          <w:rFonts w:ascii="黑体" w:eastAsia="黑体" w:hAnsi="黑体" w:cs="黑体"/>
          <w:spacing w:val="-1"/>
          <w:sz w:val="36"/>
          <w:szCs w:val="36"/>
        </w:rPr>
        <w:t>风险的衡量</w:t>
      </w:r>
    </w:p>
    <w:p w:rsidR="00F25696" w14:paraId="5221D0C4" w14:textId="77777777">
      <w:pPr>
        <w:spacing w:line="268" w:lineRule="auto"/>
      </w:pPr>
    </w:p>
    <w:p w:rsidR="00F25696" w14:paraId="7652CBF7" w14:textId="77777777">
      <w:pPr>
        <w:spacing w:before="88" w:line="189" w:lineRule="auto"/>
        <w:ind w:firstLine="12405"/>
        <w:rPr>
          <w:rFonts w:ascii="宋体" w:eastAsia="宋体" w:hAnsi="宋体" w:cs="宋体"/>
          <w:sz w:val="27"/>
          <w:szCs w:val="27"/>
        </w:rPr>
      </w:pPr>
      <w:r>
        <w:rPr>
          <w:rFonts w:ascii="宋体" w:eastAsia="宋体" w:hAnsi="宋体" w:cs="宋体"/>
          <w:sz w:val="27"/>
          <w:szCs w:val="27"/>
        </w:rPr>
        <w:t>1</w:t>
      </w:r>
    </w:p>
    <w:p w:rsidR="00F25696" w14:paraId="6167AEA0" w14:textId="77777777">
      <w:pPr>
        <w:sectPr>
          <w:pgSz w:w="17860" w:h="25258"/>
          <w:pgMar w:top="2020" w:right="2619" w:bottom="0" w:left="2640" w:header="0" w:footer="0" w:gutter="0"/>
          <w:cols w:space="720"/>
        </w:sectPr>
      </w:pPr>
    </w:p>
    <w:p w:rsidR="00F25696" w14:paraId="61A31F8B" w14:textId="70F58B3F">
      <w:pPr>
        <w:spacing w:line="6840" w:lineRule="exact"/>
        <w:ind w:firstLine="2580"/>
        <w:textAlignment w:val="center"/>
      </w:pPr>
      <w:r>
        <mc:AlternateContent>
          <mc:Choice Requires="wps">
            <w:drawing>
              <wp:anchor distT="0" distB="0" distL="114300" distR="114300" simplePos="0" relativeHeight="251674624" behindDoc="0" locked="0" layoutInCell="1" allowOverlap="1">
                <wp:simplePos x="0" y="0"/>
                <wp:positionH relativeFrom="column">
                  <wp:posOffset>6858000</wp:posOffset>
                </wp:positionH>
                <wp:positionV relativeFrom="paragraph">
                  <wp:posOffset>6337300</wp:posOffset>
                </wp:positionV>
                <wp:extent cx="127000" cy="127000"/>
                <wp:effectExtent l="0" t="0" r="6350" b="6350"/>
                <wp:wrapNone/>
                <wp:docPr id="78241066"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519E1808">
                            <w:pPr>
                              <w:rPr>
                                <w:color w:val="FFFFFF"/>
                              </w:rPr>
                            </w:pPr>
                            <w:r w:rsidRPr="00DF1BAF">
                              <w:rPr>
                                <w:rFonts w:hint="eastAsia"/>
                                <w:color w:val="FFFFFF"/>
                              </w:rPr>
                              <w:t>货库存量。（</w:t>
                            </w:r>
                            <w:r w:rsidRPr="00DF1BAF">
                              <w:rPr>
                                <w:rFonts w:hint="eastAsia"/>
                                <w:color w:val="FFFFFF"/>
                              </w:rPr>
                              <w:t>2</w:t>
                            </w:r>
                            <w:r w:rsidRPr="00DF1BAF">
                              <w:rPr>
                                <w:rFonts w:hint="eastAsia"/>
                                <w:color w:val="FFFFFF"/>
                              </w:rPr>
                              <w:t>）不考虑保险储备时再订货点的确定</w:t>
                            </w:r>
                            <w:r w:rsidRPr="00DF1BAF">
                              <w:rPr>
                                <w:rFonts w:hint="eastAsia"/>
                                <w:color w:val="FFFFFF"/>
                              </w:rPr>
                              <w:t>R=L</w:t>
                            </w:r>
                            <w:r w:rsidRPr="00DF1BAF">
                              <w:rPr>
                                <w:rFonts w:hint="eastAsia"/>
                                <w:color w:val="FFFFFF"/>
                              </w:rPr>
                              <w:t>×</w:t>
                            </w:r>
                            <w:r w:rsidRPr="00DF1BAF">
                              <w:rPr>
                                <w:rFonts w:hint="eastAsia"/>
                                <w:color w:val="FFFFFF"/>
                              </w:rPr>
                              <w:t>d=</w:t>
                            </w:r>
                            <w:r w:rsidRPr="00DF1BAF">
                              <w:rPr>
                                <w:rFonts w:hint="eastAsia"/>
                                <w:color w:val="FFFFFF"/>
                              </w:rPr>
                              <w:t>平均交货时间×每日平均需用量（</w:t>
                            </w:r>
                            <w:r w:rsidRPr="00DF1BAF">
                              <w:rPr>
                                <w:rFonts w:hint="eastAsia"/>
                                <w:color w:val="FFFFFF"/>
                              </w:rPr>
                              <w:t>3</w:t>
                            </w:r>
                            <w:r w:rsidRPr="00DF1BAF">
                              <w:rPr>
                                <w:rFonts w:hint="eastAsia"/>
                                <w:color w:val="FFFFFF"/>
                              </w:rPr>
                              <w:t>）存在订货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 o:spid="_x0000_s1029" type="#_x0000_t202" style="width:10pt;height:10pt;margin-top:499pt;margin-left:540pt;mso-wrap-distance-bottom:0;mso-wrap-distance-left:9pt;mso-wrap-distance-right:9pt;mso-wrap-distance-top:0;position:absolute;v-text-anchor:top;z-index:251673600" filled="f" fillcolor="this" stroked="f" strokeweight="0.5pt">
                <v:textbox>
                  <w:txbxContent>
                    <w:p w:rsidR="00DF1BAF" w:rsidRPr="00DF1BAF" w14:paraId="2AC0F184" w14:textId="519E1808">
                      <w:pPr>
                        <w:rPr>
                          <w:color w:val="FFFFFF"/>
                        </w:rPr>
                      </w:pPr>
                      <w:r w:rsidRPr="00DF1BAF">
                        <w:rPr>
                          <w:rFonts w:hint="eastAsia"/>
                          <w:color w:val="FFFFFF"/>
                        </w:rPr>
                        <w:t>货库存量。（</w:t>
                      </w:r>
                      <w:r w:rsidRPr="00DF1BAF">
                        <w:rPr>
                          <w:rFonts w:hint="eastAsia"/>
                          <w:color w:val="FFFFFF"/>
                        </w:rPr>
                        <w:t>2</w:t>
                      </w:r>
                      <w:r w:rsidRPr="00DF1BAF">
                        <w:rPr>
                          <w:rFonts w:hint="eastAsia"/>
                          <w:color w:val="FFFFFF"/>
                        </w:rPr>
                        <w:t>）不考虑保险储备时再订货点的确定</w:t>
                      </w:r>
                      <w:r w:rsidRPr="00DF1BAF">
                        <w:rPr>
                          <w:rFonts w:hint="eastAsia"/>
                          <w:color w:val="FFFFFF"/>
                        </w:rPr>
                        <w:t>R=L</w:t>
                      </w:r>
                      <w:r w:rsidRPr="00DF1BAF">
                        <w:rPr>
                          <w:rFonts w:hint="eastAsia"/>
                          <w:color w:val="FFFFFF"/>
                        </w:rPr>
                        <w:t>×</w:t>
                      </w:r>
                      <w:r w:rsidRPr="00DF1BAF">
                        <w:rPr>
                          <w:rFonts w:hint="eastAsia"/>
                          <w:color w:val="FFFFFF"/>
                        </w:rPr>
                        <w:t>d=</w:t>
                      </w:r>
                      <w:r w:rsidRPr="00DF1BAF">
                        <w:rPr>
                          <w:rFonts w:hint="eastAsia"/>
                          <w:color w:val="FFFFFF"/>
                        </w:rPr>
                        <w:t>平均交货时间×每日平均需用量（</w:t>
                      </w:r>
                      <w:r w:rsidRPr="00DF1BAF">
                        <w:rPr>
                          <w:rFonts w:hint="eastAsia"/>
                          <w:color w:val="FFFFFF"/>
                        </w:rPr>
                        <w:t>3</w:t>
                      </w:r>
                      <w:r w:rsidRPr="00DF1BAF">
                        <w:rPr>
                          <w:rFonts w:hint="eastAsia"/>
                          <w:color w:val="FFFFFF"/>
                        </w:rPr>
                        <w:t>）存在订货</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6858000</wp:posOffset>
                </wp:positionH>
                <wp:positionV relativeFrom="paragraph">
                  <wp:posOffset>4432300</wp:posOffset>
                </wp:positionV>
                <wp:extent cx="127000" cy="127000"/>
                <wp:effectExtent l="0" t="0" r="6350" b="6350"/>
                <wp:wrapNone/>
                <wp:docPr id="1516678394"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45CF30C9">
                            <w:pPr>
                              <w:rPr>
                                <w:color w:val="FFFFFF"/>
                              </w:rPr>
                            </w:pPr>
                            <w:r w:rsidRPr="00DF1BAF">
                              <w:rPr>
                                <w:rFonts w:hint="eastAsia"/>
                                <w:color w:val="FFFFFF"/>
                              </w:rPr>
                              <w:t>＝销售收入－变动成本总额－固定成本－利息费用</w:t>
                            </w:r>
                            <w:r w:rsidRPr="00DF1BAF">
                              <w:rPr>
                                <w:rFonts w:hint="eastAsia"/>
                                <w:color w:val="FFFFFF"/>
                              </w:rPr>
                              <w:t>=EBIT-I</w:t>
                            </w:r>
                            <w:r w:rsidRPr="00DF1BAF">
                              <w:rPr>
                                <w:rFonts w:hint="eastAsia"/>
                                <w:color w:val="FFFFFF"/>
                              </w:rPr>
                              <w:t>净利润</w:t>
                            </w:r>
                            <w:r w:rsidRPr="00DF1BAF">
                              <w:rPr>
                                <w:rFonts w:hint="eastAsia"/>
                                <w:color w:val="FFFFFF"/>
                              </w:rPr>
                              <w:t>=</w:t>
                            </w:r>
                            <w:r w:rsidRPr="00DF1BAF">
                              <w:rPr>
                                <w:rFonts w:hint="eastAsia"/>
                                <w:color w:val="FFFFFF"/>
                              </w:rPr>
                              <w:t>（</w:t>
                            </w:r>
                            <w:r w:rsidRPr="00DF1BAF">
                              <w:rPr>
                                <w:rFonts w:hint="eastAsia"/>
                                <w:color w:val="FFFFFF"/>
                              </w:rPr>
                              <w:t>EBIT-I</w:t>
                            </w:r>
                            <w:r w:rsidRPr="00DF1BAF">
                              <w:rPr>
                                <w:rFonts w:hint="eastAsia"/>
                                <w:color w:val="FFFFFF"/>
                              </w:rPr>
                              <w:t>）×（</w:t>
                            </w:r>
                            <w:r w:rsidRPr="00DF1BAF">
                              <w:rPr>
                                <w:rFonts w:hint="eastAsia"/>
                                <w:color w:val="FFFFFF"/>
                              </w:rPr>
                              <w:t>1-T</w:t>
                            </w:r>
                            <w:r w:rsidRPr="00DF1BAF">
                              <w:rPr>
                                <w:rFonts w:hint="eastAsia"/>
                                <w:color w:val="FFFFFF"/>
                              </w:rPr>
                              <w:t>）每股收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 o:spid="_x0000_s1030" type="#_x0000_t202" style="width:10pt;height:10pt;margin-top:349pt;margin-left:540pt;mso-wrap-distance-bottom:0;mso-wrap-distance-left:9pt;mso-wrap-distance-right:9pt;mso-wrap-distance-top:0;position:absolute;v-text-anchor:top;z-index:251671552" filled="f" fillcolor="this" stroked="f" strokeweight="0.5pt">
                <v:textbox>
                  <w:txbxContent>
                    <w:p w:rsidR="00DF1BAF" w:rsidRPr="00DF1BAF" w14:paraId="2F074BC0" w14:textId="45CF30C9">
                      <w:pPr>
                        <w:rPr>
                          <w:color w:val="FFFFFF"/>
                        </w:rPr>
                      </w:pPr>
                      <w:r w:rsidRPr="00DF1BAF">
                        <w:rPr>
                          <w:rFonts w:hint="eastAsia"/>
                          <w:color w:val="FFFFFF"/>
                        </w:rPr>
                        <w:t>＝销售收入－变动成本总额－固定成本－利息费用</w:t>
                      </w:r>
                      <w:r w:rsidRPr="00DF1BAF">
                        <w:rPr>
                          <w:rFonts w:hint="eastAsia"/>
                          <w:color w:val="FFFFFF"/>
                        </w:rPr>
                        <w:t>=EBIT-I</w:t>
                      </w:r>
                      <w:r w:rsidRPr="00DF1BAF">
                        <w:rPr>
                          <w:rFonts w:hint="eastAsia"/>
                          <w:color w:val="FFFFFF"/>
                        </w:rPr>
                        <w:t>净利润</w:t>
                      </w:r>
                      <w:r w:rsidRPr="00DF1BAF">
                        <w:rPr>
                          <w:rFonts w:hint="eastAsia"/>
                          <w:color w:val="FFFFFF"/>
                        </w:rPr>
                        <w:t>=</w:t>
                      </w:r>
                      <w:r w:rsidRPr="00DF1BAF">
                        <w:rPr>
                          <w:rFonts w:hint="eastAsia"/>
                          <w:color w:val="FFFFFF"/>
                        </w:rPr>
                        <w:t>（</w:t>
                      </w:r>
                      <w:r w:rsidRPr="00DF1BAF">
                        <w:rPr>
                          <w:rFonts w:hint="eastAsia"/>
                          <w:color w:val="FFFFFF"/>
                        </w:rPr>
                        <w:t>EBIT-I</w:t>
                      </w:r>
                      <w:r w:rsidRPr="00DF1BAF">
                        <w:rPr>
                          <w:rFonts w:hint="eastAsia"/>
                          <w:color w:val="FFFFFF"/>
                        </w:rPr>
                        <w:t>）×（</w:t>
                      </w:r>
                      <w:r w:rsidRPr="00DF1BAF">
                        <w:rPr>
                          <w:rFonts w:hint="eastAsia"/>
                          <w:color w:val="FFFFFF"/>
                        </w:rPr>
                        <w:t>1-T</w:t>
                      </w:r>
                      <w:r w:rsidRPr="00DF1BAF">
                        <w:rPr>
                          <w:rFonts w:hint="eastAsia"/>
                          <w:color w:val="FFFFFF"/>
                        </w:rPr>
                        <w:t>）每股收</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6858000</wp:posOffset>
                </wp:positionH>
                <wp:positionV relativeFrom="paragraph">
                  <wp:posOffset>2527300</wp:posOffset>
                </wp:positionV>
                <wp:extent cx="127000" cy="127000"/>
                <wp:effectExtent l="0" t="0" r="6350" b="6350"/>
                <wp:wrapNone/>
                <wp:docPr id="1812249541"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56EDE6CB">
                            <w:pPr>
                              <w:rPr>
                                <w:color w:val="FFFFFF"/>
                              </w:rPr>
                            </w:pPr>
                            <w:r w:rsidRPr="00DF1BAF">
                              <w:rPr>
                                <w:rFonts w:hint="eastAsia"/>
                                <w:color w:val="FFFFFF"/>
                              </w:rPr>
                              <w:t>的设备重置决策标准：选择现金流出总现值小的方案。标准：选择年金成本小的方案。应考虑的现金流量：</w:t>
                            </w:r>
                            <w:r w:rsidRPr="00DF1BAF">
                              <w:rPr>
                                <w:rFonts w:hint="eastAsia"/>
                                <w:color w:val="FFFFFF"/>
                              </w:rPr>
                              <w:t>4.</w:t>
                            </w:r>
                            <w:r w:rsidRPr="00DF1BAF">
                              <w:rPr>
                                <w:rFonts w:hint="eastAsia"/>
                                <w:color w:val="FFFFFF"/>
                              </w:rPr>
                              <w:t>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 o:spid="_x0000_s1031" type="#_x0000_t202" style="width:10pt;height:10pt;margin-top:199pt;margin-left:540pt;mso-wrap-distance-bottom:0;mso-wrap-distance-left:9pt;mso-wrap-distance-right:9pt;mso-wrap-distance-top:0;position:absolute;v-text-anchor:top;z-index:251669504" filled="f" fillcolor="this" stroked="f" strokeweight="0.5pt">
                <v:textbox>
                  <w:txbxContent>
                    <w:p w:rsidR="00DF1BAF" w:rsidRPr="00DF1BAF" w14:paraId="4855E7A4" w14:textId="56EDE6CB">
                      <w:pPr>
                        <w:rPr>
                          <w:color w:val="FFFFFF"/>
                        </w:rPr>
                      </w:pPr>
                      <w:r w:rsidRPr="00DF1BAF">
                        <w:rPr>
                          <w:rFonts w:hint="eastAsia"/>
                          <w:color w:val="FFFFFF"/>
                        </w:rPr>
                        <w:t>的设备重置决策标准：选择现金流出总现值小的方案。标准：选择年金成本小的方案。应考虑的现金流量：</w:t>
                      </w:r>
                      <w:r w:rsidRPr="00DF1BAF">
                        <w:rPr>
                          <w:rFonts w:hint="eastAsia"/>
                          <w:color w:val="FFFFFF"/>
                        </w:rPr>
                        <w:t>4.</w:t>
                      </w:r>
                      <w:r w:rsidRPr="00DF1BAF">
                        <w:rPr>
                          <w:rFonts w:hint="eastAsia"/>
                          <w:color w:val="FFFFFF"/>
                        </w:rPr>
                        <w:t>股</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6858000</wp:posOffset>
                </wp:positionH>
                <wp:positionV relativeFrom="paragraph">
                  <wp:posOffset>622300</wp:posOffset>
                </wp:positionV>
                <wp:extent cx="127000" cy="127000"/>
                <wp:effectExtent l="0" t="0" r="6350" b="6350"/>
                <wp:wrapNone/>
                <wp:docPr id="1551995373"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537BD9EE">
                            <w:pPr>
                              <w:rPr>
                                <w:color w:val="FFFFFF"/>
                              </w:rPr>
                            </w:pPr>
                            <w:r w:rsidRPr="00DF1BAF">
                              <w:rPr>
                                <w:rFonts w:hint="eastAsia"/>
                                <w:color w:val="FFFFFF"/>
                              </w:rPr>
                              <w:t>提前期时经济订货量的确定：与基本模型一致。存货陆续供应和使用模型（</w:t>
                            </w:r>
                            <w:r w:rsidRPr="00DF1BAF">
                              <w:rPr>
                                <w:rFonts w:hint="eastAsia"/>
                                <w:color w:val="FFFFFF"/>
                              </w:rPr>
                              <w:t>1</w:t>
                            </w:r>
                            <w:r w:rsidRPr="00DF1BAF">
                              <w:rPr>
                                <w:rFonts w:hint="eastAsia"/>
                                <w:color w:val="FFFFFF"/>
                              </w:rPr>
                              <w:t>）基本原理设每批订货数为</w:t>
                            </w:r>
                            <w:r w:rsidRPr="00DF1BAF">
                              <w:rPr>
                                <w:rFonts w:hint="eastAsia"/>
                                <w:color w:val="FFFFFF"/>
                              </w:rPr>
                              <w:t>Q</w:t>
                            </w:r>
                            <w:r w:rsidRPr="00DF1BAF">
                              <w:rPr>
                                <w:rFonts w:hint="eastAsia"/>
                                <w:color w:val="FFFFFF"/>
                              </w:rPr>
                              <w:t>，每日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 o:spid="_x0000_s1032" type="#_x0000_t202" style="width:10pt;height:10pt;margin-top:49pt;margin-left:540pt;mso-wrap-distance-bottom:0;mso-wrap-distance-left:9pt;mso-wrap-distance-right:9pt;mso-wrap-distance-top:0;position:absolute;v-text-anchor:top;z-index:251667456" filled="f" fillcolor="this" stroked="f" strokeweight="0.5pt">
                <v:textbox>
                  <w:txbxContent>
                    <w:p w:rsidR="00DF1BAF" w:rsidRPr="00DF1BAF" w14:paraId="68A5F0B6" w14:textId="537BD9EE">
                      <w:pPr>
                        <w:rPr>
                          <w:color w:val="FFFFFF"/>
                        </w:rPr>
                      </w:pPr>
                      <w:r w:rsidRPr="00DF1BAF">
                        <w:rPr>
                          <w:rFonts w:hint="eastAsia"/>
                          <w:color w:val="FFFFFF"/>
                        </w:rPr>
                        <w:t>提前期时经济订货量的确定：与基本模型一致。存货陆续供应和使用模型（</w:t>
                      </w:r>
                      <w:r w:rsidRPr="00DF1BAF">
                        <w:rPr>
                          <w:rFonts w:hint="eastAsia"/>
                          <w:color w:val="FFFFFF"/>
                        </w:rPr>
                        <w:t>1</w:t>
                      </w:r>
                      <w:r w:rsidRPr="00DF1BAF">
                        <w:rPr>
                          <w:rFonts w:hint="eastAsia"/>
                          <w:color w:val="FFFFFF"/>
                        </w:rPr>
                        <w:t>）基本原理设每批订货数为</w:t>
                      </w:r>
                      <w:r w:rsidRPr="00DF1BAF">
                        <w:rPr>
                          <w:rFonts w:hint="eastAsia"/>
                          <w:color w:val="FFFFFF"/>
                        </w:rPr>
                        <w:t>Q</w:t>
                      </w:r>
                      <w:r w:rsidRPr="00DF1BAF">
                        <w:rPr>
                          <w:rFonts w:hint="eastAsia"/>
                          <w:color w:val="FFFFFF"/>
                        </w:rPr>
                        <w:t>，每日</w:t>
                      </w:r>
                    </w:p>
                  </w:txbxContent>
                </v:textbox>
              </v:shape>
            </w:pict>
          </mc:Fallback>
        </mc:AlternateContent>
      </w:r>
      <w:r>
        <w:pict>
          <v:shape id="_x0000_s1033" type="#_x0000_t202" style="width:623.65pt;height:41.2pt;margin-top:600.05pt;margin-left:134.4pt;mso-position-horizontal-relative:page;mso-position-vertical-relative:page;position:absolute;z-index:251666432" o:allowincell="f" filled="f" stroked="f">
            <v:textbox inset="0,0,0,0">
              <w:txbxContent>
                <w:p w:rsidR="00F25696" w14:paraId="06099579" w14:textId="77777777">
                  <w:pPr>
                    <w:spacing w:before="20" w:line="252" w:lineRule="exact"/>
                    <w:ind w:firstLine="2305"/>
                    <w:rPr>
                      <w:rFonts w:ascii="宋体" w:eastAsia="宋体" w:hAnsi="宋体" w:cs="宋体"/>
                      <w:sz w:val="18"/>
                      <w:szCs w:val="18"/>
                    </w:rPr>
                  </w:pPr>
                  <w:r>
                    <w:rPr>
                      <w:rFonts w:ascii="宋体" w:eastAsia="宋体" w:hAnsi="宋体" w:cs="宋体"/>
                      <w:spacing w:val="13"/>
                      <w:w w:val="125"/>
                      <w:position w:val="3"/>
                      <w:sz w:val="18"/>
                      <w:szCs w:val="18"/>
                    </w:rPr>
                    <w:t>m</w:t>
                  </w:r>
                </w:p>
                <w:p w:rsidR="00F25696" w14:paraId="38B7E7D3" w14:textId="77777777">
                  <w:pPr>
                    <w:spacing w:before="68" w:line="237" w:lineRule="auto"/>
                    <w:ind w:firstLine="20"/>
                    <w:rPr>
                      <w:rFonts w:ascii="宋体" w:eastAsia="宋体" w:hAnsi="宋体" w:cs="宋体"/>
                      <w:sz w:val="36"/>
                      <w:szCs w:val="36"/>
                    </w:rPr>
                  </w:pPr>
                  <w:r>
                    <w:rPr>
                      <w:rFonts w:ascii="宋体" w:eastAsia="宋体" w:hAnsi="宋体" w:cs="宋体"/>
                      <w:spacing w:val="-15"/>
                      <w:sz w:val="36"/>
                      <w:szCs w:val="36"/>
                    </w:rPr>
                    <w:t>组合的必要收益率等。（</w:t>
                  </w:r>
                  <w:r>
                    <w:rPr>
                      <w:rFonts w:ascii="宋体" w:eastAsia="宋体" w:hAnsi="宋体" w:cs="宋体"/>
                      <w:spacing w:val="-15"/>
                      <w:sz w:val="36"/>
                      <w:szCs w:val="36"/>
                    </w:rPr>
                    <w:t>R</w:t>
                  </w:r>
                  <w:r>
                    <w:rPr>
                      <w:rFonts w:ascii="宋体" w:eastAsia="宋体" w:hAnsi="宋体" w:cs="宋体"/>
                      <w:spacing w:val="-101"/>
                      <w:sz w:val="36"/>
                      <w:szCs w:val="36"/>
                    </w:rPr>
                    <w:t xml:space="preserve"> </w:t>
                  </w:r>
                  <w:r>
                    <w:rPr>
                      <w:rFonts w:ascii="宋体" w:eastAsia="宋体" w:hAnsi="宋体" w:cs="宋体"/>
                      <w:spacing w:val="-15"/>
                      <w:sz w:val="36"/>
                      <w:szCs w:val="36"/>
                    </w:rPr>
                    <w:t>－</w:t>
                  </w:r>
                  <w:r>
                    <w:rPr>
                      <w:rFonts w:ascii="宋体" w:eastAsia="宋体" w:hAnsi="宋体" w:cs="宋体"/>
                      <w:spacing w:val="-15"/>
                      <w:sz w:val="36"/>
                      <w:szCs w:val="36"/>
                    </w:rPr>
                    <w:t>R</w:t>
                  </w:r>
                  <w:r>
                    <w:rPr>
                      <w:rFonts w:ascii="宋体" w:eastAsia="宋体" w:hAnsi="宋体" w:cs="宋体"/>
                      <w:spacing w:val="-103"/>
                      <w:sz w:val="36"/>
                      <w:szCs w:val="36"/>
                    </w:rPr>
                    <w:t xml:space="preserve"> </w:t>
                  </w:r>
                  <w:r>
                    <w:rPr>
                      <w:rFonts w:ascii="宋体" w:eastAsia="宋体" w:hAnsi="宋体" w:cs="宋体"/>
                      <w:spacing w:val="-15"/>
                      <w:sz w:val="36"/>
                      <w:szCs w:val="36"/>
                    </w:rPr>
                    <w:t>）称为市场风险溢酬，</w:t>
                  </w:r>
                  <w:r>
                    <w:rPr>
                      <w:rFonts w:ascii="宋体" w:eastAsia="宋体" w:hAnsi="宋体" w:cs="宋体"/>
                      <w:spacing w:val="39"/>
                      <w:sz w:val="36"/>
                      <w:szCs w:val="36"/>
                    </w:rPr>
                    <w:t xml:space="preserve"> </w:t>
                  </w:r>
                  <w:r>
                    <w:rPr>
                      <w:rFonts w:ascii="宋体" w:eastAsia="宋体" w:hAnsi="宋体" w:cs="宋体"/>
                      <w:spacing w:val="-15"/>
                      <w:sz w:val="36"/>
                      <w:szCs w:val="36"/>
                    </w:rPr>
                    <w:t>也可以称为市场组合的风险</w:t>
                  </w:r>
                </w:p>
              </w:txbxContent>
            </v:textbox>
          </v:shape>
        </w:pict>
      </w:r>
      <w:r>
        <w:pict>
          <v:group id="_x0000_i1034" style="width:635pt;height:342.05pt;mso-position-horizontal-relative:char;mso-position-vertical-relative:line" coordsize="12700,6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width:12520;height:6700;left:100;position:absolute;top:120">
              <v:imagedata r:id="rId5"/>
            </v:shape>
            <v:shape id="_x0000_s1036" type="#_x0000_t202" style="width:12740;height:6880;left:-20;position:absolute;top:-20" filled="f" stroked="f">
              <v:textbox inset="0,0,0,0">
                <w:txbxContent>
                  <w:p w:rsidR="00F25696" w14:paraId="37635459" w14:textId="77777777">
                    <w:pPr>
                      <w:spacing w:line="20" w:lineRule="exact"/>
                    </w:pPr>
                  </w:p>
                  <w:tbl>
                    <w:tblPr>
                      <w:tblStyle w:val="TableNormal00"/>
                      <w:tblW w:w="12699" w:type="dxa"/>
                      <w:tblInd w:w="20" w:type="dxa"/>
                      <w:tblBorders>
                        <w:top w:val="nil"/>
                        <w:left w:val="nil"/>
                        <w:bottom w:val="nil"/>
                        <w:right w:val="nil"/>
                        <w:insideH w:val="nil"/>
                        <w:insideV w:val="nil"/>
                      </w:tblBorders>
                      <w:tblLayout w:type="fixed"/>
                      <w:tblLook w:val="04A0"/>
                    </w:tblPr>
                    <w:tblGrid>
                      <w:gridCol w:w="3780"/>
                      <w:gridCol w:w="8919"/>
                    </w:tblGrid>
                    <w:tr w14:paraId="04A41F63" w14:textId="77777777">
                      <w:tblPrEx>
                        <w:tblW w:w="12699" w:type="dxa"/>
                        <w:tblInd w:w="20" w:type="dxa"/>
                        <w:tblBorders>
                          <w:top w:val="nil"/>
                          <w:left w:val="nil"/>
                          <w:bottom w:val="nil"/>
                          <w:right w:val="nil"/>
                          <w:insideH w:val="nil"/>
                          <w:insideV w:val="nil"/>
                        </w:tblBorders>
                        <w:tblLayout w:type="fixed"/>
                        <w:tblLook w:val="04A0"/>
                      </w:tblPrEx>
                      <w:trPr>
                        <w:trHeight w:val="894"/>
                      </w:trPr>
                      <w:tc>
                        <w:tcPr>
                          <w:tcW w:w="3780" w:type="dxa"/>
                          <w:tcBorders>
                            <w:top w:val="single" w:sz="2" w:space="0" w:color="000000"/>
                          </w:tcBorders>
                        </w:tcPr>
                        <w:p w:rsidR="00F25696" w14:paraId="78A7AC3A" w14:textId="77777777">
                          <w:pPr>
                            <w:spacing w:before="339" w:line="238" w:lineRule="auto"/>
                            <w:ind w:firstLine="1560"/>
                            <w:rPr>
                              <w:rFonts w:ascii="宋体" w:eastAsia="宋体" w:hAnsi="宋体" w:cs="宋体"/>
                              <w:sz w:val="36"/>
                              <w:szCs w:val="36"/>
                            </w:rPr>
                          </w:pPr>
                          <w:r>
                            <w:rPr>
                              <w:rFonts w:ascii="宋体" w:eastAsia="宋体" w:hAnsi="宋体" w:cs="宋体"/>
                              <w:spacing w:val="-3"/>
                              <w:sz w:val="36"/>
                              <w:szCs w:val="36"/>
                            </w:rPr>
                            <w:t>指标</w:t>
                          </w:r>
                        </w:p>
                      </w:tc>
                      <w:tc>
                        <w:tcPr>
                          <w:tcW w:w="8919" w:type="dxa"/>
                          <w:tcBorders>
                            <w:top w:val="single" w:sz="2" w:space="0" w:color="000000"/>
                          </w:tcBorders>
                        </w:tcPr>
                        <w:p w:rsidR="00F25696" w14:paraId="5387325E" w14:textId="77777777">
                          <w:pPr>
                            <w:spacing w:before="340" w:line="237" w:lineRule="auto"/>
                            <w:ind w:firstLine="1411"/>
                            <w:rPr>
                              <w:rFonts w:ascii="宋体" w:eastAsia="宋体" w:hAnsi="宋体" w:cs="宋体"/>
                              <w:sz w:val="36"/>
                              <w:szCs w:val="36"/>
                            </w:rPr>
                          </w:pPr>
                          <w:r>
                            <w:rPr>
                              <w:rFonts w:ascii="宋体" w:eastAsia="宋体" w:hAnsi="宋体" w:cs="宋体"/>
                              <w:spacing w:val="-1"/>
                              <w:sz w:val="36"/>
                              <w:szCs w:val="36"/>
                            </w:rPr>
                            <w:t>计算公式</w:t>
                          </w:r>
                        </w:p>
                      </w:tc>
                    </w:tr>
                    <w:tr w14:paraId="7F5404B2" w14:textId="77777777">
                      <w:tblPrEx>
                        <w:tblW w:w="12699" w:type="dxa"/>
                        <w:tblInd w:w="20" w:type="dxa"/>
                        <w:tblLayout w:type="fixed"/>
                        <w:tblLook w:val="04A0"/>
                      </w:tblPrEx>
                      <w:trPr>
                        <w:trHeight w:val="1259"/>
                      </w:trPr>
                      <w:tc>
                        <w:tcPr>
                          <w:tcW w:w="3780" w:type="dxa"/>
                        </w:tcPr>
                        <w:p w:rsidR="00F25696" w14:paraId="2754C746" w14:textId="77777777">
                          <w:pPr>
                            <w:spacing w:line="331" w:lineRule="auto"/>
                          </w:pPr>
                        </w:p>
                        <w:p w:rsidR="00F25696" w14:paraId="7A6D85A5" w14:textId="77777777">
                          <w:pPr>
                            <w:spacing w:before="117" w:line="237" w:lineRule="auto"/>
                            <w:ind w:firstLine="1271"/>
                            <w:rPr>
                              <w:rFonts w:ascii="宋体" w:eastAsia="宋体" w:hAnsi="宋体" w:cs="宋体"/>
                              <w:sz w:val="36"/>
                              <w:szCs w:val="36"/>
                            </w:rPr>
                          </w:pPr>
                          <w:r>
                            <w:rPr>
                              <w:rFonts w:ascii="宋体" w:eastAsia="宋体" w:hAnsi="宋体" w:cs="宋体"/>
                              <w:spacing w:val="-2"/>
                              <w:sz w:val="36"/>
                              <w:szCs w:val="36"/>
                            </w:rPr>
                            <w:t>期望值</w:t>
                          </w:r>
                        </w:p>
                      </w:tc>
                      <w:tc>
                        <w:tcPr>
                          <w:tcW w:w="8919" w:type="dxa"/>
                          <w:vMerge w:val="restart"/>
                          <w:tcBorders>
                            <w:bottom w:val="nil"/>
                          </w:tcBorders>
                        </w:tcPr>
                        <w:p w:rsidR="00F25696" w14:paraId="56ACF424" w14:textId="77777777">
                          <w:pPr>
                            <w:spacing w:before="123" w:line="342" w:lineRule="auto"/>
                            <w:ind w:left="4504" w:right="272" w:firstLine="900"/>
                            <w:rPr>
                              <w:rFonts w:ascii="宋体" w:eastAsia="宋体" w:hAnsi="宋体" w:cs="宋体"/>
                              <w:sz w:val="36"/>
                              <w:szCs w:val="36"/>
                            </w:rPr>
                          </w:pPr>
                          <w:r>
                            <w:rPr>
                              <w:rFonts w:ascii="宋体" w:eastAsia="宋体" w:hAnsi="宋体" w:cs="宋体"/>
                              <w:spacing w:val="-1"/>
                              <w:sz w:val="36"/>
                              <w:szCs w:val="36"/>
                            </w:rPr>
                            <w:t>反映预计收益的平均</w:t>
                          </w:r>
                          <w:r>
                            <w:rPr>
                              <w:rFonts w:ascii="宋体" w:eastAsia="宋体" w:hAnsi="宋体" w:cs="宋体"/>
                              <w:spacing w:val="7"/>
                              <w:sz w:val="36"/>
                              <w:szCs w:val="36"/>
                            </w:rPr>
                            <w:t xml:space="preserve"> </w:t>
                          </w:r>
                          <w:r>
                            <w:rPr>
                              <w:rFonts w:ascii="宋体" w:eastAsia="宋体" w:hAnsi="宋体" w:cs="宋体"/>
                              <w:spacing w:val="-15"/>
                              <w:sz w:val="36"/>
                              <w:szCs w:val="36"/>
                            </w:rPr>
                            <w:t>化，不能直接用来衡量风险</w:t>
                          </w:r>
                        </w:p>
                        <w:p w:rsidR="00F25696" w14:paraId="441EE3D1" w14:textId="77777777">
                          <w:pPr>
                            <w:spacing w:before="2" w:line="341" w:lineRule="auto"/>
                            <w:ind w:left="4504" w:right="271" w:firstLine="897"/>
                            <w:rPr>
                              <w:rFonts w:ascii="宋体" w:eastAsia="宋体" w:hAnsi="宋体" w:cs="宋体"/>
                              <w:sz w:val="36"/>
                              <w:szCs w:val="36"/>
                            </w:rPr>
                          </w:pPr>
                          <w:r>
                            <w:rPr>
                              <w:rFonts w:ascii="宋体" w:eastAsia="宋体" w:hAnsi="宋体" w:cs="宋体"/>
                              <w:spacing w:val="38"/>
                              <w:w w:val="102"/>
                              <w:sz w:val="36"/>
                              <w:szCs w:val="36"/>
                            </w:rPr>
                            <w:t>期望值相同的情况</w:t>
                          </w:r>
                          <w:r>
                            <w:rPr>
                              <w:rFonts w:ascii="宋体" w:eastAsia="宋体" w:hAnsi="宋体" w:cs="宋体"/>
                              <w:spacing w:val="4"/>
                              <w:sz w:val="36"/>
                              <w:szCs w:val="36"/>
                            </w:rPr>
                            <w:t xml:space="preserve"> </w:t>
                          </w:r>
                          <w:r>
                            <w:rPr>
                              <w:rFonts w:ascii="宋体" w:eastAsia="宋体" w:hAnsi="宋体" w:cs="宋体"/>
                              <w:spacing w:val="-1"/>
                              <w:sz w:val="36"/>
                              <w:szCs w:val="36"/>
                            </w:rPr>
                            <w:t>下，方差越大，风险越大</w:t>
                          </w:r>
                        </w:p>
                        <w:p w:rsidR="00F25696" w14:paraId="7016A17D" w14:textId="77777777">
                          <w:pPr>
                            <w:spacing w:line="662" w:lineRule="exact"/>
                            <w:ind w:firstLine="5401"/>
                            <w:rPr>
                              <w:rFonts w:ascii="宋体" w:eastAsia="宋体" w:hAnsi="宋体" w:cs="宋体"/>
                              <w:sz w:val="36"/>
                              <w:szCs w:val="36"/>
                            </w:rPr>
                          </w:pPr>
                          <w:r>
                            <w:rPr>
                              <w:rFonts w:ascii="宋体" w:eastAsia="宋体" w:hAnsi="宋体" w:cs="宋体"/>
                              <w:spacing w:val="39"/>
                              <w:w w:val="102"/>
                              <w:position w:val="20"/>
                              <w:sz w:val="36"/>
                              <w:szCs w:val="36"/>
                            </w:rPr>
                            <w:t>期望值相同的情况</w:t>
                          </w:r>
                        </w:p>
                        <w:p w:rsidR="00F25696" w14:paraId="2F3E2D13" w14:textId="77777777">
                          <w:pPr>
                            <w:spacing w:line="238" w:lineRule="auto"/>
                            <w:ind w:firstLine="4504"/>
                            <w:rPr>
                              <w:rFonts w:ascii="宋体" w:eastAsia="宋体" w:hAnsi="宋体" w:cs="宋体"/>
                              <w:sz w:val="36"/>
                              <w:szCs w:val="36"/>
                            </w:rPr>
                          </w:pPr>
                          <w:r>
                            <w:rPr>
                              <w:rFonts w:ascii="宋体" w:eastAsia="宋体" w:hAnsi="宋体" w:cs="宋体"/>
                              <w:spacing w:val="-35"/>
                              <w:w w:val="98"/>
                              <w:sz w:val="36"/>
                              <w:szCs w:val="36"/>
                            </w:rPr>
                            <w:t>下，</w:t>
                          </w:r>
                          <w:r>
                            <w:rPr>
                              <w:rFonts w:ascii="宋体" w:eastAsia="宋体" w:hAnsi="宋体" w:cs="宋体"/>
                              <w:spacing w:val="-17"/>
                              <w:sz w:val="36"/>
                              <w:szCs w:val="36"/>
                            </w:rPr>
                            <w:t xml:space="preserve"> </w:t>
                          </w:r>
                          <w:r>
                            <w:rPr>
                              <w:rFonts w:ascii="宋体" w:eastAsia="宋体" w:hAnsi="宋体" w:cs="宋体"/>
                              <w:spacing w:val="-35"/>
                              <w:w w:val="98"/>
                              <w:sz w:val="36"/>
                              <w:szCs w:val="36"/>
                            </w:rPr>
                            <w:t>标准差越大，</w:t>
                          </w:r>
                          <w:r>
                            <w:rPr>
                              <w:rFonts w:ascii="宋体" w:eastAsia="宋体" w:hAnsi="宋体" w:cs="宋体"/>
                              <w:spacing w:val="-13"/>
                              <w:sz w:val="36"/>
                              <w:szCs w:val="36"/>
                            </w:rPr>
                            <w:t xml:space="preserve"> </w:t>
                          </w:r>
                          <w:r>
                            <w:rPr>
                              <w:rFonts w:ascii="宋体" w:eastAsia="宋体" w:hAnsi="宋体" w:cs="宋体"/>
                              <w:spacing w:val="-35"/>
                              <w:w w:val="98"/>
                              <w:sz w:val="36"/>
                              <w:szCs w:val="36"/>
                            </w:rPr>
                            <w:t>风险越大</w:t>
                          </w:r>
                        </w:p>
                      </w:tc>
                    </w:tr>
                    <w:tr w14:paraId="1C5C4222" w14:textId="77777777">
                      <w:tblPrEx>
                        <w:tblW w:w="12699" w:type="dxa"/>
                        <w:tblInd w:w="20" w:type="dxa"/>
                        <w:tblLayout w:type="fixed"/>
                        <w:tblLook w:val="04A0"/>
                      </w:tblPrEx>
                      <w:trPr>
                        <w:trHeight w:val="1259"/>
                      </w:trPr>
                      <w:tc>
                        <w:tcPr>
                          <w:tcW w:w="3780" w:type="dxa"/>
                        </w:tcPr>
                        <w:p w:rsidR="00F25696" w14:paraId="554515DA" w14:textId="77777777">
                          <w:pPr>
                            <w:spacing w:line="406" w:lineRule="auto"/>
                          </w:pPr>
                        </w:p>
                        <w:p w:rsidR="00F25696" w14:paraId="56642955" w14:textId="77777777">
                          <w:pPr>
                            <w:spacing w:before="117" w:line="239" w:lineRule="auto"/>
                            <w:ind w:firstLine="1330"/>
                            <w:rPr>
                              <w:rFonts w:ascii="宋体" w:eastAsia="宋体" w:hAnsi="宋体" w:cs="宋体"/>
                              <w:sz w:val="18"/>
                              <w:szCs w:val="18"/>
                            </w:rPr>
                          </w:pPr>
                          <w:r>
                            <w:rPr>
                              <w:rFonts w:ascii="宋体" w:eastAsia="宋体" w:hAnsi="宋体" w:cs="宋体"/>
                              <w:spacing w:val="-8"/>
                              <w:w w:val="95"/>
                              <w:sz w:val="36"/>
                              <w:szCs w:val="36"/>
                            </w:rPr>
                            <w:t>方差</w:t>
                          </w:r>
                          <w:r>
                            <w:rPr>
                              <w:rFonts w:ascii="宋体" w:eastAsia="宋体" w:hAnsi="宋体" w:cs="宋体"/>
                              <w:spacing w:val="-97"/>
                              <w:sz w:val="36"/>
                              <w:szCs w:val="36"/>
                            </w:rPr>
                            <w:t xml:space="preserve"> </w:t>
                          </w:r>
                          <w:r>
                            <w:rPr>
                              <w:rFonts w:ascii="宋体" w:eastAsia="宋体" w:hAnsi="宋体" w:cs="宋体"/>
                              <w:spacing w:val="-8"/>
                              <w:w w:val="95"/>
                              <w:sz w:val="36"/>
                              <w:szCs w:val="36"/>
                            </w:rPr>
                            <w:t>σ</w:t>
                          </w:r>
                          <w:r>
                            <w:rPr>
                              <w:rFonts w:ascii="宋体" w:eastAsia="宋体" w:hAnsi="宋体" w:cs="宋体"/>
                              <w:spacing w:val="-8"/>
                              <w:w w:val="95"/>
                              <w:position w:val="2"/>
                              <w:sz w:val="18"/>
                              <w:szCs w:val="18"/>
                            </w:rPr>
                            <w:t>2</w:t>
                          </w:r>
                        </w:p>
                      </w:tc>
                      <w:tc>
                        <w:tcPr>
                          <w:tcW w:w="8919" w:type="dxa"/>
                          <w:vMerge/>
                          <w:tcBorders>
                            <w:top w:val="nil"/>
                            <w:bottom w:val="nil"/>
                          </w:tcBorders>
                        </w:tcPr>
                        <w:p w:rsidR="00F25696" w14:paraId="5B927340" w14:textId="77777777"/>
                      </w:tc>
                    </w:tr>
                    <w:tr w14:paraId="3415CBD6" w14:textId="77777777">
                      <w:tblPrEx>
                        <w:tblW w:w="12699" w:type="dxa"/>
                        <w:tblInd w:w="20" w:type="dxa"/>
                        <w:tblLayout w:type="fixed"/>
                        <w:tblLook w:val="04A0"/>
                      </w:tblPrEx>
                      <w:trPr>
                        <w:trHeight w:val="1439"/>
                      </w:trPr>
                      <w:tc>
                        <w:tcPr>
                          <w:tcW w:w="3780" w:type="dxa"/>
                        </w:tcPr>
                        <w:p w:rsidR="00F25696" w14:paraId="1A61CAB3" w14:textId="77777777">
                          <w:pPr>
                            <w:spacing w:line="241" w:lineRule="auto"/>
                          </w:pPr>
                        </w:p>
                        <w:p w:rsidR="00F25696" w14:paraId="34A9FF48" w14:textId="77777777">
                          <w:pPr>
                            <w:spacing w:line="242" w:lineRule="auto"/>
                          </w:pPr>
                        </w:p>
                        <w:p w:rsidR="00F25696" w14:paraId="78B34738" w14:textId="77777777">
                          <w:pPr>
                            <w:spacing w:before="117" w:line="238" w:lineRule="auto"/>
                            <w:ind w:firstLine="1195"/>
                            <w:rPr>
                              <w:rFonts w:ascii="宋体" w:eastAsia="宋体" w:hAnsi="宋体" w:cs="宋体"/>
                              <w:sz w:val="36"/>
                              <w:szCs w:val="36"/>
                            </w:rPr>
                          </w:pPr>
                          <w:r>
                            <w:rPr>
                              <w:rFonts w:ascii="宋体" w:eastAsia="宋体" w:hAnsi="宋体" w:cs="宋体"/>
                              <w:spacing w:val="-2"/>
                              <w:sz w:val="36"/>
                              <w:szCs w:val="36"/>
                            </w:rPr>
                            <w:t>标准差</w:t>
                          </w:r>
                          <w:r>
                            <w:rPr>
                              <w:rFonts w:ascii="宋体" w:eastAsia="宋体" w:hAnsi="宋体" w:cs="宋体"/>
                              <w:spacing w:val="-98"/>
                              <w:sz w:val="36"/>
                              <w:szCs w:val="36"/>
                            </w:rPr>
                            <w:t xml:space="preserve"> </w:t>
                          </w:r>
                          <w:r>
                            <w:rPr>
                              <w:rFonts w:ascii="宋体" w:eastAsia="宋体" w:hAnsi="宋体" w:cs="宋体"/>
                              <w:spacing w:val="-2"/>
                              <w:sz w:val="36"/>
                              <w:szCs w:val="36"/>
                            </w:rPr>
                            <w:t>σ</w:t>
                          </w:r>
                        </w:p>
                      </w:tc>
                      <w:tc>
                        <w:tcPr>
                          <w:tcW w:w="8919" w:type="dxa"/>
                          <w:vMerge/>
                          <w:tcBorders>
                            <w:top w:val="nil"/>
                          </w:tcBorders>
                        </w:tcPr>
                        <w:p w:rsidR="00F25696" w14:paraId="10C015EC" w14:textId="77777777"/>
                      </w:tc>
                    </w:tr>
                    <w:tr w14:paraId="6E840457" w14:textId="77777777">
                      <w:tblPrEx>
                        <w:tblW w:w="12699" w:type="dxa"/>
                        <w:tblInd w:w="20" w:type="dxa"/>
                        <w:tblLayout w:type="fixed"/>
                        <w:tblLook w:val="04A0"/>
                      </w:tblPrEx>
                      <w:trPr>
                        <w:trHeight w:val="1979"/>
                      </w:trPr>
                      <w:tc>
                        <w:tcPr>
                          <w:tcW w:w="3780" w:type="dxa"/>
                          <w:tcBorders>
                            <w:bottom w:val="single" w:sz="2" w:space="0" w:color="000000"/>
                          </w:tcBorders>
                        </w:tcPr>
                        <w:p w:rsidR="00F25696" w14:paraId="4339A70F" w14:textId="77777777">
                          <w:pPr>
                            <w:spacing w:line="380" w:lineRule="auto"/>
                          </w:pPr>
                        </w:p>
                        <w:p w:rsidR="00F25696" w14:paraId="15CACDE2" w14:textId="77777777">
                          <w:pPr>
                            <w:spacing w:before="117" w:line="237" w:lineRule="auto"/>
                            <w:ind w:firstLine="1195"/>
                            <w:rPr>
                              <w:rFonts w:ascii="宋体" w:eastAsia="宋体" w:hAnsi="宋体" w:cs="宋体"/>
                              <w:sz w:val="36"/>
                              <w:szCs w:val="36"/>
                            </w:rPr>
                          </w:pPr>
                          <w:r>
                            <w:rPr>
                              <w:rFonts w:ascii="宋体" w:eastAsia="宋体" w:hAnsi="宋体" w:cs="宋体"/>
                              <w:spacing w:val="-1"/>
                              <w:sz w:val="36"/>
                              <w:szCs w:val="36"/>
                            </w:rPr>
                            <w:t>标准差率</w:t>
                          </w:r>
                        </w:p>
                        <w:p w:rsidR="00F25696" w14:paraId="20490C01" w14:textId="77777777">
                          <w:pPr>
                            <w:spacing w:before="254" w:line="186" w:lineRule="auto"/>
                            <w:ind w:firstLine="1378"/>
                            <w:rPr>
                              <w:rFonts w:ascii="宋体" w:eastAsia="宋体" w:hAnsi="宋体" w:cs="宋体"/>
                              <w:sz w:val="36"/>
                              <w:szCs w:val="36"/>
                            </w:rPr>
                          </w:pPr>
                          <w:r>
                            <w:rPr>
                              <w:rFonts w:ascii="宋体" w:eastAsia="宋体" w:hAnsi="宋体" w:cs="宋体"/>
                              <w:spacing w:val="18"/>
                              <w:w w:val="118"/>
                              <w:sz w:val="36"/>
                              <w:szCs w:val="36"/>
                            </w:rPr>
                            <w:t>V</w:t>
                          </w:r>
                        </w:p>
                      </w:tc>
                      <w:tc>
                        <w:tcPr>
                          <w:tcW w:w="8919" w:type="dxa"/>
                          <w:tcBorders>
                            <w:bottom w:val="single" w:sz="2" w:space="0" w:color="000000"/>
                          </w:tcBorders>
                        </w:tcPr>
                        <w:p w:rsidR="00F25696" w14:paraId="2D5E3EFB" w14:textId="77777777">
                          <w:pPr>
                            <w:spacing w:before="168" w:line="339" w:lineRule="auto"/>
                            <w:ind w:left="4504" w:right="271" w:firstLine="897"/>
                            <w:rPr>
                              <w:rFonts w:ascii="宋体" w:eastAsia="宋体" w:hAnsi="宋体" w:cs="宋体"/>
                              <w:sz w:val="36"/>
                              <w:szCs w:val="36"/>
                            </w:rPr>
                          </w:pPr>
                          <w:r>
                            <w:rPr>
                              <w:rFonts w:ascii="宋体" w:eastAsia="宋体" w:hAnsi="宋体" w:cs="宋体"/>
                              <w:spacing w:val="38"/>
                              <w:w w:val="102"/>
                              <w:sz w:val="36"/>
                              <w:szCs w:val="36"/>
                            </w:rPr>
                            <w:t>期望值不同的情况</w:t>
                          </w:r>
                          <w:r>
                            <w:rPr>
                              <w:rFonts w:ascii="宋体" w:eastAsia="宋体" w:hAnsi="宋体" w:cs="宋体"/>
                              <w:spacing w:val="4"/>
                              <w:sz w:val="36"/>
                              <w:szCs w:val="36"/>
                            </w:rPr>
                            <w:t xml:space="preserve"> </w:t>
                          </w:r>
                          <w:r>
                            <w:rPr>
                              <w:rFonts w:ascii="宋体" w:eastAsia="宋体" w:hAnsi="宋体" w:cs="宋体"/>
                              <w:spacing w:val="-35"/>
                              <w:w w:val="98"/>
                              <w:sz w:val="36"/>
                              <w:szCs w:val="36"/>
                            </w:rPr>
                            <w:t>下，</w:t>
                          </w:r>
                          <w:r>
                            <w:rPr>
                              <w:rFonts w:ascii="宋体" w:eastAsia="宋体" w:hAnsi="宋体" w:cs="宋体"/>
                              <w:spacing w:val="-15"/>
                              <w:sz w:val="36"/>
                              <w:szCs w:val="36"/>
                            </w:rPr>
                            <w:t xml:space="preserve"> </w:t>
                          </w:r>
                          <w:r>
                            <w:rPr>
                              <w:rFonts w:ascii="宋体" w:eastAsia="宋体" w:hAnsi="宋体" w:cs="宋体"/>
                              <w:spacing w:val="-35"/>
                              <w:w w:val="98"/>
                              <w:sz w:val="36"/>
                              <w:szCs w:val="36"/>
                            </w:rPr>
                            <w:t>标准差率越大，</w:t>
                          </w:r>
                          <w:r>
                            <w:rPr>
                              <w:rFonts w:ascii="宋体" w:eastAsia="宋体" w:hAnsi="宋体" w:cs="宋体"/>
                              <w:spacing w:val="-17"/>
                              <w:sz w:val="36"/>
                              <w:szCs w:val="36"/>
                            </w:rPr>
                            <w:t xml:space="preserve"> </w:t>
                          </w:r>
                          <w:r>
                            <w:rPr>
                              <w:rFonts w:ascii="宋体" w:eastAsia="宋体" w:hAnsi="宋体" w:cs="宋体"/>
                              <w:spacing w:val="-35"/>
                              <w:w w:val="98"/>
                              <w:sz w:val="36"/>
                              <w:szCs w:val="36"/>
                            </w:rPr>
                            <w:t>风险越</w:t>
                          </w:r>
                        </w:p>
                        <w:p w:rsidR="00F25696" w14:paraId="13A2FB01" w14:textId="77777777">
                          <w:pPr>
                            <w:spacing w:line="238" w:lineRule="auto"/>
                            <w:ind w:firstLine="4511"/>
                            <w:rPr>
                              <w:rFonts w:ascii="宋体" w:eastAsia="宋体" w:hAnsi="宋体" w:cs="宋体"/>
                              <w:sz w:val="36"/>
                              <w:szCs w:val="36"/>
                            </w:rPr>
                          </w:pPr>
                          <w:r>
                            <w:rPr>
                              <w:rFonts w:ascii="宋体" w:eastAsia="宋体" w:hAnsi="宋体" w:cs="宋体"/>
                              <w:sz w:val="36"/>
                              <w:szCs w:val="36"/>
                            </w:rPr>
                            <w:t>大</w:t>
                          </w:r>
                        </w:p>
                      </w:tc>
                    </w:tr>
                  </w:tbl>
                  <w:p w:rsidR="00F25696" w14:paraId="59A77989" w14:textId="77777777">
                    <w:pPr>
                      <w:spacing w:line="241" w:lineRule="exact"/>
                      <w:rPr>
                        <w:sz w:val="20"/>
                      </w:rPr>
                    </w:pPr>
                  </w:p>
                </w:txbxContent>
              </v:textbox>
            </v:shape>
            <v:shape id="_x0000_s1037" type="#_x0000_t202" style="width:1741;height:560;left:4859;position:absolute;top:2631" filled="f" stroked="f">
              <v:textbox inset="0,0,0,0">
                <w:txbxContent>
                  <w:p w:rsidR="00F25696" w14:paraId="3D015360" w14:textId="77777777">
                    <w:pPr>
                      <w:spacing w:before="20" w:line="519" w:lineRule="exact"/>
                      <w:ind w:firstLine="20"/>
                      <w:rPr>
                        <w:rFonts w:ascii="宋体" w:eastAsia="宋体" w:hAnsi="宋体" w:cs="宋体"/>
                        <w:sz w:val="36"/>
                        <w:szCs w:val="36"/>
                      </w:rPr>
                    </w:pPr>
                    <w:r>
                      <w:rPr>
                        <w:rFonts w:ascii="宋体" w:eastAsia="宋体" w:hAnsi="宋体" w:cs="宋体"/>
                        <w:spacing w:val="-31"/>
                        <w:position w:val="4"/>
                        <w:sz w:val="36"/>
                        <w:szCs w:val="36"/>
                      </w:rPr>
                      <w:t>（</w:t>
                    </w:r>
                    <w:r>
                      <w:rPr>
                        <w:rFonts w:ascii="宋体" w:eastAsia="宋体" w:hAnsi="宋体" w:cs="宋体"/>
                        <w:spacing w:val="28"/>
                        <w:position w:val="4"/>
                        <w:sz w:val="36"/>
                        <w:szCs w:val="36"/>
                      </w:rPr>
                      <w:t xml:space="preserve">     </w:t>
                    </w:r>
                    <w:r>
                      <w:rPr>
                        <w:rFonts w:ascii="宋体" w:eastAsia="宋体" w:hAnsi="宋体" w:cs="宋体"/>
                        <w:spacing w:val="-31"/>
                        <w:position w:val="2"/>
                        <w:sz w:val="36"/>
                        <w:szCs w:val="36"/>
                      </w:rPr>
                      <w:t>）</w:t>
                    </w:r>
                  </w:p>
                </w:txbxContent>
              </v:textbox>
            </v:shape>
            <v:shape id="_x0000_s1038" type="#_x0000_t202" style="width:1741;height:527;left:4913;position:absolute;top:3999" filled="f" stroked="f">
              <v:textbox inset="0,0,0,0">
                <w:txbxContent>
                  <w:p w:rsidR="00F25696" w14:paraId="4BD8FA11" w14:textId="77777777">
                    <w:pPr>
                      <w:spacing w:before="20" w:line="486" w:lineRule="exact"/>
                      <w:ind w:firstLine="20"/>
                      <w:rPr>
                        <w:rFonts w:ascii="宋体" w:eastAsia="宋体" w:hAnsi="宋体" w:cs="宋体"/>
                        <w:sz w:val="36"/>
                        <w:szCs w:val="36"/>
                      </w:rPr>
                    </w:pPr>
                    <w:r>
                      <w:rPr>
                        <w:rFonts w:ascii="宋体" w:eastAsia="宋体" w:hAnsi="宋体" w:cs="宋体"/>
                        <w:spacing w:val="-31"/>
                        <w:position w:val="1"/>
                        <w:sz w:val="36"/>
                        <w:szCs w:val="36"/>
                      </w:rPr>
                      <w:t>（</w:t>
                    </w:r>
                    <w:r>
                      <w:rPr>
                        <w:rFonts w:ascii="宋体" w:eastAsia="宋体" w:hAnsi="宋体" w:cs="宋体"/>
                        <w:spacing w:val="28"/>
                        <w:position w:val="1"/>
                        <w:sz w:val="36"/>
                        <w:szCs w:val="36"/>
                      </w:rPr>
                      <w:t xml:space="preserve">     </w:t>
                    </w:r>
                    <w:r>
                      <w:rPr>
                        <w:rFonts w:ascii="宋体" w:eastAsia="宋体" w:hAnsi="宋体" w:cs="宋体"/>
                        <w:spacing w:val="-31"/>
                        <w:position w:val="1"/>
                        <w:sz w:val="36"/>
                        <w:szCs w:val="36"/>
                      </w:rPr>
                      <w:t>）</w:t>
                    </w:r>
                  </w:p>
                </w:txbxContent>
              </v:textbox>
            </v:shape>
            <v:shape id="_x0000_s1039" type="#_x0000_t202" style="width:753;height:505;left:10426;position:absolute;top:324" filled="f" stroked="f">
              <v:textbox inset="0,0,0,0">
                <w:txbxContent>
                  <w:p w:rsidR="00F25696" w14:paraId="7D1F3E77" w14:textId="77777777">
                    <w:pPr>
                      <w:spacing w:before="19" w:line="239" w:lineRule="auto"/>
                      <w:ind w:firstLine="20"/>
                      <w:rPr>
                        <w:rFonts w:ascii="宋体" w:eastAsia="宋体" w:hAnsi="宋体" w:cs="宋体"/>
                        <w:sz w:val="36"/>
                        <w:szCs w:val="36"/>
                      </w:rPr>
                    </w:pPr>
                    <w:r>
                      <w:rPr>
                        <w:rFonts w:ascii="宋体" w:eastAsia="宋体" w:hAnsi="宋体" w:cs="宋体"/>
                        <w:spacing w:val="-2"/>
                        <w:sz w:val="36"/>
                        <w:szCs w:val="36"/>
                      </w:rPr>
                      <w:t>结论</w:t>
                    </w:r>
                  </w:p>
                </w:txbxContent>
              </v:textbox>
            </v:shape>
            <w10:wrap type="none"/>
            <w10:anchorlock/>
          </v:group>
        </w:pict>
      </w:r>
    </w:p>
    <w:p w:rsidR="00F25696" w14:paraId="49FDF528" w14:textId="77777777">
      <w:pPr>
        <w:spacing w:before="168" w:line="673" w:lineRule="exact"/>
        <w:ind w:firstLine="2714"/>
        <w:rPr>
          <w:rFonts w:ascii="黑体" w:eastAsia="黑体" w:hAnsi="黑体" w:cs="黑体"/>
          <w:sz w:val="36"/>
          <w:szCs w:val="36"/>
        </w:rPr>
      </w:pPr>
      <w:r>
        <w:rPr>
          <w:rFonts w:ascii="黑体" w:eastAsia="黑体" w:hAnsi="黑体" w:cs="黑体"/>
          <w:spacing w:val="-6"/>
          <w:position w:val="21"/>
          <w:sz w:val="36"/>
          <w:szCs w:val="36"/>
        </w:rPr>
        <w:t>6.</w:t>
      </w:r>
      <w:r>
        <w:rPr>
          <w:rFonts w:ascii="黑体" w:eastAsia="黑体" w:hAnsi="黑体" w:cs="黑体"/>
          <w:spacing w:val="95"/>
          <w:position w:val="21"/>
          <w:sz w:val="36"/>
          <w:szCs w:val="36"/>
        </w:rPr>
        <w:t xml:space="preserve"> </w:t>
      </w:r>
      <w:r>
        <w:rPr>
          <w:rFonts w:ascii="黑体" w:eastAsia="黑体" w:hAnsi="黑体" w:cs="黑体"/>
          <w:spacing w:val="-6"/>
          <w:position w:val="21"/>
          <w:sz w:val="36"/>
          <w:szCs w:val="36"/>
        </w:rPr>
        <w:t>资本资产定价模型的基本原理</w:t>
      </w:r>
    </w:p>
    <w:p w:rsidR="00F25696" w14:paraId="2EB2DB52" w14:textId="77777777">
      <w:pPr>
        <w:spacing w:line="237" w:lineRule="auto"/>
        <w:ind w:firstLine="2716"/>
        <w:rPr>
          <w:rFonts w:ascii="宋体" w:eastAsia="宋体" w:hAnsi="宋体" w:cs="宋体"/>
          <w:sz w:val="36"/>
          <w:szCs w:val="36"/>
        </w:rPr>
      </w:pPr>
      <w:r>
        <w:rPr>
          <w:rFonts w:ascii="宋体" w:eastAsia="宋体" w:hAnsi="宋体" w:cs="宋体"/>
          <w:spacing w:val="-1"/>
          <w:sz w:val="36"/>
          <w:szCs w:val="36"/>
        </w:rPr>
        <w:t>资产组合的必要收益率</w:t>
      </w:r>
    </w:p>
    <w:p w:rsidR="00F25696" w14:paraId="1E949FD3" w14:textId="77777777">
      <w:pPr>
        <w:spacing w:before="196" w:line="237" w:lineRule="auto"/>
        <w:ind w:firstLine="3509"/>
        <w:rPr>
          <w:rFonts w:ascii="宋体" w:eastAsia="宋体" w:hAnsi="宋体" w:cs="宋体"/>
          <w:sz w:val="36"/>
          <w:szCs w:val="36"/>
        </w:rPr>
      </w:pPr>
      <w:r>
        <w:rPr>
          <w:rFonts w:ascii="宋体" w:eastAsia="宋体" w:hAnsi="宋体" w:cs="宋体"/>
          <w:spacing w:val="-6"/>
          <w:sz w:val="36"/>
          <w:szCs w:val="36"/>
        </w:rPr>
        <w:t>＝无风险收益率＋资产组合的</w:t>
      </w:r>
      <w:r>
        <w:rPr>
          <w:rFonts w:ascii="宋体" w:eastAsia="宋体" w:hAnsi="宋体" w:cs="宋体"/>
          <w:spacing w:val="-6"/>
          <w:sz w:val="36"/>
          <w:szCs w:val="36"/>
        </w:rPr>
        <w:t>β×</w:t>
      </w:r>
      <w:r>
        <w:rPr>
          <w:rFonts w:ascii="宋体" w:eastAsia="宋体" w:hAnsi="宋体" w:cs="宋体"/>
          <w:spacing w:val="-6"/>
          <w:sz w:val="36"/>
          <w:szCs w:val="36"/>
        </w:rPr>
        <w:t>（市场组合的平均收益率－无风险收益率）</w:t>
      </w:r>
    </w:p>
    <w:p w:rsidR="00F25696" w14:paraId="46C41C9F" w14:textId="77777777">
      <w:pPr>
        <w:spacing w:before="116" w:line="420" w:lineRule="exact"/>
        <w:textAlignment w:val="center"/>
      </w:pPr>
      <w:r>
        <w:drawing>
          <wp:inline distT="0" distB="0" distL="0" distR="0">
            <wp:extent cx="11340833" cy="266693"/>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6"/>
                    <a:stretch>
                      <a:fillRect/>
                    </a:stretch>
                  </pic:blipFill>
                  <pic:spPr>
                    <a:xfrm>
                      <a:off x="0" y="0"/>
                      <a:ext cx="11340833" cy="266693"/>
                    </a:xfrm>
                    <a:prstGeom prst="rect">
                      <a:avLst/>
                    </a:prstGeom>
                  </pic:spPr>
                </pic:pic>
              </a:graphicData>
            </a:graphic>
          </wp:inline>
        </w:drawing>
      </w:r>
    </w:p>
    <w:p w:rsidR="00F25696" w14:paraId="6C8AD7BA" w14:textId="77777777">
      <w:pPr>
        <w:spacing w:before="323" w:line="237" w:lineRule="auto"/>
        <w:ind w:firstLine="3378"/>
        <w:rPr>
          <w:rFonts w:ascii="宋体" w:eastAsia="宋体" w:hAnsi="宋体" w:cs="宋体"/>
          <w:sz w:val="36"/>
          <w:szCs w:val="36"/>
        </w:rPr>
      </w:pPr>
      <w:r>
        <w:rPr>
          <w:rFonts w:ascii="宋体" w:eastAsia="宋体" w:hAnsi="宋体" w:cs="宋体"/>
          <w:spacing w:val="-5"/>
          <w:sz w:val="36"/>
          <w:szCs w:val="36"/>
        </w:rPr>
        <w:t>【提示】</w:t>
      </w:r>
      <w:r>
        <w:rPr>
          <w:rFonts w:ascii="宋体" w:eastAsia="宋体" w:hAnsi="宋体" w:cs="宋体"/>
          <w:spacing w:val="-23"/>
          <w:sz w:val="36"/>
          <w:szCs w:val="36"/>
        </w:rPr>
        <w:t xml:space="preserve"> </w:t>
      </w:r>
      <w:r>
        <w:rPr>
          <w:rFonts w:ascii="宋体" w:eastAsia="宋体" w:hAnsi="宋体" w:cs="宋体"/>
          <w:spacing w:val="-5"/>
          <w:sz w:val="36"/>
          <w:szCs w:val="36"/>
        </w:rPr>
        <w:t>R</w:t>
      </w:r>
      <w:r>
        <w:rPr>
          <w:rFonts w:ascii="宋体" w:eastAsia="宋体" w:hAnsi="宋体" w:cs="宋体"/>
          <w:spacing w:val="-92"/>
          <w:sz w:val="36"/>
          <w:szCs w:val="36"/>
        </w:rPr>
        <w:t xml:space="preserve"> </w:t>
      </w:r>
      <w:r>
        <w:rPr>
          <w:rFonts w:ascii="宋体" w:eastAsia="宋体" w:hAnsi="宋体" w:cs="宋体"/>
          <w:spacing w:val="-5"/>
          <w:sz w:val="36"/>
          <w:szCs w:val="36"/>
        </w:rPr>
        <w:t>表示市场组合收益率，还可以称为平均风险的必要收益率、市场</w:t>
      </w:r>
    </w:p>
    <w:p w:rsidR="00F25696" w14:paraId="2582DDDA" w14:textId="77777777">
      <w:pPr>
        <w:spacing w:line="473" w:lineRule="auto"/>
      </w:pPr>
    </w:p>
    <w:p w:rsidR="00F25696" w14:paraId="2885C199" w14:textId="77777777">
      <w:pPr>
        <w:spacing w:before="59" w:line="252" w:lineRule="exact"/>
        <w:ind w:firstLine="6617"/>
        <w:rPr>
          <w:rFonts w:ascii="宋体" w:eastAsia="宋体" w:hAnsi="宋体" w:cs="宋体"/>
          <w:sz w:val="18"/>
          <w:szCs w:val="18"/>
        </w:rPr>
      </w:pPr>
      <w:r>
        <w:rPr>
          <w:rFonts w:ascii="宋体" w:eastAsia="宋体" w:hAnsi="宋体" w:cs="宋体"/>
          <w:spacing w:val="9"/>
          <w:w w:val="110"/>
          <w:position w:val="1"/>
          <w:sz w:val="18"/>
          <w:szCs w:val="18"/>
        </w:rPr>
        <w:t>m</w:t>
      </w:r>
      <w:r>
        <w:rPr>
          <w:rFonts w:ascii="宋体" w:eastAsia="宋体" w:hAnsi="宋体" w:cs="宋体"/>
          <w:spacing w:val="10"/>
          <w:position w:val="1"/>
          <w:sz w:val="18"/>
          <w:szCs w:val="18"/>
        </w:rPr>
        <w:t xml:space="preserve">     </w:t>
      </w:r>
      <w:r>
        <w:rPr>
          <w:rFonts w:ascii="宋体" w:eastAsia="宋体" w:hAnsi="宋体" w:cs="宋体"/>
          <w:spacing w:val="9"/>
          <w:w w:val="110"/>
          <w:position w:val="1"/>
          <w:sz w:val="18"/>
          <w:szCs w:val="18"/>
        </w:rPr>
        <w:t>f</w:t>
      </w:r>
    </w:p>
    <w:p w:rsidR="00F25696" w14:paraId="2E60D669" w14:textId="77777777">
      <w:pPr>
        <w:spacing w:before="69" w:line="237" w:lineRule="auto"/>
        <w:ind w:firstLine="2720"/>
        <w:rPr>
          <w:rFonts w:ascii="宋体" w:eastAsia="宋体" w:hAnsi="宋体" w:cs="宋体"/>
          <w:sz w:val="36"/>
          <w:szCs w:val="36"/>
        </w:rPr>
      </w:pPr>
      <w:r>
        <w:rPr>
          <w:rFonts w:ascii="宋体" w:eastAsia="宋体" w:hAnsi="宋体" w:cs="宋体"/>
          <w:spacing w:val="-4"/>
          <w:sz w:val="36"/>
          <w:szCs w:val="36"/>
        </w:rPr>
        <w:t>收益率或股票市场的风险收益率、平均风险的风险收益率等。</w:t>
      </w:r>
    </w:p>
    <w:p w:rsidR="00F25696" w14:paraId="540E4D17" w14:textId="77777777">
      <w:pPr>
        <w:spacing w:line="276" w:lineRule="auto"/>
      </w:pPr>
    </w:p>
    <w:p w:rsidR="00F25696" w14:paraId="43B0481E" w14:textId="77777777">
      <w:pPr>
        <w:spacing w:line="276" w:lineRule="auto"/>
      </w:pPr>
    </w:p>
    <w:p w:rsidR="00F25696" w14:paraId="5CCB7BCA" w14:textId="77777777">
      <w:pPr>
        <w:spacing w:line="276" w:lineRule="auto"/>
      </w:pPr>
    </w:p>
    <w:p w:rsidR="00F25696" w14:paraId="0558ECDF" w14:textId="77777777">
      <w:pPr>
        <w:spacing w:line="276" w:lineRule="auto"/>
      </w:pPr>
    </w:p>
    <w:p w:rsidR="00F25696" w14:paraId="3F83DD7C" w14:textId="77777777">
      <w:pPr>
        <w:spacing w:line="277" w:lineRule="auto"/>
      </w:pPr>
    </w:p>
    <w:p w:rsidR="00F25696" w14:paraId="40D4B9E9" w14:textId="77777777">
      <w:pPr>
        <w:spacing w:before="117"/>
        <w:ind w:firstLine="2717"/>
        <w:rPr>
          <w:rFonts w:ascii="黑体" w:eastAsia="黑体" w:hAnsi="黑体" w:cs="黑体"/>
          <w:sz w:val="36"/>
          <w:szCs w:val="36"/>
        </w:rPr>
      </w:pPr>
      <w:r>
        <w:rPr>
          <w:rFonts w:ascii="黑体" w:eastAsia="黑体" w:hAnsi="黑体" w:cs="黑体"/>
          <w:spacing w:val="-5"/>
          <w:sz w:val="36"/>
          <w:szCs w:val="36"/>
        </w:rPr>
        <w:t>7.</w:t>
      </w:r>
      <w:r>
        <w:rPr>
          <w:rFonts w:ascii="黑体" w:eastAsia="黑体" w:hAnsi="黑体" w:cs="黑体"/>
          <w:spacing w:val="91"/>
          <w:sz w:val="36"/>
          <w:szCs w:val="36"/>
        </w:rPr>
        <w:t xml:space="preserve"> </w:t>
      </w:r>
      <w:r>
        <w:rPr>
          <w:rFonts w:ascii="黑体" w:eastAsia="黑体" w:hAnsi="黑体" w:cs="黑体"/>
          <w:spacing w:val="-5"/>
          <w:sz w:val="36"/>
          <w:szCs w:val="36"/>
        </w:rPr>
        <w:t>混合成本的分解方法</w:t>
      </w:r>
      <w:r>
        <w:rPr>
          <w:rFonts w:ascii="黑体" w:eastAsia="黑体" w:hAnsi="黑体" w:cs="黑体"/>
          <w:spacing w:val="-5"/>
          <w:sz w:val="36"/>
          <w:szCs w:val="36"/>
        </w:rPr>
        <w:t>-</w:t>
      </w:r>
      <w:r>
        <w:rPr>
          <w:rFonts w:ascii="黑体" w:eastAsia="黑体" w:hAnsi="黑体" w:cs="黑体"/>
          <w:spacing w:val="-5"/>
          <w:sz w:val="36"/>
          <w:szCs w:val="36"/>
        </w:rPr>
        <w:t>高低点法</w:t>
      </w:r>
    </w:p>
    <w:p w:rsidR="00F25696" w14:paraId="3BECEDA5" w14:textId="77777777">
      <w:pPr>
        <w:spacing w:before="2" w:line="6700" w:lineRule="exact"/>
        <w:ind w:firstLine="340"/>
        <w:textAlignment w:val="center"/>
      </w:pPr>
      <w:r>
        <w:pict>
          <v:group id="_x0000_i1040" style="width:860pt;height:335pt;mso-position-horizontal-relative:char;mso-position-vertical-relative:line" coordsize="17200,6700">
            <v:shape id="_x0000_s1041" type="#_x0000_t75" style="width:17200;height:6700;position:absolute">
              <v:imagedata r:id="rId7"/>
            </v:shape>
            <v:shape id="_x0000_s1042" type="#_x0000_t202" style="width:16398;height:6430;left:614;position:absolute;top:185" filled="f" stroked="f">
              <v:textbox inset="0,0,0,0">
                <w:txbxContent>
                  <w:p w:rsidR="00F25696" w14:paraId="19EEBB0E" w14:textId="77777777">
                    <w:pPr>
                      <w:spacing w:line="20" w:lineRule="exact"/>
                    </w:pPr>
                  </w:p>
                  <w:tbl>
                    <w:tblPr>
                      <w:tblStyle w:val="TableNormal00"/>
                      <w:tblW w:w="16357" w:type="dxa"/>
                      <w:tblInd w:w="20" w:type="dxa"/>
                      <w:tblLayout w:type="fixed"/>
                      <w:tblLook w:val="04A0"/>
                    </w:tblPr>
                    <w:tblGrid>
                      <w:gridCol w:w="1827"/>
                      <w:gridCol w:w="1816"/>
                      <w:gridCol w:w="12714"/>
                    </w:tblGrid>
                    <w:tr w14:paraId="77094CF1" w14:textId="77777777">
                      <w:tblPrEx>
                        <w:tblW w:w="16357" w:type="dxa"/>
                        <w:tblInd w:w="20" w:type="dxa"/>
                        <w:tblLayout w:type="fixed"/>
                        <w:tblLook w:val="04A0"/>
                      </w:tblPrEx>
                      <w:trPr>
                        <w:trHeight w:val="6390"/>
                      </w:trPr>
                      <w:tc>
                        <w:tcPr>
                          <w:tcW w:w="1827" w:type="dxa"/>
                        </w:tcPr>
                        <w:p w:rsidR="00F25696" w14:paraId="768ACF1D" w14:textId="77777777">
                          <w:pPr>
                            <w:ind w:firstLine="642"/>
                            <w:rPr>
                              <w:rFonts w:ascii="黑体" w:eastAsia="黑体" w:hAnsi="黑体" w:cs="黑体"/>
                              <w:sz w:val="36"/>
                              <w:szCs w:val="36"/>
                            </w:rPr>
                          </w:pPr>
                          <w:r>
                            <w:rPr>
                              <w:rFonts w:ascii="黑体" w:eastAsia="黑体" w:hAnsi="黑体" w:cs="黑体"/>
                              <w:spacing w:val="-4"/>
                              <w:sz w:val="36"/>
                              <w:szCs w:val="36"/>
                            </w:rPr>
                            <w:t>方法</w:t>
                          </w:r>
                        </w:p>
                        <w:p w:rsidR="00F25696" w14:paraId="4638933B" w14:textId="77777777">
                          <w:pPr>
                            <w:spacing w:line="241" w:lineRule="auto"/>
                          </w:pPr>
                        </w:p>
                        <w:p w:rsidR="00F25696" w14:paraId="0375167A" w14:textId="77777777">
                          <w:pPr>
                            <w:spacing w:line="241" w:lineRule="auto"/>
                          </w:pPr>
                        </w:p>
                        <w:p w:rsidR="00F25696" w14:paraId="3DEC0A35" w14:textId="77777777">
                          <w:pPr>
                            <w:spacing w:line="241" w:lineRule="auto"/>
                          </w:pPr>
                        </w:p>
                        <w:p w:rsidR="00F25696" w14:paraId="23505C76" w14:textId="77777777">
                          <w:pPr>
                            <w:spacing w:line="241" w:lineRule="auto"/>
                          </w:pPr>
                        </w:p>
                        <w:p w:rsidR="00F25696" w14:paraId="5CF7E019" w14:textId="77777777">
                          <w:pPr>
                            <w:spacing w:line="241" w:lineRule="auto"/>
                          </w:pPr>
                        </w:p>
                        <w:p w:rsidR="00F25696" w14:paraId="2C5D18FE" w14:textId="77777777">
                          <w:pPr>
                            <w:spacing w:line="241" w:lineRule="auto"/>
                          </w:pPr>
                        </w:p>
                        <w:p w:rsidR="00F25696" w14:paraId="0A94900F" w14:textId="77777777">
                          <w:pPr>
                            <w:spacing w:line="241" w:lineRule="auto"/>
                          </w:pPr>
                        </w:p>
                        <w:p w:rsidR="00F25696" w14:paraId="00674361" w14:textId="77777777">
                          <w:pPr>
                            <w:spacing w:line="241" w:lineRule="auto"/>
                          </w:pPr>
                        </w:p>
                        <w:p w:rsidR="00F25696" w14:paraId="14908EFF" w14:textId="77777777">
                          <w:pPr>
                            <w:spacing w:line="241" w:lineRule="auto"/>
                          </w:pPr>
                        </w:p>
                        <w:p w:rsidR="00F25696" w14:paraId="08CA8D4E" w14:textId="77777777">
                          <w:pPr>
                            <w:spacing w:line="241" w:lineRule="auto"/>
                          </w:pPr>
                        </w:p>
                        <w:p w:rsidR="00F25696" w14:paraId="5D9BA1D0" w14:textId="77777777">
                          <w:pPr>
                            <w:spacing w:before="117" w:line="662" w:lineRule="exact"/>
                            <w:ind w:firstLine="650"/>
                            <w:rPr>
                              <w:rFonts w:ascii="宋体" w:eastAsia="宋体" w:hAnsi="宋体" w:cs="宋体"/>
                              <w:sz w:val="36"/>
                              <w:szCs w:val="36"/>
                            </w:rPr>
                          </w:pPr>
                          <w:r>
                            <w:rPr>
                              <w:rFonts w:ascii="宋体" w:eastAsia="宋体" w:hAnsi="宋体" w:cs="宋体"/>
                              <w:spacing w:val="-16"/>
                              <w:w w:val="90"/>
                              <w:position w:val="20"/>
                              <w:sz w:val="36"/>
                              <w:szCs w:val="36"/>
                            </w:rPr>
                            <w:t>1.</w:t>
                          </w:r>
                          <w:r>
                            <w:rPr>
                              <w:rFonts w:ascii="宋体" w:eastAsia="宋体" w:hAnsi="宋体" w:cs="宋体"/>
                              <w:spacing w:val="-72"/>
                              <w:position w:val="20"/>
                              <w:sz w:val="36"/>
                              <w:szCs w:val="36"/>
                            </w:rPr>
                            <w:t xml:space="preserve"> </w:t>
                          </w:r>
                          <w:r>
                            <w:rPr>
                              <w:rFonts w:ascii="宋体" w:eastAsia="宋体" w:hAnsi="宋体" w:cs="宋体"/>
                              <w:spacing w:val="-16"/>
                              <w:w w:val="90"/>
                              <w:position w:val="20"/>
                              <w:sz w:val="36"/>
                              <w:szCs w:val="36"/>
                            </w:rPr>
                            <w:t>高</w:t>
                          </w:r>
                        </w:p>
                        <w:p w:rsidR="00F25696" w14:paraId="369B889A" w14:textId="77777777">
                          <w:pPr>
                            <w:spacing w:before="1" w:line="238" w:lineRule="auto"/>
                            <w:rPr>
                              <w:rFonts w:ascii="宋体" w:eastAsia="宋体" w:hAnsi="宋体" w:cs="宋体"/>
                              <w:sz w:val="36"/>
                              <w:szCs w:val="36"/>
                            </w:rPr>
                          </w:pPr>
                          <w:r>
                            <w:rPr>
                              <w:rFonts w:ascii="宋体" w:eastAsia="宋体" w:hAnsi="宋体" w:cs="宋体"/>
                              <w:sz w:val="36"/>
                              <w:szCs w:val="36"/>
                            </w:rPr>
                            <w:t>低点法</w:t>
                          </w:r>
                        </w:p>
                      </w:tc>
                      <w:tc>
                        <w:tcPr>
                          <w:tcW w:w="1816" w:type="dxa"/>
                        </w:tcPr>
                        <w:p w:rsidR="00F25696" w14:paraId="07D45869" w14:textId="77777777">
                          <w:pPr>
                            <w:spacing w:line="297" w:lineRule="auto"/>
                          </w:pPr>
                        </w:p>
                        <w:p w:rsidR="00F25696" w14:paraId="78506D29" w14:textId="77777777">
                          <w:pPr>
                            <w:spacing w:line="298" w:lineRule="auto"/>
                          </w:pPr>
                        </w:p>
                        <w:p w:rsidR="00F25696" w14:paraId="4078C6DD" w14:textId="77777777">
                          <w:pPr>
                            <w:spacing w:line="298" w:lineRule="auto"/>
                          </w:pPr>
                        </w:p>
                        <w:p w:rsidR="00F25696" w14:paraId="7471E79F" w14:textId="77777777">
                          <w:pPr>
                            <w:spacing w:before="117" w:line="237" w:lineRule="auto"/>
                            <w:ind w:firstLine="932"/>
                            <w:rPr>
                              <w:rFonts w:ascii="宋体" w:eastAsia="宋体" w:hAnsi="宋体" w:cs="宋体"/>
                              <w:sz w:val="36"/>
                              <w:szCs w:val="36"/>
                            </w:rPr>
                          </w:pPr>
                          <w:r>
                            <w:rPr>
                              <w:rFonts w:ascii="宋体" w:eastAsia="宋体" w:hAnsi="宋体" w:cs="宋体"/>
                              <w:spacing w:val="-1"/>
                              <w:sz w:val="36"/>
                              <w:szCs w:val="36"/>
                            </w:rPr>
                            <w:t>含义</w:t>
                          </w:r>
                        </w:p>
                        <w:p w:rsidR="00F25696" w14:paraId="50CFA8B6" w14:textId="77777777">
                          <w:pPr>
                            <w:spacing w:line="281" w:lineRule="auto"/>
                          </w:pPr>
                        </w:p>
                        <w:p w:rsidR="00F25696" w14:paraId="498821F6" w14:textId="77777777">
                          <w:pPr>
                            <w:spacing w:line="281" w:lineRule="auto"/>
                          </w:pPr>
                        </w:p>
                        <w:p w:rsidR="00F25696" w14:paraId="068BBE07" w14:textId="77777777">
                          <w:pPr>
                            <w:spacing w:line="281" w:lineRule="auto"/>
                          </w:pPr>
                        </w:p>
                        <w:p w:rsidR="00F25696" w14:paraId="3A05B5FC" w14:textId="77777777">
                          <w:pPr>
                            <w:spacing w:line="281" w:lineRule="auto"/>
                          </w:pPr>
                        </w:p>
                        <w:p w:rsidR="00F25696" w14:paraId="08235B2B" w14:textId="77777777">
                          <w:pPr>
                            <w:spacing w:line="282" w:lineRule="auto"/>
                          </w:pPr>
                        </w:p>
                        <w:p w:rsidR="00F25696" w14:paraId="4F6D3332" w14:textId="77777777">
                          <w:pPr>
                            <w:spacing w:before="117" w:line="351" w:lineRule="auto"/>
                            <w:ind w:left="479" w:right="166" w:firstLine="450"/>
                            <w:rPr>
                              <w:rFonts w:ascii="宋体" w:eastAsia="宋体" w:hAnsi="宋体" w:cs="宋体"/>
                              <w:sz w:val="36"/>
                              <w:szCs w:val="36"/>
                            </w:rPr>
                          </w:pPr>
                          <w:r>
                            <w:rPr>
                              <w:rFonts w:ascii="宋体" w:eastAsia="宋体" w:hAnsi="宋体" w:cs="宋体"/>
                              <w:spacing w:val="-1"/>
                              <w:sz w:val="36"/>
                              <w:szCs w:val="36"/>
                            </w:rPr>
                            <w:t>计算</w:t>
                          </w:r>
                          <w:r>
                            <w:rPr>
                              <w:rFonts w:ascii="宋体" w:eastAsia="宋体" w:hAnsi="宋体" w:cs="宋体"/>
                              <w:spacing w:val="1"/>
                              <w:sz w:val="36"/>
                              <w:szCs w:val="36"/>
                            </w:rPr>
                            <w:t xml:space="preserve"> </w:t>
                          </w:r>
                          <w:r>
                            <w:rPr>
                              <w:rFonts w:ascii="宋体" w:eastAsia="宋体" w:hAnsi="宋体" w:cs="宋体"/>
                              <w:spacing w:val="-1"/>
                              <w:sz w:val="36"/>
                              <w:szCs w:val="36"/>
                            </w:rPr>
                            <w:t>公式</w:t>
                          </w:r>
                        </w:p>
                        <w:p w:rsidR="00F25696" w14:paraId="2B51F64F" w14:textId="77777777">
                          <w:pPr>
                            <w:spacing w:line="291" w:lineRule="auto"/>
                          </w:pPr>
                        </w:p>
                        <w:p w:rsidR="00F25696" w14:paraId="0262F2D2" w14:textId="77777777">
                          <w:pPr>
                            <w:spacing w:line="291" w:lineRule="auto"/>
                          </w:pPr>
                        </w:p>
                        <w:p w:rsidR="00F25696" w14:paraId="290A05A8" w14:textId="77777777">
                          <w:pPr>
                            <w:spacing w:line="291" w:lineRule="auto"/>
                          </w:pPr>
                        </w:p>
                        <w:p w:rsidR="00F25696" w14:paraId="0087CDB0" w14:textId="77777777">
                          <w:pPr>
                            <w:spacing w:line="291" w:lineRule="auto"/>
                          </w:pPr>
                        </w:p>
                        <w:p w:rsidR="00F25696" w14:paraId="74EA8046" w14:textId="77777777">
                          <w:pPr>
                            <w:spacing w:before="117" w:line="237" w:lineRule="auto"/>
                            <w:ind w:firstLine="936"/>
                            <w:rPr>
                              <w:rFonts w:ascii="宋体" w:eastAsia="宋体" w:hAnsi="宋体" w:cs="宋体"/>
                              <w:sz w:val="36"/>
                              <w:szCs w:val="36"/>
                            </w:rPr>
                          </w:pPr>
                          <w:r>
                            <w:rPr>
                              <w:rFonts w:ascii="宋体" w:eastAsia="宋体" w:hAnsi="宋体" w:cs="宋体"/>
                              <w:spacing w:val="-3"/>
                              <w:sz w:val="36"/>
                              <w:szCs w:val="36"/>
                            </w:rPr>
                            <w:t>特点</w:t>
                          </w:r>
                        </w:p>
                      </w:tc>
                      <w:tc>
                        <w:tcPr>
                          <w:tcW w:w="12714" w:type="dxa"/>
                        </w:tcPr>
                        <w:p w:rsidR="00F25696" w14:paraId="6347E521" w14:textId="77777777">
                          <w:pPr>
                            <w:ind w:firstLine="5568"/>
                            <w:rPr>
                              <w:rFonts w:ascii="黑体" w:eastAsia="黑体" w:hAnsi="黑体" w:cs="黑体"/>
                              <w:sz w:val="36"/>
                              <w:szCs w:val="36"/>
                            </w:rPr>
                          </w:pPr>
                          <w:r>
                            <w:rPr>
                              <w:rFonts w:ascii="黑体" w:eastAsia="黑体" w:hAnsi="黑体" w:cs="黑体"/>
                              <w:spacing w:val="-4"/>
                              <w:sz w:val="36"/>
                              <w:szCs w:val="36"/>
                            </w:rPr>
                            <w:t>说明</w:t>
                          </w:r>
                        </w:p>
                        <w:p w:rsidR="00F25696" w14:paraId="582E175A" w14:textId="77777777">
                          <w:pPr>
                            <w:spacing w:before="214" w:line="340" w:lineRule="auto"/>
                            <w:ind w:left="168" w:firstLine="906"/>
                            <w:rPr>
                              <w:rFonts w:ascii="宋体" w:eastAsia="宋体" w:hAnsi="宋体" w:cs="宋体"/>
                              <w:sz w:val="36"/>
                              <w:szCs w:val="36"/>
                            </w:rPr>
                          </w:pPr>
                          <w:r>
                            <w:rPr>
                              <w:rFonts w:ascii="宋体" w:eastAsia="宋体" w:hAnsi="宋体" w:cs="宋体"/>
                              <w:spacing w:val="3"/>
                              <w:sz w:val="36"/>
                              <w:szCs w:val="36"/>
                            </w:rPr>
                            <w:t>它是以过去某一会计期间的总成本和业务量资料为依据，从中选取业务量</w:t>
                          </w:r>
                          <w:r>
                            <w:rPr>
                              <w:rFonts w:ascii="宋体" w:eastAsia="宋体" w:hAnsi="宋体" w:cs="宋体"/>
                              <w:spacing w:val="22"/>
                              <w:sz w:val="36"/>
                              <w:szCs w:val="36"/>
                            </w:rPr>
                            <w:t xml:space="preserve"> </w:t>
                          </w:r>
                          <w:r>
                            <w:rPr>
                              <w:rFonts w:ascii="宋体" w:eastAsia="宋体" w:hAnsi="宋体" w:cs="宋体"/>
                              <w:spacing w:val="3"/>
                              <w:sz w:val="36"/>
                              <w:szCs w:val="36"/>
                            </w:rPr>
                            <w:t>最高点和业务量最低点，将总成本进行分解，得出成本性态的模型</w:t>
                          </w:r>
                        </w:p>
                        <w:p w:rsidR="00F25696" w14:paraId="7B42B4E7" w14:textId="77777777">
                          <w:pPr>
                            <w:spacing w:before="3" w:line="341" w:lineRule="auto"/>
                            <w:ind w:left="180" w:right="6" w:firstLine="907"/>
                            <w:rPr>
                              <w:rFonts w:ascii="黑体" w:eastAsia="黑体" w:hAnsi="黑体" w:cs="黑体"/>
                              <w:sz w:val="36"/>
                              <w:szCs w:val="36"/>
                            </w:rPr>
                          </w:pPr>
                          <w:r>
                            <w:rPr>
                              <w:rFonts w:ascii="黑体" w:eastAsia="黑体" w:hAnsi="黑体" w:cs="黑体"/>
                              <w:spacing w:val="-16"/>
                              <w:sz w:val="36"/>
                              <w:szCs w:val="36"/>
                            </w:rPr>
                            <w:t>单位变动成本</w:t>
                          </w:r>
                          <w:r>
                            <w:rPr>
                              <w:rFonts w:ascii="黑体" w:eastAsia="黑体" w:hAnsi="黑体" w:cs="黑体"/>
                              <w:spacing w:val="-16"/>
                              <w:sz w:val="36"/>
                              <w:szCs w:val="36"/>
                            </w:rPr>
                            <w:t>=</w:t>
                          </w:r>
                          <w:r>
                            <w:rPr>
                              <w:rFonts w:ascii="黑体" w:eastAsia="黑体" w:hAnsi="黑体" w:cs="黑体"/>
                              <w:spacing w:val="-61"/>
                              <w:sz w:val="36"/>
                              <w:szCs w:val="36"/>
                            </w:rPr>
                            <w:t xml:space="preserve"> </w:t>
                          </w:r>
                          <w:r>
                            <w:rPr>
                              <w:rFonts w:ascii="黑体" w:eastAsia="黑体" w:hAnsi="黑体" w:cs="黑体"/>
                              <w:spacing w:val="-16"/>
                              <w:sz w:val="36"/>
                              <w:szCs w:val="36"/>
                            </w:rPr>
                            <w:t>（最高点业务量成本</w:t>
                          </w:r>
                          <w:r>
                            <w:rPr>
                              <w:rFonts w:ascii="黑体" w:eastAsia="黑体" w:hAnsi="黑体" w:cs="黑体"/>
                              <w:spacing w:val="-16"/>
                              <w:sz w:val="36"/>
                              <w:szCs w:val="36"/>
                            </w:rPr>
                            <w:t>-</w:t>
                          </w:r>
                          <w:r>
                            <w:rPr>
                              <w:rFonts w:ascii="黑体" w:eastAsia="黑体" w:hAnsi="黑体" w:cs="黑体"/>
                              <w:spacing w:val="-16"/>
                              <w:sz w:val="36"/>
                              <w:szCs w:val="36"/>
                            </w:rPr>
                            <w:t>最低点业务量成本）</w:t>
                          </w:r>
                          <w:r>
                            <w:rPr>
                              <w:rFonts w:ascii="黑体" w:eastAsia="黑体" w:hAnsi="黑体" w:cs="黑体"/>
                              <w:spacing w:val="-48"/>
                              <w:sz w:val="36"/>
                              <w:szCs w:val="36"/>
                            </w:rPr>
                            <w:t xml:space="preserve"> </w:t>
                          </w:r>
                          <w:r>
                            <w:rPr>
                              <w:rFonts w:ascii="黑体" w:eastAsia="黑体" w:hAnsi="黑体" w:cs="黑体"/>
                              <w:spacing w:val="-16"/>
                              <w:sz w:val="36"/>
                              <w:szCs w:val="36"/>
                            </w:rPr>
                            <w:t>/</w:t>
                          </w:r>
                          <w:r>
                            <w:rPr>
                              <w:rFonts w:ascii="黑体" w:eastAsia="黑体" w:hAnsi="黑体" w:cs="黑体"/>
                              <w:spacing w:val="33"/>
                              <w:sz w:val="36"/>
                              <w:szCs w:val="36"/>
                            </w:rPr>
                            <w:t xml:space="preserve"> </w:t>
                          </w:r>
                          <w:r>
                            <w:rPr>
                              <w:rFonts w:ascii="黑体" w:eastAsia="黑体" w:hAnsi="黑体" w:cs="黑体"/>
                              <w:spacing w:val="-16"/>
                              <w:sz w:val="36"/>
                              <w:szCs w:val="36"/>
                            </w:rPr>
                            <w:t>（最高点业务量</w:t>
                          </w:r>
                          <w:r>
                            <w:rPr>
                              <w:rFonts w:ascii="黑体" w:eastAsia="黑体" w:hAnsi="黑体" w:cs="黑体"/>
                              <w:sz w:val="36"/>
                              <w:szCs w:val="36"/>
                            </w:rPr>
                            <w:t xml:space="preserve"> -</w:t>
                          </w:r>
                          <w:r>
                            <w:rPr>
                              <w:rFonts w:ascii="黑体" w:eastAsia="黑体" w:hAnsi="黑体" w:cs="黑体"/>
                              <w:sz w:val="36"/>
                              <w:szCs w:val="36"/>
                            </w:rPr>
                            <w:t>最低点业务量）</w:t>
                          </w:r>
                        </w:p>
                        <w:p w:rsidR="00F25696" w14:paraId="4923009F" w14:textId="77777777">
                          <w:pPr>
                            <w:spacing w:before="1" w:line="236" w:lineRule="auto"/>
                            <w:ind w:firstLine="1105"/>
                            <w:rPr>
                              <w:rFonts w:ascii="宋体" w:eastAsia="宋体" w:hAnsi="宋体" w:cs="宋体"/>
                              <w:sz w:val="36"/>
                              <w:szCs w:val="36"/>
                            </w:rPr>
                          </w:pPr>
                          <w:r>
                            <w:rPr>
                              <w:rFonts w:ascii="宋体" w:eastAsia="宋体" w:hAnsi="宋体" w:cs="宋体"/>
                              <w:spacing w:val="-2"/>
                              <w:sz w:val="36"/>
                              <w:szCs w:val="36"/>
                            </w:rPr>
                            <w:t>固定成本总额</w:t>
                          </w:r>
                          <w:r>
                            <w:rPr>
                              <w:rFonts w:ascii="宋体" w:eastAsia="宋体" w:hAnsi="宋体" w:cs="宋体"/>
                              <w:spacing w:val="-2"/>
                              <w:sz w:val="36"/>
                              <w:szCs w:val="36"/>
                            </w:rPr>
                            <w:t>=</w:t>
                          </w:r>
                          <w:r>
                            <w:rPr>
                              <w:rFonts w:ascii="宋体" w:eastAsia="宋体" w:hAnsi="宋体" w:cs="宋体"/>
                              <w:spacing w:val="-2"/>
                              <w:sz w:val="36"/>
                              <w:szCs w:val="36"/>
                            </w:rPr>
                            <w:t>最高点业务量成本</w:t>
                          </w:r>
                          <w:r>
                            <w:rPr>
                              <w:rFonts w:ascii="宋体" w:eastAsia="宋体" w:hAnsi="宋体" w:cs="宋体"/>
                              <w:spacing w:val="-2"/>
                              <w:sz w:val="36"/>
                              <w:szCs w:val="36"/>
                            </w:rPr>
                            <w:t>-</w:t>
                          </w:r>
                          <w:r>
                            <w:rPr>
                              <w:rFonts w:ascii="宋体" w:eastAsia="宋体" w:hAnsi="宋体" w:cs="宋体"/>
                              <w:spacing w:val="-2"/>
                              <w:sz w:val="36"/>
                              <w:szCs w:val="36"/>
                            </w:rPr>
                            <w:t>单位变动成本</w:t>
                          </w:r>
                          <w:r>
                            <w:rPr>
                              <w:rFonts w:ascii="宋体" w:eastAsia="宋体" w:hAnsi="宋体" w:cs="宋体"/>
                              <w:spacing w:val="-2"/>
                              <w:sz w:val="36"/>
                              <w:szCs w:val="36"/>
                            </w:rPr>
                            <w:t>×</w:t>
                          </w:r>
                          <w:r>
                            <w:rPr>
                              <w:rFonts w:ascii="宋体" w:eastAsia="宋体" w:hAnsi="宋体" w:cs="宋体"/>
                              <w:spacing w:val="-2"/>
                              <w:sz w:val="36"/>
                              <w:szCs w:val="36"/>
                            </w:rPr>
                            <w:t>最高点业务量</w:t>
                          </w:r>
                        </w:p>
                        <w:p w:rsidR="00F25696" w14:paraId="5EDBB398" w14:textId="77777777">
                          <w:pPr>
                            <w:spacing w:before="196" w:line="237" w:lineRule="auto"/>
                            <w:ind w:firstLine="1074"/>
                            <w:rPr>
                              <w:rFonts w:ascii="宋体" w:eastAsia="宋体" w:hAnsi="宋体" w:cs="宋体"/>
                              <w:sz w:val="36"/>
                              <w:szCs w:val="36"/>
                            </w:rPr>
                          </w:pPr>
                          <w:r>
                            <w:rPr>
                              <w:rFonts w:ascii="宋体" w:eastAsia="宋体" w:hAnsi="宋体" w:cs="宋体"/>
                              <w:sz w:val="36"/>
                              <w:szCs w:val="36"/>
                            </w:rPr>
                            <w:t>或</w:t>
                          </w:r>
                          <w:r>
                            <w:rPr>
                              <w:rFonts w:ascii="宋体" w:eastAsia="宋体" w:hAnsi="宋体" w:cs="宋体"/>
                              <w:sz w:val="36"/>
                              <w:szCs w:val="36"/>
                            </w:rPr>
                            <w:t>=</w:t>
                          </w:r>
                          <w:r>
                            <w:rPr>
                              <w:rFonts w:ascii="宋体" w:eastAsia="宋体" w:hAnsi="宋体" w:cs="宋体"/>
                              <w:sz w:val="36"/>
                              <w:szCs w:val="36"/>
                            </w:rPr>
                            <w:t>最低点业务量成本</w:t>
                          </w:r>
                          <w:r>
                            <w:rPr>
                              <w:rFonts w:ascii="宋体" w:eastAsia="宋体" w:hAnsi="宋体" w:cs="宋体"/>
                              <w:sz w:val="36"/>
                              <w:szCs w:val="36"/>
                            </w:rPr>
                            <w:t>-</w:t>
                          </w:r>
                          <w:r>
                            <w:rPr>
                              <w:rFonts w:ascii="宋体" w:eastAsia="宋体" w:hAnsi="宋体" w:cs="宋体"/>
                              <w:sz w:val="36"/>
                              <w:szCs w:val="36"/>
                            </w:rPr>
                            <w:t>单位变动成本</w:t>
                          </w:r>
                          <w:r>
                            <w:rPr>
                              <w:rFonts w:ascii="宋体" w:eastAsia="宋体" w:hAnsi="宋体" w:cs="宋体"/>
                              <w:sz w:val="36"/>
                              <w:szCs w:val="36"/>
                            </w:rPr>
                            <w:t>×</w:t>
                          </w:r>
                          <w:r>
                            <w:rPr>
                              <w:rFonts w:ascii="宋体" w:eastAsia="宋体" w:hAnsi="宋体" w:cs="宋体"/>
                              <w:sz w:val="36"/>
                              <w:szCs w:val="36"/>
                            </w:rPr>
                            <w:t>最低点业务量</w:t>
                          </w:r>
                        </w:p>
                        <w:p w:rsidR="00F25696" w14:paraId="2D85B446" w14:textId="77777777">
                          <w:pPr>
                            <w:spacing w:before="190" w:line="232" w:lineRule="auto"/>
                            <w:ind w:firstLine="1077"/>
                            <w:rPr>
                              <w:rFonts w:ascii="黑体" w:eastAsia="黑体" w:hAnsi="黑体" w:cs="黑体"/>
                              <w:sz w:val="36"/>
                              <w:szCs w:val="36"/>
                            </w:rPr>
                          </w:pPr>
                          <w:r>
                            <w:rPr>
                              <w:rFonts w:ascii="黑体" w:eastAsia="黑体" w:hAnsi="黑体" w:cs="黑体"/>
                              <w:sz w:val="36"/>
                              <w:szCs w:val="36"/>
                            </w:rPr>
                            <w:t>提示：公式中高低点选择的标准不是业务量所对应的成本，而是业务量</w:t>
                          </w:r>
                        </w:p>
                        <w:p w:rsidR="00F25696" w14:paraId="7D61A40A" w14:textId="77777777">
                          <w:pPr>
                            <w:spacing w:before="231" w:line="659" w:lineRule="exact"/>
                            <w:ind w:firstLine="1065"/>
                            <w:rPr>
                              <w:rFonts w:ascii="宋体" w:eastAsia="宋体" w:hAnsi="宋体" w:cs="宋体"/>
                              <w:sz w:val="36"/>
                              <w:szCs w:val="36"/>
                            </w:rPr>
                          </w:pPr>
                          <w:r>
                            <w:rPr>
                              <w:rFonts w:ascii="宋体" w:eastAsia="宋体" w:hAnsi="宋体" w:cs="宋体"/>
                              <w:spacing w:val="-4"/>
                              <w:position w:val="20"/>
                              <w:sz w:val="36"/>
                              <w:szCs w:val="36"/>
                            </w:rPr>
                            <w:t>计算简单，但它只采用了历史成本资料中的高点和低点两组数据，</w:t>
                          </w:r>
                          <w:r>
                            <w:rPr>
                              <w:rFonts w:ascii="宋体" w:eastAsia="宋体" w:hAnsi="宋体" w:cs="宋体"/>
                              <w:spacing w:val="76"/>
                              <w:position w:val="20"/>
                              <w:sz w:val="36"/>
                              <w:szCs w:val="36"/>
                            </w:rPr>
                            <w:t xml:space="preserve"> </w:t>
                          </w:r>
                          <w:r>
                            <w:rPr>
                              <w:rFonts w:ascii="宋体" w:eastAsia="宋体" w:hAnsi="宋体" w:cs="宋体"/>
                              <w:spacing w:val="-4"/>
                              <w:position w:val="20"/>
                              <w:sz w:val="36"/>
                              <w:szCs w:val="36"/>
                            </w:rPr>
                            <w:t>故代表</w:t>
                          </w:r>
                        </w:p>
                        <w:p w:rsidR="00F25696" w14:paraId="25DEFFD5" w14:textId="77777777">
                          <w:pPr>
                            <w:spacing w:before="1" w:line="202" w:lineRule="auto"/>
                            <w:ind w:firstLine="166"/>
                            <w:rPr>
                              <w:rFonts w:ascii="宋体" w:eastAsia="宋体" w:hAnsi="宋体" w:cs="宋体"/>
                              <w:sz w:val="36"/>
                              <w:szCs w:val="36"/>
                            </w:rPr>
                          </w:pPr>
                          <w:r>
                            <w:rPr>
                              <w:rFonts w:ascii="宋体" w:eastAsia="宋体" w:hAnsi="宋体" w:cs="宋体"/>
                              <w:sz w:val="36"/>
                              <w:szCs w:val="36"/>
                            </w:rPr>
                            <w:t>性较差</w:t>
                          </w:r>
                        </w:p>
                      </w:tc>
                    </w:tr>
                  </w:tbl>
                  <w:p w:rsidR="00F25696" w14:paraId="3AD9AD17" w14:textId="77777777">
                    <w:pPr>
                      <w:spacing w:line="241" w:lineRule="exact"/>
                      <w:rPr>
                        <w:sz w:val="20"/>
                      </w:rPr>
                    </w:pPr>
                  </w:p>
                </w:txbxContent>
              </v:textbox>
            </v:shape>
            <w10:wrap type="none"/>
            <w10:anchorlock/>
          </v:group>
        </w:pict>
      </w:r>
    </w:p>
    <w:p w:rsidR="00F25696" w14:paraId="0B65B028" w14:textId="77777777"/>
    <w:p w:rsidR="00F25696" w14:paraId="5723A082" w14:textId="77777777"/>
    <w:p w:rsidR="00F25696" w14:paraId="0CD17AFD" w14:textId="77777777">
      <w:pPr>
        <w:spacing w:line="241" w:lineRule="auto"/>
      </w:pPr>
    </w:p>
    <w:p w:rsidR="00F25696" w14:paraId="5B67F4A1" w14:textId="77777777">
      <w:pPr>
        <w:spacing w:line="241" w:lineRule="auto"/>
      </w:pPr>
    </w:p>
    <w:p w:rsidR="00F25696" w14:paraId="3E20B196" w14:textId="77777777">
      <w:pPr>
        <w:spacing w:before="89" w:line="189" w:lineRule="auto"/>
        <w:ind w:firstLine="15035"/>
        <w:rPr>
          <w:rFonts w:ascii="宋体" w:eastAsia="宋体" w:hAnsi="宋体" w:cs="宋体"/>
          <w:sz w:val="27"/>
          <w:szCs w:val="27"/>
        </w:rPr>
      </w:pPr>
      <w:r>
        <w:rPr>
          <w:rFonts w:ascii="宋体" w:eastAsia="宋体" w:hAnsi="宋体" w:cs="宋体"/>
          <w:sz w:val="27"/>
          <w:szCs w:val="27"/>
        </w:rPr>
        <w:t>2</w:t>
      </w:r>
    </w:p>
    <w:p w:rsidR="00F25696" w14:paraId="07498CF4" w14:textId="77777777">
      <w:pPr>
        <w:sectPr>
          <w:pgSz w:w="17860" w:h="25258"/>
          <w:pgMar w:top="2020" w:right="0" w:bottom="0" w:left="0" w:header="0" w:footer="0" w:gutter="0"/>
          <w:pgNumType w:start="2"/>
          <w:cols w:space="720"/>
        </w:sectPr>
      </w:pPr>
    </w:p>
    <w:p w:rsidR="00F25696" w14:paraId="2BB12EBB" w14:textId="25C9B88F">
      <w:pPr>
        <w:spacing w:line="40" w:lineRule="exact"/>
        <w:ind w:firstLine="1080"/>
        <w:textAlignment w:val="center"/>
      </w:pPr>
      <w:r>
        <mc:AlternateContent>
          <mc:Choice Requires="wps">
            <w:drawing>
              <wp:anchor distT="0" distB="0" distL="114300" distR="114300" simplePos="0" relativeHeight="251682816" behindDoc="0" locked="0" layoutInCell="1" allowOverlap="1">
                <wp:simplePos x="0" y="0"/>
                <wp:positionH relativeFrom="column">
                  <wp:posOffset>5867400</wp:posOffset>
                </wp:positionH>
                <wp:positionV relativeFrom="paragraph">
                  <wp:posOffset>6337300</wp:posOffset>
                </wp:positionV>
                <wp:extent cx="127000" cy="127000"/>
                <wp:effectExtent l="0" t="0" r="6350" b="6350"/>
                <wp:wrapNone/>
                <wp:docPr id="266747461"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54A500EF">
                            <w:pPr>
                              <w:rPr>
                                <w:color w:val="FFFFFF"/>
                              </w:rPr>
                            </w:pPr>
                            <w:r w:rsidRPr="00DF1BAF">
                              <w:rPr>
                                <w:rFonts w:hint="eastAsia"/>
                                <w:color w:val="FFFFFF"/>
                              </w:rPr>
                              <w:t>提前期时经济订货量的确定：与基本模型一致。存货陆续供应和使用模型（</w:t>
                            </w:r>
                            <w:r w:rsidRPr="00DF1BAF">
                              <w:rPr>
                                <w:rFonts w:hint="eastAsia"/>
                                <w:color w:val="FFFFFF"/>
                              </w:rPr>
                              <w:t>1</w:t>
                            </w:r>
                            <w:r w:rsidRPr="00DF1BAF">
                              <w:rPr>
                                <w:rFonts w:hint="eastAsia"/>
                                <w:color w:val="FFFFFF"/>
                              </w:rPr>
                              <w:t>）基本原理设每批订货数为</w:t>
                            </w:r>
                            <w:r w:rsidRPr="00DF1BAF">
                              <w:rPr>
                                <w:rFonts w:hint="eastAsia"/>
                                <w:color w:val="FFFFFF"/>
                              </w:rPr>
                              <w:t>Q</w:t>
                            </w:r>
                            <w:r w:rsidRPr="00DF1BAF">
                              <w:rPr>
                                <w:rFonts w:hint="eastAsia"/>
                                <w:color w:val="FFFFFF"/>
                              </w:rPr>
                              <w:t>，每日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 o:spid="_x0000_s1043" type="#_x0000_t202" style="width:10pt;height:10pt;margin-top:499pt;margin-left:462pt;mso-wrap-distance-bottom:0;mso-wrap-distance-left:9pt;mso-wrap-distance-right:9pt;mso-wrap-distance-top:0;position:absolute;v-text-anchor:top;z-index:251681792" filled="f" fillcolor="this" stroked="f" strokeweight="0.5pt">
                <v:textbox>
                  <w:txbxContent>
                    <w:p w:rsidR="00DF1BAF" w:rsidRPr="00DF1BAF" w14:paraId="6FCAE4F1" w14:textId="54A500EF">
                      <w:pPr>
                        <w:rPr>
                          <w:color w:val="FFFFFF"/>
                        </w:rPr>
                      </w:pPr>
                      <w:r w:rsidRPr="00DF1BAF">
                        <w:rPr>
                          <w:rFonts w:hint="eastAsia"/>
                          <w:color w:val="FFFFFF"/>
                        </w:rPr>
                        <w:t>提前期时经济订货量的确定：与基本模型一致。存货陆续供应和使用模型（</w:t>
                      </w:r>
                      <w:r w:rsidRPr="00DF1BAF">
                        <w:rPr>
                          <w:rFonts w:hint="eastAsia"/>
                          <w:color w:val="FFFFFF"/>
                        </w:rPr>
                        <w:t>1</w:t>
                      </w:r>
                      <w:r w:rsidRPr="00DF1BAF">
                        <w:rPr>
                          <w:rFonts w:hint="eastAsia"/>
                          <w:color w:val="FFFFFF"/>
                        </w:rPr>
                        <w:t>）基本原理设每批订货数为</w:t>
                      </w:r>
                      <w:r w:rsidRPr="00DF1BAF">
                        <w:rPr>
                          <w:rFonts w:hint="eastAsia"/>
                          <w:color w:val="FFFFFF"/>
                        </w:rPr>
                        <w:t>Q</w:t>
                      </w:r>
                      <w:r w:rsidRPr="00DF1BAF">
                        <w:rPr>
                          <w:rFonts w:hint="eastAsia"/>
                          <w:color w:val="FFFFFF"/>
                        </w:rPr>
                        <w:t>，每日</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5867400</wp:posOffset>
                </wp:positionH>
                <wp:positionV relativeFrom="paragraph">
                  <wp:posOffset>4432300</wp:posOffset>
                </wp:positionV>
                <wp:extent cx="127000" cy="127000"/>
                <wp:effectExtent l="0" t="0" r="6350" b="6350"/>
                <wp:wrapNone/>
                <wp:docPr id="1086005375"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1E7DACD0">
                            <w:pPr>
                              <w:rPr>
                                <w:color w:val="FFFFFF"/>
                              </w:rPr>
                            </w:pPr>
                            <w:r w:rsidRPr="00DF1BAF">
                              <w:rPr>
                                <w:rFonts w:hint="eastAsia"/>
                                <w:color w:val="FFFFFF"/>
                              </w:rPr>
                              <w:t>利率（</w:t>
                            </w:r>
                            <w:r w:rsidRPr="00DF1BAF">
                              <w:rPr>
                                <w:rFonts w:hint="eastAsia"/>
                                <w:color w:val="FFFFFF"/>
                              </w:rPr>
                              <w:t>r</w:t>
                            </w:r>
                            <w:r w:rsidRPr="00DF1BAF">
                              <w:rPr>
                                <w:rFonts w:hint="eastAsia"/>
                                <w:color w:val="FFFFFF"/>
                              </w:rPr>
                              <w:t>）周期利率</w:t>
                            </w:r>
                            <w:r w:rsidRPr="00DF1BAF">
                              <w:rPr>
                                <w:rFonts w:hint="eastAsia"/>
                                <w:color w:val="FFFFFF"/>
                              </w:rPr>
                              <w:t>=</w:t>
                            </w:r>
                            <w:r w:rsidRPr="00DF1BAF">
                              <w:rPr>
                                <w:rFonts w:hint="eastAsia"/>
                                <w:color w:val="FFFFFF"/>
                              </w:rPr>
                              <w:t>名义利率</w:t>
                            </w:r>
                            <w:r w:rsidRPr="00DF1BAF">
                              <w:rPr>
                                <w:rFonts w:hint="eastAsia"/>
                                <w:color w:val="FFFFFF"/>
                              </w:rPr>
                              <w:t>/</w:t>
                            </w:r>
                            <w:r w:rsidRPr="00DF1BAF">
                              <w:rPr>
                                <w:rFonts w:hint="eastAsia"/>
                                <w:color w:val="FFFFFF"/>
                              </w:rPr>
                              <w:t>年内计息次数</w:t>
                            </w:r>
                            <w:r w:rsidRPr="00DF1BAF">
                              <w:rPr>
                                <w:rFonts w:hint="eastAsia"/>
                                <w:color w:val="FFFFFF"/>
                              </w:rPr>
                              <w:t>=r/m</w:t>
                            </w:r>
                            <w:r w:rsidRPr="00DF1BAF">
                              <w:rPr>
                                <w:rFonts w:hint="eastAsia"/>
                                <w:color w:val="FFFFFF"/>
                              </w:rPr>
                              <w:t>实际利率</w:t>
                            </w:r>
                            <w:r w:rsidRPr="00DF1BAF">
                              <w:rPr>
                                <w:rFonts w:hint="eastAsia"/>
                                <w:color w:val="FFFFFF"/>
                              </w:rPr>
                              <w:t>i</w:t>
                            </w:r>
                            <w:r w:rsidRPr="00DF1BAF">
                              <w:rPr>
                                <w:rFonts w:hint="eastAsia"/>
                                <w:color w:val="FFFFFF"/>
                              </w:rPr>
                              <w:t>＝（</w:t>
                            </w:r>
                            <w:r w:rsidRPr="00DF1BAF">
                              <w:rPr>
                                <w:rFonts w:hint="eastAsia"/>
                                <w:color w:val="FFFFFF"/>
                              </w:rPr>
                              <w:t>1</w:t>
                            </w:r>
                            <w:r w:rsidRPr="00DF1BAF">
                              <w:rPr>
                                <w:rFonts w:hint="eastAsia"/>
                                <w:color w:val="FFFFFF"/>
                              </w:rPr>
                              <w:t>＋</w:t>
                            </w:r>
                            <w:r w:rsidRPr="00DF1BAF">
                              <w:rPr>
                                <w:rFonts w:hint="eastAsia"/>
                                <w:color w:val="FFFFFF"/>
                              </w:rPr>
                              <w:t>r/m</w:t>
                            </w:r>
                            <w:r w:rsidRPr="00DF1BAF">
                              <w:rPr>
                                <w:rFonts w:hint="eastAsia"/>
                                <w:color w:val="FFFFFF"/>
                              </w:rPr>
                              <w:t>）</w:t>
                            </w:r>
                            <w:r w:rsidRPr="00DF1BAF">
                              <w:rPr>
                                <w:rFonts w:hint="eastAsia"/>
                                <w:color w:val="FFFFFF"/>
                              </w:rPr>
                              <w:t>m</w:t>
                            </w:r>
                            <w:r w:rsidRPr="00DF1BAF">
                              <w:rPr>
                                <w:rFonts w:hint="eastAsia"/>
                                <w:color w:val="FFFFFF"/>
                              </w:rPr>
                              <w:t>－</w:t>
                            </w:r>
                            <w:r w:rsidRPr="00DF1BAF">
                              <w:rPr>
                                <w:rFonts w:hint="eastAsia"/>
                                <w:color w:val="FFFFFF"/>
                              </w:rPr>
                              <w:t>1</w:t>
                            </w:r>
                            <w:r w:rsidRPr="00DF1BAF">
                              <w:rPr>
                                <w:rFonts w:hint="eastAsia"/>
                                <w:color w:val="FFFFFF"/>
                              </w:rPr>
                              <w:t>【结论】当每年计息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 o:spid="_x0000_s1044" type="#_x0000_t202" style="width:10pt;height:10pt;margin-top:349pt;margin-left:462pt;mso-wrap-distance-bottom:0;mso-wrap-distance-left:9pt;mso-wrap-distance-right:9pt;mso-wrap-distance-top:0;position:absolute;v-text-anchor:top;z-index:251679744" filled="f" fillcolor="this" stroked="f" strokeweight="0.5pt">
                <v:textbox>
                  <w:txbxContent>
                    <w:p w:rsidR="00DF1BAF" w:rsidRPr="00DF1BAF" w14:paraId="4FFEFBAA" w14:textId="1E7DACD0">
                      <w:pPr>
                        <w:rPr>
                          <w:color w:val="FFFFFF"/>
                        </w:rPr>
                      </w:pPr>
                      <w:r w:rsidRPr="00DF1BAF">
                        <w:rPr>
                          <w:rFonts w:hint="eastAsia"/>
                          <w:color w:val="FFFFFF"/>
                        </w:rPr>
                        <w:t>利率（</w:t>
                      </w:r>
                      <w:r w:rsidRPr="00DF1BAF">
                        <w:rPr>
                          <w:rFonts w:hint="eastAsia"/>
                          <w:color w:val="FFFFFF"/>
                        </w:rPr>
                        <w:t>r</w:t>
                      </w:r>
                      <w:r w:rsidRPr="00DF1BAF">
                        <w:rPr>
                          <w:rFonts w:hint="eastAsia"/>
                          <w:color w:val="FFFFFF"/>
                        </w:rPr>
                        <w:t>）周期利率</w:t>
                      </w:r>
                      <w:r w:rsidRPr="00DF1BAF">
                        <w:rPr>
                          <w:rFonts w:hint="eastAsia"/>
                          <w:color w:val="FFFFFF"/>
                        </w:rPr>
                        <w:t>=</w:t>
                      </w:r>
                      <w:r w:rsidRPr="00DF1BAF">
                        <w:rPr>
                          <w:rFonts w:hint="eastAsia"/>
                          <w:color w:val="FFFFFF"/>
                        </w:rPr>
                        <w:t>名义利率</w:t>
                      </w:r>
                      <w:r w:rsidRPr="00DF1BAF">
                        <w:rPr>
                          <w:rFonts w:hint="eastAsia"/>
                          <w:color w:val="FFFFFF"/>
                        </w:rPr>
                        <w:t>/</w:t>
                      </w:r>
                      <w:r w:rsidRPr="00DF1BAF">
                        <w:rPr>
                          <w:rFonts w:hint="eastAsia"/>
                          <w:color w:val="FFFFFF"/>
                        </w:rPr>
                        <w:t>年内计息次数</w:t>
                      </w:r>
                      <w:r w:rsidRPr="00DF1BAF">
                        <w:rPr>
                          <w:rFonts w:hint="eastAsia"/>
                          <w:color w:val="FFFFFF"/>
                        </w:rPr>
                        <w:t>=r/m</w:t>
                      </w:r>
                      <w:r w:rsidRPr="00DF1BAF">
                        <w:rPr>
                          <w:rFonts w:hint="eastAsia"/>
                          <w:color w:val="FFFFFF"/>
                        </w:rPr>
                        <w:t>实际利率</w:t>
                      </w:r>
                      <w:r w:rsidRPr="00DF1BAF">
                        <w:rPr>
                          <w:rFonts w:hint="eastAsia"/>
                          <w:color w:val="FFFFFF"/>
                        </w:rPr>
                        <w:t>i</w:t>
                      </w:r>
                      <w:r w:rsidRPr="00DF1BAF">
                        <w:rPr>
                          <w:rFonts w:hint="eastAsia"/>
                          <w:color w:val="FFFFFF"/>
                        </w:rPr>
                        <w:t>＝（</w:t>
                      </w:r>
                      <w:r w:rsidRPr="00DF1BAF">
                        <w:rPr>
                          <w:rFonts w:hint="eastAsia"/>
                          <w:color w:val="FFFFFF"/>
                        </w:rPr>
                        <w:t>1</w:t>
                      </w:r>
                      <w:r w:rsidRPr="00DF1BAF">
                        <w:rPr>
                          <w:rFonts w:hint="eastAsia"/>
                          <w:color w:val="FFFFFF"/>
                        </w:rPr>
                        <w:t>＋</w:t>
                      </w:r>
                      <w:r w:rsidRPr="00DF1BAF">
                        <w:rPr>
                          <w:rFonts w:hint="eastAsia"/>
                          <w:color w:val="FFFFFF"/>
                        </w:rPr>
                        <w:t>r/m</w:t>
                      </w:r>
                      <w:r w:rsidRPr="00DF1BAF">
                        <w:rPr>
                          <w:rFonts w:hint="eastAsia"/>
                          <w:color w:val="FFFFFF"/>
                        </w:rPr>
                        <w:t>）</w:t>
                      </w:r>
                      <w:r w:rsidRPr="00DF1BAF">
                        <w:rPr>
                          <w:rFonts w:hint="eastAsia"/>
                          <w:color w:val="FFFFFF"/>
                        </w:rPr>
                        <w:t>m</w:t>
                      </w:r>
                      <w:r w:rsidRPr="00DF1BAF">
                        <w:rPr>
                          <w:rFonts w:hint="eastAsia"/>
                          <w:color w:val="FFFFFF"/>
                        </w:rPr>
                        <w:t>－</w:t>
                      </w:r>
                      <w:r w:rsidRPr="00DF1BAF">
                        <w:rPr>
                          <w:rFonts w:hint="eastAsia"/>
                          <w:color w:val="FFFFFF"/>
                        </w:rPr>
                        <w:t>1</w:t>
                      </w:r>
                      <w:r w:rsidRPr="00DF1BAF">
                        <w:rPr>
                          <w:rFonts w:hint="eastAsia"/>
                          <w:color w:val="FFFFFF"/>
                        </w:rPr>
                        <w:t>【结论】当每年计息</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5867400</wp:posOffset>
                </wp:positionH>
                <wp:positionV relativeFrom="paragraph">
                  <wp:posOffset>2527300</wp:posOffset>
                </wp:positionV>
                <wp:extent cx="127000" cy="127000"/>
                <wp:effectExtent l="0" t="0" r="6350" b="6350"/>
                <wp:wrapNone/>
                <wp:docPr id="1803052912"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394D20B0">
                            <w:pPr>
                              <w:rPr>
                                <w:color w:val="FFFFFF"/>
                              </w:rPr>
                            </w:pPr>
                            <w:r w:rsidRPr="00DF1BAF">
                              <w:rPr>
                                <w:rFonts w:hint="eastAsia"/>
                                <w:color w:val="FFFFFF"/>
                              </w:rPr>
                              <w:t>款周转天数应收账款周转天数或平均收账期是衡量应收账款管理状况的一个指标。应收账款的逾期天数</w:t>
                            </w:r>
                            <w:r w:rsidRPr="00DF1BAF">
                              <w:rPr>
                                <w:rFonts w:hint="eastAsia"/>
                                <w:color w:val="FFFFFF"/>
                              </w:rPr>
                              <w:t>=</w:t>
                            </w:r>
                            <w:r w:rsidRPr="00DF1BAF">
                              <w:rPr>
                                <w:rFonts w:hint="eastAsia"/>
                                <w:color w:val="FFFFFF"/>
                              </w:rPr>
                              <w:t>应收账款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 o:spid="_x0000_s1045" type="#_x0000_t202" style="width:10pt;height:10pt;margin-top:199pt;margin-left:462pt;mso-wrap-distance-bottom:0;mso-wrap-distance-left:9pt;mso-wrap-distance-right:9pt;mso-wrap-distance-top:0;position:absolute;v-text-anchor:top;z-index:251677696" filled="f" fillcolor="this" stroked="f" strokeweight="0.5pt">
                <v:textbox>
                  <w:txbxContent>
                    <w:p w:rsidR="00DF1BAF" w:rsidRPr="00DF1BAF" w14:paraId="1B9C3021" w14:textId="394D20B0">
                      <w:pPr>
                        <w:rPr>
                          <w:color w:val="FFFFFF"/>
                        </w:rPr>
                      </w:pPr>
                      <w:r w:rsidRPr="00DF1BAF">
                        <w:rPr>
                          <w:rFonts w:hint="eastAsia"/>
                          <w:color w:val="FFFFFF"/>
                        </w:rPr>
                        <w:t>款周转天数应收账款周转天数或平均收账期是衡量应收账款管理状况的一个指标。应收账款的逾期天数</w:t>
                      </w:r>
                      <w:r w:rsidRPr="00DF1BAF">
                        <w:rPr>
                          <w:rFonts w:hint="eastAsia"/>
                          <w:color w:val="FFFFFF"/>
                        </w:rPr>
                        <w:t>=</w:t>
                      </w:r>
                      <w:r w:rsidRPr="00DF1BAF">
                        <w:rPr>
                          <w:rFonts w:hint="eastAsia"/>
                          <w:color w:val="FFFFFF"/>
                        </w:rPr>
                        <w:t>应收账款</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5867400</wp:posOffset>
                </wp:positionH>
                <wp:positionV relativeFrom="paragraph">
                  <wp:posOffset>622300</wp:posOffset>
                </wp:positionV>
                <wp:extent cx="127000" cy="127000"/>
                <wp:effectExtent l="0" t="0" r="6350" b="6350"/>
                <wp:wrapNone/>
                <wp:docPr id="164820373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335A5FA5">
                            <w:pPr>
                              <w:rPr>
                                <w:color w:val="FFFFFF"/>
                              </w:rPr>
                            </w:pPr>
                            <w:r w:rsidRPr="00DF1BAF">
                              <w:rPr>
                                <w:rFonts w:hint="eastAsia"/>
                                <w:color w:val="FFFFFF"/>
                              </w:rPr>
                              <w:t>费用</w:t>
                            </w:r>
                            <w:r w:rsidRPr="00DF1BAF">
                              <w:rPr>
                                <w:rFonts w:hint="eastAsia"/>
                                <w:color w:val="FFFFFF"/>
                              </w:rPr>
                              <w:t>-</w:t>
                            </w:r>
                            <w:r w:rsidRPr="00DF1BAF">
                              <w:rPr>
                                <w:rFonts w:hint="eastAsia"/>
                                <w:color w:val="FFFFFF"/>
                              </w:rPr>
                              <w:t>实际产量下标准固定制造费用</w:t>
                            </w:r>
                            <w:r w:rsidRPr="00DF1BAF">
                              <w:rPr>
                                <w:rFonts w:hint="eastAsia"/>
                                <w:color w:val="FFFFFF"/>
                              </w:rPr>
                              <w:t>1</w:t>
                            </w:r>
                            <w:r w:rsidRPr="00DF1BAF">
                              <w:rPr>
                                <w:rFonts w:hint="eastAsia"/>
                                <w:color w:val="FFFFFF"/>
                              </w:rPr>
                              <w:t>两差异分析法固定制造费用总差异</w:t>
                            </w:r>
                            <w:r w:rsidRPr="00DF1BAF">
                              <w:rPr>
                                <w:rFonts w:hint="eastAsia"/>
                                <w:color w:val="FFFFFF"/>
                              </w:rPr>
                              <w:t>=</w:t>
                            </w:r>
                            <w:r w:rsidRPr="00DF1BAF">
                              <w:rPr>
                                <w:rFonts w:hint="eastAsia"/>
                                <w:color w:val="FFFFFF"/>
                              </w:rPr>
                              <w:t>实际产量下实际固定制造费用</w:t>
                            </w:r>
                            <w:r w:rsidRPr="00DF1BAF">
                              <w:rPr>
                                <w:rFonts w:hint="eastAsia"/>
                                <w:color w:val="FFFFFF"/>
                              </w:rPr>
                              <w:t>-</w:t>
                            </w:r>
                            <w:r w:rsidRPr="00DF1BAF">
                              <w:rPr>
                                <w:rFonts w:hint="eastAsia"/>
                                <w:color w:val="FFFFFF"/>
                              </w:rPr>
                              <w:t>实际产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 o:spid="_x0000_s1046" type="#_x0000_t202" style="width:10pt;height:10pt;margin-top:49pt;margin-left:462pt;mso-wrap-distance-bottom:0;mso-wrap-distance-left:9pt;mso-wrap-distance-right:9pt;mso-wrap-distance-top:0;position:absolute;v-text-anchor:top;z-index:251675648" filled="f" fillcolor="this" stroked="f" strokeweight="0.5pt">
                <v:textbox>
                  <w:txbxContent>
                    <w:p w:rsidR="00DF1BAF" w:rsidRPr="00DF1BAF" w14:paraId="53811EF8" w14:textId="335A5FA5">
                      <w:pPr>
                        <w:rPr>
                          <w:color w:val="FFFFFF"/>
                        </w:rPr>
                      </w:pPr>
                      <w:r w:rsidRPr="00DF1BAF">
                        <w:rPr>
                          <w:rFonts w:hint="eastAsia"/>
                          <w:color w:val="FFFFFF"/>
                        </w:rPr>
                        <w:t>费用</w:t>
                      </w:r>
                      <w:r w:rsidRPr="00DF1BAF">
                        <w:rPr>
                          <w:rFonts w:hint="eastAsia"/>
                          <w:color w:val="FFFFFF"/>
                        </w:rPr>
                        <w:t>-</w:t>
                      </w:r>
                      <w:r w:rsidRPr="00DF1BAF">
                        <w:rPr>
                          <w:rFonts w:hint="eastAsia"/>
                          <w:color w:val="FFFFFF"/>
                        </w:rPr>
                        <w:t>实际产量下标准固定制造费用</w:t>
                      </w:r>
                      <w:r w:rsidRPr="00DF1BAF">
                        <w:rPr>
                          <w:rFonts w:hint="eastAsia"/>
                          <w:color w:val="FFFFFF"/>
                        </w:rPr>
                        <w:t>1</w:t>
                      </w:r>
                      <w:r w:rsidRPr="00DF1BAF">
                        <w:rPr>
                          <w:rFonts w:hint="eastAsia"/>
                          <w:color w:val="FFFFFF"/>
                        </w:rPr>
                        <w:t>两差异分析法固定制造费用总差异</w:t>
                      </w:r>
                      <w:r w:rsidRPr="00DF1BAF">
                        <w:rPr>
                          <w:rFonts w:hint="eastAsia"/>
                          <w:color w:val="FFFFFF"/>
                        </w:rPr>
                        <w:t>=</w:t>
                      </w:r>
                      <w:r w:rsidRPr="00DF1BAF">
                        <w:rPr>
                          <w:rFonts w:hint="eastAsia"/>
                          <w:color w:val="FFFFFF"/>
                        </w:rPr>
                        <w:t>实际产量下实际固定制造费用</w:t>
                      </w:r>
                      <w:r w:rsidRPr="00DF1BAF">
                        <w:rPr>
                          <w:rFonts w:hint="eastAsia"/>
                          <w:color w:val="FFFFFF"/>
                        </w:rPr>
                        <w:t>-</w:t>
                      </w:r>
                      <w:r w:rsidRPr="00DF1BAF">
                        <w:rPr>
                          <w:rFonts w:hint="eastAsia"/>
                          <w:color w:val="FFFFFF"/>
                        </w:rPr>
                        <w:t>实际产</w:t>
                      </w:r>
                    </w:p>
                  </w:txbxContent>
                </v:textbox>
              </v:shape>
            </w:pict>
          </mc:Fallback>
        </mc:AlternateContent>
      </w:r>
      <w:r>
        <w:drawing>
          <wp:inline distT="0" distB="0" distL="0" distR="0">
            <wp:extent cx="8001000" cy="25400"/>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8"/>
                    <a:stretch>
                      <a:fillRect/>
                    </a:stretch>
                  </pic:blipFill>
                  <pic:spPr>
                    <a:xfrm>
                      <a:off x="0" y="0"/>
                      <a:ext cx="8001000" cy="25400"/>
                    </a:xfrm>
                    <a:prstGeom prst="rect">
                      <a:avLst/>
                    </a:prstGeom>
                  </pic:spPr>
                </pic:pic>
              </a:graphicData>
            </a:graphic>
          </wp:inline>
        </w:drawing>
      </w:r>
    </w:p>
    <w:p w:rsidR="00F25696" w14:paraId="475A775A" w14:textId="77777777">
      <w:pPr>
        <w:spacing w:before="70" w:line="623" w:lineRule="exact"/>
        <w:ind w:firstLine="1165"/>
        <w:rPr>
          <w:rFonts w:ascii="黑体" w:eastAsia="黑体" w:hAnsi="黑体" w:cs="黑体"/>
          <w:sz w:val="47"/>
          <w:szCs w:val="47"/>
        </w:rPr>
      </w:pPr>
      <w:r>
        <w:rPr>
          <w:rFonts w:ascii="黑体" w:eastAsia="黑体" w:hAnsi="黑体" w:cs="黑体"/>
          <w:spacing w:val="-14"/>
          <w:position w:val="2"/>
          <w:sz w:val="47"/>
          <w:szCs w:val="47"/>
        </w:rPr>
        <w:t>第三章：</w:t>
      </w:r>
    </w:p>
    <w:p w:rsidR="00F25696" w14:paraId="74A1931B" w14:textId="77777777">
      <w:pPr>
        <w:spacing w:before="244"/>
        <w:ind w:firstLine="1177"/>
        <w:rPr>
          <w:rFonts w:ascii="黑体" w:eastAsia="黑体" w:hAnsi="黑体" w:cs="黑体"/>
          <w:sz w:val="36"/>
          <w:szCs w:val="36"/>
        </w:rPr>
      </w:pPr>
      <w:r>
        <w:rPr>
          <w:rFonts w:ascii="黑体" w:eastAsia="黑体" w:hAnsi="黑体" w:cs="黑体"/>
          <w:spacing w:val="-12"/>
          <w:sz w:val="36"/>
          <w:szCs w:val="36"/>
        </w:rPr>
        <w:t>1.</w:t>
      </w:r>
      <w:r>
        <w:rPr>
          <w:rFonts w:ascii="黑体" w:eastAsia="黑体" w:hAnsi="黑体" w:cs="黑体"/>
          <w:spacing w:val="85"/>
          <w:sz w:val="36"/>
          <w:szCs w:val="36"/>
        </w:rPr>
        <w:t xml:space="preserve"> </w:t>
      </w:r>
      <w:r>
        <w:rPr>
          <w:rFonts w:ascii="黑体" w:eastAsia="黑体" w:hAnsi="黑体" w:cs="黑体"/>
          <w:spacing w:val="-12"/>
          <w:sz w:val="36"/>
          <w:szCs w:val="36"/>
        </w:rPr>
        <w:t>弹性预算的编制</w:t>
      </w:r>
    </w:p>
    <w:p w:rsidR="00F25696" w14:paraId="759563B9" w14:textId="77777777">
      <w:pPr>
        <w:spacing w:before="204" w:line="239" w:lineRule="auto"/>
        <w:ind w:firstLine="1665"/>
        <w:rPr>
          <w:rFonts w:ascii="宋体" w:eastAsia="宋体" w:hAnsi="宋体" w:cs="宋体"/>
          <w:sz w:val="36"/>
          <w:szCs w:val="36"/>
        </w:rPr>
      </w:pPr>
      <w:r>
        <w:rPr>
          <w:rFonts w:ascii="宋体" w:eastAsia="宋体" w:hAnsi="宋体" w:cs="宋体"/>
          <w:spacing w:val="-4"/>
          <w:sz w:val="36"/>
          <w:szCs w:val="36"/>
        </w:rPr>
        <w:t>（</w:t>
      </w:r>
      <w:r>
        <w:rPr>
          <w:rFonts w:ascii="宋体" w:eastAsia="宋体" w:hAnsi="宋体" w:cs="宋体"/>
          <w:spacing w:val="-100"/>
          <w:sz w:val="36"/>
          <w:szCs w:val="36"/>
        </w:rPr>
        <w:t xml:space="preserve"> </w:t>
      </w:r>
      <w:r>
        <w:rPr>
          <w:rFonts w:ascii="宋体" w:eastAsia="宋体" w:hAnsi="宋体" w:cs="宋体"/>
          <w:spacing w:val="-4"/>
          <w:sz w:val="36"/>
          <w:szCs w:val="36"/>
        </w:rPr>
        <w:t>1</w:t>
      </w:r>
      <w:r>
        <w:rPr>
          <w:rFonts w:ascii="宋体" w:eastAsia="宋体" w:hAnsi="宋体" w:cs="宋体"/>
          <w:spacing w:val="-81"/>
          <w:sz w:val="36"/>
          <w:szCs w:val="36"/>
        </w:rPr>
        <w:t xml:space="preserve"> </w:t>
      </w:r>
      <w:r>
        <w:rPr>
          <w:rFonts w:ascii="宋体" w:eastAsia="宋体" w:hAnsi="宋体" w:cs="宋体"/>
          <w:spacing w:val="-4"/>
          <w:sz w:val="36"/>
          <w:szCs w:val="36"/>
        </w:rPr>
        <w:t>）公式法</w:t>
      </w:r>
      <w:r>
        <w:rPr>
          <w:rFonts w:ascii="宋体" w:eastAsia="宋体" w:hAnsi="宋体" w:cs="宋体"/>
          <w:spacing w:val="111"/>
          <w:sz w:val="36"/>
          <w:szCs w:val="36"/>
        </w:rPr>
        <w:t xml:space="preserve"> </w:t>
      </w:r>
      <w:r>
        <w:rPr>
          <w:rFonts w:ascii="宋体" w:eastAsia="宋体" w:hAnsi="宋体" w:cs="宋体"/>
          <w:spacing w:val="-4"/>
          <w:sz w:val="36"/>
          <w:szCs w:val="36"/>
        </w:rPr>
        <w:t>Y=a+bX</w:t>
      </w:r>
    </w:p>
    <w:p w:rsidR="00F25696" w14:paraId="7F1FA637" w14:textId="77777777">
      <w:pPr>
        <w:spacing w:before="181" w:line="241" w:lineRule="auto"/>
        <w:ind w:firstLine="1151"/>
        <w:rPr>
          <w:rFonts w:ascii="黑体" w:eastAsia="黑体" w:hAnsi="黑体" w:cs="黑体"/>
          <w:sz w:val="36"/>
          <w:szCs w:val="36"/>
        </w:rPr>
      </w:pPr>
      <w:r>
        <w:rPr>
          <w:rFonts w:ascii="黑体" w:eastAsia="黑体" w:hAnsi="黑体" w:cs="黑体"/>
          <w:spacing w:val="-1"/>
          <w:sz w:val="36"/>
          <w:szCs w:val="36"/>
        </w:rPr>
        <w:t>2.</w:t>
      </w:r>
      <w:r>
        <w:rPr>
          <w:rFonts w:ascii="黑体" w:eastAsia="黑体" w:hAnsi="黑体" w:cs="黑体"/>
          <w:spacing w:val="-1"/>
          <w:sz w:val="36"/>
          <w:szCs w:val="36"/>
        </w:rPr>
        <w:t>滚动预算</w:t>
      </w:r>
    </w:p>
    <w:p w:rsidR="00F25696" w14:paraId="7C388F7A" w14:textId="77777777">
      <w:pPr>
        <w:spacing w:before="189"/>
        <w:ind w:firstLine="1148"/>
        <w:rPr>
          <w:rFonts w:ascii="黑体" w:eastAsia="黑体" w:hAnsi="黑体" w:cs="黑体"/>
          <w:sz w:val="36"/>
          <w:szCs w:val="36"/>
        </w:rPr>
      </w:pPr>
      <w:r>
        <w:rPr>
          <w:rFonts w:ascii="黑体" w:eastAsia="黑体" w:hAnsi="黑体" w:cs="黑体"/>
          <w:spacing w:val="-9"/>
          <w:sz w:val="36"/>
          <w:szCs w:val="36"/>
        </w:rPr>
        <w:t>3.</w:t>
      </w:r>
      <w:r>
        <w:rPr>
          <w:rFonts w:ascii="黑体" w:eastAsia="黑体" w:hAnsi="黑体" w:cs="黑体"/>
          <w:spacing w:val="-93"/>
          <w:sz w:val="36"/>
          <w:szCs w:val="36"/>
        </w:rPr>
        <w:t xml:space="preserve"> </w:t>
      </w:r>
      <w:r>
        <w:rPr>
          <w:rFonts w:ascii="黑体" w:eastAsia="黑体" w:hAnsi="黑体" w:cs="黑体"/>
          <w:spacing w:val="-9"/>
          <w:sz w:val="36"/>
          <w:szCs w:val="36"/>
        </w:rPr>
        <w:t>业务预算的编制</w:t>
      </w:r>
    </w:p>
    <w:p w:rsidR="00F25696" w14:paraId="20E53322" w14:textId="77777777">
      <w:pPr>
        <w:spacing w:before="206" w:line="230" w:lineRule="auto"/>
        <w:ind w:firstLine="1665"/>
        <w:rPr>
          <w:rFonts w:ascii="宋体" w:eastAsia="宋体" w:hAnsi="宋体" w:cs="宋体"/>
          <w:sz w:val="36"/>
          <w:szCs w:val="36"/>
        </w:rPr>
      </w:pPr>
      <w:r>
        <w:rPr>
          <w:rFonts w:ascii="宋体" w:eastAsia="宋体" w:hAnsi="宋体" w:cs="宋体"/>
          <w:sz w:val="36"/>
          <w:szCs w:val="36"/>
        </w:rPr>
        <w:t>（一）销售预算的编制</w:t>
      </w:r>
    </w:p>
    <w:p w:rsidR="00F25696" w14:paraId="13E763EA" w14:textId="77777777">
      <w:pPr>
        <w:spacing w:line="3418" w:lineRule="exact"/>
        <w:textAlignment w:val="center"/>
      </w:pPr>
      <w:r>
        <w:pict>
          <v:group id="_x0000_i1047" style="width:737.5pt;height:170.9pt;mso-position-horizontal-relative:char;mso-position-vertical-relative:line" coordsize="14750,3417">
            <v:shape id="_x0000_s1048" type="#_x0000_t75" style="width:14750;height:3417;position:absolute">
              <v:imagedata r:id="rId9"/>
            </v:shape>
            <v:shape id="_x0000_s1049" type="#_x0000_t202" style="width:12366;height:3115;left:1070;position:absolute;top:225" filled="f" stroked="f">
              <v:textbox inset="0,0,0,0">
                <w:txbxContent>
                  <w:p w:rsidR="00F25696" w14:paraId="5873BAA1" w14:textId="77777777">
                    <w:pPr>
                      <w:spacing w:line="20" w:lineRule="exact"/>
                    </w:pPr>
                  </w:p>
                  <w:tbl>
                    <w:tblPr>
                      <w:tblStyle w:val="TableNormal01"/>
                      <w:tblW w:w="12326" w:type="dxa"/>
                      <w:tblInd w:w="20" w:type="dxa"/>
                      <w:tblLayout w:type="fixed"/>
                      <w:tblLook w:val="04A0"/>
                    </w:tblPr>
                    <w:tblGrid>
                      <w:gridCol w:w="1299"/>
                      <w:gridCol w:w="11027"/>
                    </w:tblGrid>
                    <w:tr w14:paraId="400ECCF0" w14:textId="77777777">
                      <w:tblPrEx>
                        <w:tblW w:w="12326" w:type="dxa"/>
                        <w:tblInd w:w="20" w:type="dxa"/>
                        <w:tblLayout w:type="fixed"/>
                        <w:tblLook w:val="04A0"/>
                      </w:tblPrEx>
                      <w:trPr>
                        <w:trHeight w:val="3074"/>
                      </w:trPr>
                      <w:tc>
                        <w:tcPr>
                          <w:tcW w:w="1299" w:type="dxa"/>
                        </w:tcPr>
                        <w:p w:rsidR="00F25696" w14:paraId="6ACB85E2" w14:textId="77777777">
                          <w:pPr>
                            <w:spacing w:line="289" w:lineRule="auto"/>
                          </w:pPr>
                        </w:p>
                        <w:p w:rsidR="00F25696" w14:paraId="1CDC0F50" w14:textId="77777777">
                          <w:pPr>
                            <w:spacing w:line="289" w:lineRule="auto"/>
                          </w:pPr>
                        </w:p>
                        <w:p w:rsidR="00F25696" w14:paraId="41442C3B" w14:textId="77777777">
                          <w:pPr>
                            <w:spacing w:line="290" w:lineRule="auto"/>
                          </w:pPr>
                        </w:p>
                        <w:p w:rsidR="00F25696" w14:paraId="6F61A7CD" w14:textId="77777777">
                          <w:pPr>
                            <w:spacing w:before="117" w:line="237" w:lineRule="auto"/>
                            <w:ind w:firstLine="33"/>
                            <w:rPr>
                              <w:rFonts w:ascii="宋体" w:eastAsia="宋体" w:hAnsi="宋体" w:cs="宋体"/>
                              <w:sz w:val="36"/>
                              <w:szCs w:val="36"/>
                            </w:rPr>
                          </w:pPr>
                          <w:r>
                            <w:rPr>
                              <w:rFonts w:ascii="宋体" w:eastAsia="宋体" w:hAnsi="宋体" w:cs="宋体"/>
                              <w:spacing w:val="-11"/>
                              <w:sz w:val="36"/>
                              <w:szCs w:val="36"/>
                            </w:rPr>
                            <w:t>内容</w:t>
                          </w:r>
                        </w:p>
                        <w:p w:rsidR="00F25696" w14:paraId="106F518C" w14:textId="77777777">
                          <w:pPr>
                            <w:spacing w:line="275" w:lineRule="auto"/>
                          </w:pPr>
                        </w:p>
                        <w:p w:rsidR="00F25696" w14:paraId="199814E5" w14:textId="77777777">
                          <w:pPr>
                            <w:spacing w:line="275" w:lineRule="auto"/>
                          </w:pPr>
                        </w:p>
                        <w:p w:rsidR="00F25696" w14:paraId="7A664F08" w14:textId="77777777">
                          <w:pPr>
                            <w:spacing w:line="275" w:lineRule="auto"/>
                          </w:pPr>
                        </w:p>
                        <w:p w:rsidR="00F25696" w14:paraId="41F2EECD" w14:textId="77777777">
                          <w:pPr>
                            <w:spacing w:line="276" w:lineRule="auto"/>
                          </w:pPr>
                        </w:p>
                        <w:p w:rsidR="00F25696" w14:paraId="1FC002EB" w14:textId="77777777">
                          <w:pPr>
                            <w:spacing w:before="117" w:line="203" w:lineRule="auto"/>
                            <w:rPr>
                              <w:rFonts w:ascii="宋体" w:eastAsia="宋体" w:hAnsi="宋体" w:cs="宋体"/>
                              <w:sz w:val="36"/>
                              <w:szCs w:val="36"/>
                            </w:rPr>
                          </w:pPr>
                          <w:r>
                            <w:rPr>
                              <w:rFonts w:ascii="宋体" w:eastAsia="宋体" w:hAnsi="宋体" w:cs="宋体"/>
                              <w:spacing w:val="-3"/>
                              <w:sz w:val="36"/>
                              <w:szCs w:val="36"/>
                            </w:rPr>
                            <w:t>特点</w:t>
                          </w:r>
                        </w:p>
                      </w:tc>
                      <w:tc>
                        <w:tcPr>
                          <w:tcW w:w="11027" w:type="dxa"/>
                        </w:tcPr>
                        <w:p w:rsidR="00F25696" w14:paraId="243CC00C" w14:textId="77777777">
                          <w:pPr>
                            <w:spacing w:before="1" w:line="235" w:lineRule="auto"/>
                            <w:ind w:firstLine="566"/>
                            <w:rPr>
                              <w:rFonts w:ascii="宋体" w:eastAsia="宋体" w:hAnsi="宋体" w:cs="宋体"/>
                              <w:sz w:val="36"/>
                              <w:szCs w:val="36"/>
                            </w:rPr>
                          </w:pPr>
                          <w:r>
                            <w:rPr>
                              <w:rFonts w:ascii="宋体" w:eastAsia="宋体" w:hAnsi="宋体" w:cs="宋体"/>
                              <w:spacing w:val="-12"/>
                              <w:sz w:val="36"/>
                              <w:szCs w:val="36"/>
                            </w:rPr>
                            <w:t>（</w:t>
                          </w:r>
                          <w:r>
                            <w:rPr>
                              <w:rFonts w:ascii="宋体" w:eastAsia="宋体" w:hAnsi="宋体" w:cs="宋体"/>
                              <w:spacing w:val="-100"/>
                              <w:sz w:val="36"/>
                              <w:szCs w:val="36"/>
                            </w:rPr>
                            <w:t xml:space="preserve"> </w:t>
                          </w:r>
                          <w:r>
                            <w:rPr>
                              <w:rFonts w:ascii="宋体" w:eastAsia="宋体" w:hAnsi="宋体" w:cs="宋体"/>
                              <w:spacing w:val="-12"/>
                              <w:sz w:val="36"/>
                              <w:szCs w:val="36"/>
                            </w:rPr>
                            <w:t>1</w:t>
                          </w:r>
                          <w:r>
                            <w:rPr>
                              <w:rFonts w:ascii="宋体" w:eastAsia="宋体" w:hAnsi="宋体" w:cs="宋体"/>
                              <w:spacing w:val="-80"/>
                              <w:sz w:val="36"/>
                              <w:szCs w:val="36"/>
                            </w:rPr>
                            <w:t xml:space="preserve"> </w:t>
                          </w:r>
                          <w:r>
                            <w:rPr>
                              <w:rFonts w:ascii="宋体" w:eastAsia="宋体" w:hAnsi="宋体" w:cs="宋体"/>
                              <w:spacing w:val="-12"/>
                              <w:sz w:val="36"/>
                              <w:szCs w:val="36"/>
                            </w:rPr>
                            <w:t>）销量</w:t>
                          </w:r>
                          <w:r>
                            <w:rPr>
                              <w:rFonts w:ascii="宋体" w:eastAsia="宋体" w:hAnsi="宋体" w:cs="宋体"/>
                              <w:spacing w:val="-12"/>
                              <w:sz w:val="36"/>
                              <w:szCs w:val="36"/>
                            </w:rPr>
                            <w:t>×</w:t>
                          </w:r>
                          <w:r>
                            <w:rPr>
                              <w:rFonts w:ascii="宋体" w:eastAsia="宋体" w:hAnsi="宋体" w:cs="宋体"/>
                              <w:spacing w:val="-12"/>
                              <w:sz w:val="36"/>
                              <w:szCs w:val="36"/>
                            </w:rPr>
                            <w:t>单价</w:t>
                          </w:r>
                          <w:r>
                            <w:rPr>
                              <w:rFonts w:ascii="宋体" w:eastAsia="宋体" w:hAnsi="宋体" w:cs="宋体"/>
                              <w:spacing w:val="-12"/>
                              <w:sz w:val="36"/>
                              <w:szCs w:val="36"/>
                            </w:rPr>
                            <w:t>=</w:t>
                          </w:r>
                          <w:r>
                            <w:rPr>
                              <w:rFonts w:ascii="宋体" w:eastAsia="宋体" w:hAnsi="宋体" w:cs="宋体"/>
                              <w:spacing w:val="-12"/>
                              <w:sz w:val="36"/>
                              <w:szCs w:val="36"/>
                            </w:rPr>
                            <w:t>销售收入</w:t>
                          </w:r>
                        </w:p>
                        <w:p w:rsidR="00F25696" w14:paraId="49A05B8F" w14:textId="77777777">
                          <w:pPr>
                            <w:spacing w:before="203" w:line="237" w:lineRule="auto"/>
                            <w:ind w:firstLine="566"/>
                            <w:rPr>
                              <w:rFonts w:ascii="宋体" w:eastAsia="宋体" w:hAnsi="宋体" w:cs="宋体"/>
                              <w:sz w:val="36"/>
                              <w:szCs w:val="36"/>
                            </w:rPr>
                          </w:pPr>
                          <w:r>
                            <w:rPr>
                              <w:rFonts w:ascii="宋体" w:eastAsia="宋体" w:hAnsi="宋体" w:cs="宋体"/>
                              <w:spacing w:val="-8"/>
                              <w:sz w:val="36"/>
                              <w:szCs w:val="36"/>
                            </w:rPr>
                            <w:t>（</w:t>
                          </w:r>
                          <w:r>
                            <w:rPr>
                              <w:rFonts w:ascii="宋体" w:eastAsia="宋体" w:hAnsi="宋体" w:cs="宋体"/>
                              <w:spacing w:val="-8"/>
                              <w:sz w:val="36"/>
                              <w:szCs w:val="36"/>
                            </w:rPr>
                            <w:t>2</w:t>
                          </w:r>
                          <w:r>
                            <w:rPr>
                              <w:rFonts w:ascii="宋体" w:eastAsia="宋体" w:hAnsi="宋体" w:cs="宋体"/>
                              <w:spacing w:val="-78"/>
                              <w:sz w:val="36"/>
                              <w:szCs w:val="36"/>
                            </w:rPr>
                            <w:t xml:space="preserve"> </w:t>
                          </w:r>
                          <w:r>
                            <w:rPr>
                              <w:rFonts w:ascii="宋体" w:eastAsia="宋体" w:hAnsi="宋体" w:cs="宋体"/>
                              <w:spacing w:val="-8"/>
                              <w:sz w:val="36"/>
                              <w:szCs w:val="36"/>
                            </w:rPr>
                            <w:t>）销售现金收入</w:t>
                          </w:r>
                        </w:p>
                        <w:p w:rsidR="00F25696" w14:paraId="27E55691" w14:textId="77777777">
                          <w:pPr>
                            <w:spacing w:before="196" w:line="235" w:lineRule="auto"/>
                            <w:ind w:firstLine="589"/>
                            <w:rPr>
                              <w:rFonts w:ascii="宋体" w:eastAsia="宋体" w:hAnsi="宋体" w:cs="宋体"/>
                              <w:sz w:val="36"/>
                              <w:szCs w:val="36"/>
                            </w:rPr>
                          </w:pPr>
                          <w:r>
                            <w:rPr>
                              <w:rFonts w:ascii="宋体" w:eastAsia="宋体" w:hAnsi="宋体" w:cs="宋体"/>
                              <w:sz w:val="36"/>
                              <w:szCs w:val="36"/>
                            </w:rPr>
                            <w:t>①</w:t>
                          </w:r>
                          <w:r>
                            <w:rPr>
                              <w:rFonts w:ascii="宋体" w:eastAsia="宋体" w:hAnsi="宋体" w:cs="宋体"/>
                              <w:sz w:val="36"/>
                              <w:szCs w:val="36"/>
                            </w:rPr>
                            <w:t>基本原则：收付实现制</w:t>
                          </w:r>
                        </w:p>
                        <w:p w:rsidR="00F25696" w14:paraId="2436B572" w14:textId="77777777">
                          <w:pPr>
                            <w:spacing w:before="201" w:line="235" w:lineRule="auto"/>
                            <w:ind w:firstLine="589"/>
                            <w:rPr>
                              <w:rFonts w:ascii="宋体" w:eastAsia="宋体" w:hAnsi="宋体" w:cs="宋体"/>
                              <w:sz w:val="36"/>
                              <w:szCs w:val="36"/>
                            </w:rPr>
                          </w:pPr>
                          <w:r>
                            <w:rPr>
                              <w:rFonts w:ascii="宋体" w:eastAsia="宋体" w:hAnsi="宋体" w:cs="宋体"/>
                              <w:sz w:val="36"/>
                              <w:szCs w:val="36"/>
                            </w:rPr>
                            <w:t>②</w:t>
                          </w:r>
                          <w:r>
                            <w:rPr>
                              <w:rFonts w:ascii="宋体" w:eastAsia="宋体" w:hAnsi="宋体" w:cs="宋体"/>
                              <w:sz w:val="36"/>
                              <w:szCs w:val="36"/>
                            </w:rPr>
                            <w:t>关键公式：现金收入</w:t>
                          </w:r>
                          <w:r>
                            <w:rPr>
                              <w:rFonts w:ascii="宋体" w:eastAsia="宋体" w:hAnsi="宋体" w:cs="宋体"/>
                              <w:sz w:val="36"/>
                              <w:szCs w:val="36"/>
                            </w:rPr>
                            <w:t>=</w:t>
                          </w:r>
                          <w:r>
                            <w:rPr>
                              <w:rFonts w:ascii="宋体" w:eastAsia="宋体" w:hAnsi="宋体" w:cs="宋体"/>
                              <w:sz w:val="36"/>
                              <w:szCs w:val="36"/>
                            </w:rPr>
                            <w:t>当期现销收入</w:t>
                          </w:r>
                          <w:r>
                            <w:rPr>
                              <w:rFonts w:ascii="宋体" w:eastAsia="宋体" w:hAnsi="宋体" w:cs="宋体"/>
                              <w:sz w:val="36"/>
                              <w:szCs w:val="36"/>
                            </w:rPr>
                            <w:t>+</w:t>
                          </w:r>
                          <w:r>
                            <w:rPr>
                              <w:rFonts w:ascii="宋体" w:eastAsia="宋体" w:hAnsi="宋体" w:cs="宋体"/>
                              <w:sz w:val="36"/>
                              <w:szCs w:val="36"/>
                            </w:rPr>
                            <w:t>收回前期的赊销</w:t>
                          </w:r>
                        </w:p>
                        <w:p w:rsidR="00F25696" w14:paraId="61DB95CD" w14:textId="77777777">
                          <w:pPr>
                            <w:spacing w:before="238" w:line="203" w:lineRule="auto"/>
                            <w:ind w:firstLine="592"/>
                            <w:rPr>
                              <w:rFonts w:ascii="宋体" w:eastAsia="宋体" w:hAnsi="宋体" w:cs="宋体"/>
                              <w:sz w:val="36"/>
                              <w:szCs w:val="36"/>
                            </w:rPr>
                          </w:pPr>
                          <w:r>
                            <w:rPr>
                              <w:rFonts w:ascii="宋体" w:eastAsia="宋体" w:hAnsi="宋体" w:cs="宋体"/>
                              <w:spacing w:val="-1"/>
                              <w:sz w:val="36"/>
                              <w:szCs w:val="36"/>
                            </w:rPr>
                            <w:t>销售预算是整个预算的编制起点，也是编制其他有关预算的基础。</w:t>
                          </w:r>
                        </w:p>
                      </w:tc>
                    </w:tr>
                  </w:tbl>
                  <w:p w:rsidR="00F25696" w14:paraId="12D8E982" w14:textId="77777777">
                    <w:pPr>
                      <w:spacing w:line="241" w:lineRule="exact"/>
                      <w:rPr>
                        <w:sz w:val="20"/>
                      </w:rPr>
                    </w:pPr>
                  </w:p>
                </w:txbxContent>
              </v:textbox>
            </v:shape>
            <w10:wrap type="none"/>
            <w10:anchorlock/>
          </v:group>
        </w:pict>
      </w:r>
    </w:p>
    <w:p w:rsidR="00F25696" w14:paraId="2EF0C334" w14:textId="77777777">
      <w:pPr>
        <w:spacing w:before="184" w:line="235" w:lineRule="auto"/>
        <w:ind w:firstLine="1665"/>
        <w:rPr>
          <w:rFonts w:ascii="宋体" w:eastAsia="宋体" w:hAnsi="宋体" w:cs="宋体"/>
          <w:sz w:val="36"/>
          <w:szCs w:val="36"/>
        </w:rPr>
      </w:pPr>
      <w:r>
        <w:rPr>
          <w:rFonts w:ascii="宋体" w:eastAsia="宋体" w:hAnsi="宋体" w:cs="宋体"/>
          <w:sz w:val="36"/>
          <w:szCs w:val="36"/>
        </w:rPr>
        <w:t>（二）生产预算</w:t>
      </w:r>
    </w:p>
    <w:p w:rsidR="00F25696" w14:paraId="657D6865" w14:textId="77777777">
      <w:pPr>
        <w:spacing w:line="4940" w:lineRule="exact"/>
        <w:ind w:firstLine="480"/>
        <w:textAlignment w:val="center"/>
      </w:pPr>
      <w:r>
        <w:pict>
          <v:group id="_x0000_i1050" style="width:690pt;height:247.05pt;mso-position-horizontal-relative:char;mso-position-vertical-relative:line" coordsize="13800,4941">
            <v:shape id="_x0000_s1051" type="#_x0000_t75" style="width:13800;height:4941;position:absolute">
              <v:imagedata r:id="rId10"/>
            </v:shape>
            <v:shape id="_x0000_s1052" type="#_x0000_t202" style="width:12239;height:4593;left:1405;position:absolute;top:238" filled="f" stroked="f">
              <v:textbox inset="0,0,0,0">
                <w:txbxContent>
                  <w:p w:rsidR="00F25696" w14:paraId="05706183" w14:textId="77777777">
                    <w:pPr>
                      <w:spacing w:line="20" w:lineRule="exact"/>
                    </w:pPr>
                  </w:p>
                  <w:tbl>
                    <w:tblPr>
                      <w:tblStyle w:val="TableNormal01"/>
                      <w:tblW w:w="12198" w:type="dxa"/>
                      <w:tblInd w:w="20" w:type="dxa"/>
                      <w:tblLayout w:type="fixed"/>
                      <w:tblLook w:val="04A0"/>
                    </w:tblPr>
                    <w:tblGrid>
                      <w:gridCol w:w="1811"/>
                      <w:gridCol w:w="10387"/>
                    </w:tblGrid>
                    <w:tr w14:paraId="22B267B6" w14:textId="77777777">
                      <w:tblPrEx>
                        <w:tblW w:w="12198" w:type="dxa"/>
                        <w:tblInd w:w="20" w:type="dxa"/>
                        <w:tblLayout w:type="fixed"/>
                        <w:tblLook w:val="04A0"/>
                      </w:tblPrEx>
                      <w:trPr>
                        <w:trHeight w:val="4553"/>
                      </w:trPr>
                      <w:tc>
                        <w:tcPr>
                          <w:tcW w:w="1811" w:type="dxa"/>
                        </w:tcPr>
                        <w:p w:rsidR="00F25696" w14:paraId="43599B35" w14:textId="77777777">
                          <w:pPr>
                            <w:spacing w:before="328" w:line="237" w:lineRule="auto"/>
                            <w:ind w:firstLine="444"/>
                            <w:rPr>
                              <w:rFonts w:ascii="宋体" w:eastAsia="宋体" w:hAnsi="宋体" w:cs="宋体"/>
                              <w:sz w:val="36"/>
                              <w:szCs w:val="36"/>
                            </w:rPr>
                          </w:pPr>
                          <w:r>
                            <w:rPr>
                              <w:rFonts w:ascii="宋体" w:eastAsia="宋体" w:hAnsi="宋体" w:cs="宋体"/>
                              <w:spacing w:val="-3"/>
                              <w:sz w:val="36"/>
                              <w:szCs w:val="36"/>
                            </w:rPr>
                            <w:t>特点</w:t>
                          </w:r>
                        </w:p>
                        <w:p w:rsidR="00F25696" w14:paraId="5FA41811" w14:textId="77777777">
                          <w:pPr>
                            <w:spacing w:line="254" w:lineRule="auto"/>
                          </w:pPr>
                        </w:p>
                        <w:p w:rsidR="00F25696" w14:paraId="353C3FE2" w14:textId="77777777">
                          <w:pPr>
                            <w:spacing w:line="254" w:lineRule="auto"/>
                          </w:pPr>
                        </w:p>
                        <w:p w:rsidR="00F25696" w14:paraId="636B96AB" w14:textId="77777777">
                          <w:pPr>
                            <w:spacing w:before="117" w:line="237" w:lineRule="auto"/>
                            <w:ind w:firstLine="90"/>
                            <w:rPr>
                              <w:rFonts w:ascii="宋体" w:eastAsia="宋体" w:hAnsi="宋体" w:cs="宋体"/>
                              <w:sz w:val="36"/>
                              <w:szCs w:val="36"/>
                            </w:rPr>
                          </w:pPr>
                          <w:r>
                            <w:rPr>
                              <w:rFonts w:ascii="宋体" w:eastAsia="宋体" w:hAnsi="宋体" w:cs="宋体"/>
                              <w:spacing w:val="-3"/>
                              <w:sz w:val="36"/>
                              <w:szCs w:val="36"/>
                            </w:rPr>
                            <w:t>编制基础</w:t>
                          </w:r>
                        </w:p>
                        <w:p w:rsidR="00F25696" w14:paraId="31800898" w14:textId="77777777">
                          <w:pPr>
                            <w:spacing w:line="290" w:lineRule="auto"/>
                          </w:pPr>
                        </w:p>
                        <w:p w:rsidR="00F25696" w14:paraId="17D68D55" w14:textId="77777777">
                          <w:pPr>
                            <w:spacing w:line="290" w:lineRule="auto"/>
                          </w:pPr>
                        </w:p>
                        <w:p w:rsidR="00F25696" w14:paraId="1CF8AEC0" w14:textId="77777777">
                          <w:pPr>
                            <w:spacing w:line="291" w:lineRule="auto"/>
                          </w:pPr>
                        </w:p>
                        <w:p w:rsidR="00F25696" w14:paraId="0B54D06C" w14:textId="77777777">
                          <w:pPr>
                            <w:spacing w:line="291" w:lineRule="auto"/>
                          </w:pPr>
                        </w:p>
                        <w:p w:rsidR="00F25696" w14:paraId="4FCC7C73" w14:textId="77777777">
                          <w:pPr>
                            <w:spacing w:before="117" w:line="237" w:lineRule="auto"/>
                            <w:rPr>
                              <w:rFonts w:ascii="宋体" w:eastAsia="宋体" w:hAnsi="宋体" w:cs="宋体"/>
                              <w:sz w:val="36"/>
                              <w:szCs w:val="36"/>
                            </w:rPr>
                          </w:pPr>
                          <w:r>
                            <w:rPr>
                              <w:rFonts w:ascii="宋体" w:eastAsia="宋体" w:hAnsi="宋体" w:cs="宋体"/>
                              <w:spacing w:val="-1"/>
                              <w:sz w:val="36"/>
                              <w:szCs w:val="36"/>
                            </w:rPr>
                            <w:t>基本公式</w:t>
                          </w:r>
                        </w:p>
                      </w:tc>
                      <w:tc>
                        <w:tcPr>
                          <w:tcW w:w="10387" w:type="dxa"/>
                        </w:tcPr>
                        <w:p w:rsidR="00F25696" w14:paraId="72CF30F9" w14:textId="77777777">
                          <w:pPr>
                            <w:spacing w:before="3" w:line="347" w:lineRule="auto"/>
                            <w:ind w:left="452" w:firstLine="919"/>
                            <w:rPr>
                              <w:rFonts w:ascii="宋体" w:eastAsia="宋体" w:hAnsi="宋体" w:cs="宋体"/>
                              <w:sz w:val="36"/>
                              <w:szCs w:val="36"/>
                            </w:rPr>
                          </w:pPr>
                          <w:r>
                            <w:rPr>
                              <w:rFonts w:ascii="宋体" w:eastAsia="宋体" w:hAnsi="宋体" w:cs="宋体"/>
                              <w:sz w:val="36"/>
                              <w:szCs w:val="36"/>
                            </w:rPr>
                            <w:t>唯一只使用实物量指标的预算，只涉及实物量指标，不涉</w:t>
                          </w:r>
                          <w:r>
                            <w:rPr>
                              <w:rFonts w:ascii="宋体" w:eastAsia="宋体" w:hAnsi="宋体" w:cs="宋体"/>
                              <w:spacing w:val="15"/>
                              <w:sz w:val="36"/>
                              <w:szCs w:val="36"/>
                            </w:rPr>
                            <w:t xml:space="preserve"> </w:t>
                          </w:r>
                          <w:r>
                            <w:rPr>
                              <w:rFonts w:ascii="宋体" w:eastAsia="宋体" w:hAnsi="宋体" w:cs="宋体"/>
                              <w:sz w:val="36"/>
                              <w:szCs w:val="36"/>
                            </w:rPr>
                            <w:t>及价值量指标</w:t>
                          </w:r>
                        </w:p>
                        <w:p w:rsidR="00F25696" w14:paraId="1196C190" w14:textId="77777777">
                          <w:pPr>
                            <w:spacing w:before="62" w:line="237" w:lineRule="auto"/>
                            <w:ind w:firstLine="1384"/>
                            <w:rPr>
                              <w:rFonts w:ascii="宋体" w:eastAsia="宋体" w:hAnsi="宋体" w:cs="宋体"/>
                              <w:sz w:val="36"/>
                              <w:szCs w:val="36"/>
                            </w:rPr>
                          </w:pPr>
                          <w:r>
                            <w:rPr>
                              <w:rFonts w:ascii="宋体" w:eastAsia="宋体" w:hAnsi="宋体" w:cs="宋体"/>
                              <w:spacing w:val="-2"/>
                              <w:sz w:val="36"/>
                              <w:szCs w:val="36"/>
                            </w:rPr>
                            <w:t>以销售预算为基础编制</w:t>
                          </w:r>
                        </w:p>
                        <w:p w:rsidR="00F25696" w14:paraId="5F8C6396" w14:textId="77777777">
                          <w:pPr>
                            <w:spacing w:before="296" w:line="660" w:lineRule="exact"/>
                            <w:ind w:firstLine="1199"/>
                            <w:rPr>
                              <w:rFonts w:ascii="宋体" w:eastAsia="宋体" w:hAnsi="宋体" w:cs="宋体"/>
                              <w:sz w:val="36"/>
                              <w:szCs w:val="36"/>
                            </w:rPr>
                          </w:pPr>
                          <w:r>
                            <w:rPr>
                              <w:rFonts w:ascii="宋体" w:eastAsia="宋体" w:hAnsi="宋体" w:cs="宋体"/>
                              <w:spacing w:val="4"/>
                              <w:position w:val="20"/>
                              <w:sz w:val="36"/>
                              <w:szCs w:val="36"/>
                            </w:rPr>
                            <w:t>预计期末产成品存货</w:t>
                          </w:r>
                          <w:r>
                            <w:rPr>
                              <w:rFonts w:ascii="宋体" w:eastAsia="宋体" w:hAnsi="宋体" w:cs="宋体"/>
                              <w:spacing w:val="4"/>
                              <w:position w:val="20"/>
                              <w:sz w:val="36"/>
                              <w:szCs w:val="36"/>
                            </w:rPr>
                            <w:t>=</w:t>
                          </w:r>
                          <w:r>
                            <w:rPr>
                              <w:rFonts w:ascii="宋体" w:eastAsia="宋体" w:hAnsi="宋体" w:cs="宋体"/>
                              <w:spacing w:val="4"/>
                              <w:position w:val="20"/>
                              <w:sz w:val="36"/>
                              <w:szCs w:val="36"/>
                            </w:rPr>
                            <w:t>下季度销售量</w:t>
                          </w:r>
                          <w:r>
                            <w:rPr>
                              <w:rFonts w:ascii="宋体" w:eastAsia="宋体" w:hAnsi="宋体" w:cs="宋体"/>
                              <w:spacing w:val="4"/>
                              <w:position w:val="20"/>
                              <w:sz w:val="36"/>
                              <w:szCs w:val="36"/>
                            </w:rPr>
                            <w:t>×a%</w:t>
                          </w:r>
                        </w:p>
                        <w:p w:rsidR="00F25696" w14:paraId="27D56D20" w14:textId="77777777">
                          <w:pPr>
                            <w:spacing w:before="1" w:line="236" w:lineRule="auto"/>
                            <w:ind w:firstLine="1199"/>
                            <w:rPr>
                              <w:rFonts w:ascii="宋体" w:eastAsia="宋体" w:hAnsi="宋体" w:cs="宋体"/>
                              <w:sz w:val="36"/>
                              <w:szCs w:val="36"/>
                            </w:rPr>
                          </w:pPr>
                          <w:r>
                            <w:rPr>
                              <w:rFonts w:ascii="宋体" w:eastAsia="宋体" w:hAnsi="宋体" w:cs="宋体"/>
                              <w:spacing w:val="-1"/>
                              <w:sz w:val="36"/>
                              <w:szCs w:val="36"/>
                            </w:rPr>
                            <w:t>预计期初产成品存货</w:t>
                          </w:r>
                          <w:r>
                            <w:rPr>
                              <w:rFonts w:ascii="宋体" w:eastAsia="宋体" w:hAnsi="宋体" w:cs="宋体"/>
                              <w:spacing w:val="-1"/>
                              <w:sz w:val="36"/>
                              <w:szCs w:val="36"/>
                            </w:rPr>
                            <w:t>=</w:t>
                          </w:r>
                          <w:r>
                            <w:rPr>
                              <w:rFonts w:ascii="宋体" w:eastAsia="宋体" w:hAnsi="宋体" w:cs="宋体"/>
                              <w:spacing w:val="-1"/>
                              <w:sz w:val="36"/>
                              <w:szCs w:val="36"/>
                            </w:rPr>
                            <w:t>上期期末产成品存货</w:t>
                          </w:r>
                        </w:p>
                        <w:p w:rsidR="00F25696" w14:paraId="41C8333A" w14:textId="77777777">
                          <w:pPr>
                            <w:spacing w:before="197" w:line="662" w:lineRule="exact"/>
                            <w:ind w:firstLine="1199"/>
                            <w:rPr>
                              <w:rFonts w:ascii="宋体" w:eastAsia="宋体" w:hAnsi="宋体" w:cs="宋体"/>
                              <w:sz w:val="36"/>
                              <w:szCs w:val="36"/>
                            </w:rPr>
                          </w:pPr>
                          <w:r>
                            <w:rPr>
                              <w:rFonts w:ascii="宋体" w:eastAsia="宋体" w:hAnsi="宋体" w:cs="宋体"/>
                              <w:spacing w:val="-1"/>
                              <w:position w:val="20"/>
                              <w:sz w:val="36"/>
                              <w:szCs w:val="36"/>
                            </w:rPr>
                            <w:t>预计生产量</w:t>
                          </w:r>
                          <w:r>
                            <w:rPr>
                              <w:rFonts w:ascii="宋体" w:eastAsia="宋体" w:hAnsi="宋体" w:cs="宋体"/>
                              <w:spacing w:val="-1"/>
                              <w:position w:val="20"/>
                              <w:sz w:val="36"/>
                              <w:szCs w:val="36"/>
                            </w:rPr>
                            <w:t>=</w:t>
                          </w:r>
                          <w:r>
                            <w:rPr>
                              <w:rFonts w:ascii="宋体" w:eastAsia="宋体" w:hAnsi="宋体" w:cs="宋体"/>
                              <w:spacing w:val="-1"/>
                              <w:position w:val="20"/>
                              <w:sz w:val="36"/>
                              <w:szCs w:val="36"/>
                            </w:rPr>
                            <w:t>预计销售量</w:t>
                          </w:r>
                          <w:r>
                            <w:rPr>
                              <w:rFonts w:ascii="宋体" w:eastAsia="宋体" w:hAnsi="宋体" w:cs="宋体"/>
                              <w:spacing w:val="-1"/>
                              <w:position w:val="20"/>
                              <w:sz w:val="36"/>
                              <w:szCs w:val="36"/>
                            </w:rPr>
                            <w:t>+</w:t>
                          </w:r>
                          <w:r>
                            <w:rPr>
                              <w:rFonts w:ascii="宋体" w:eastAsia="宋体" w:hAnsi="宋体" w:cs="宋体"/>
                              <w:spacing w:val="-1"/>
                              <w:position w:val="20"/>
                              <w:sz w:val="36"/>
                              <w:szCs w:val="36"/>
                            </w:rPr>
                            <w:t>预计期末产成品存货</w:t>
                          </w:r>
                          <w:r>
                            <w:rPr>
                              <w:rFonts w:ascii="宋体" w:eastAsia="宋体" w:hAnsi="宋体" w:cs="宋体"/>
                              <w:spacing w:val="-1"/>
                              <w:position w:val="20"/>
                              <w:sz w:val="36"/>
                              <w:szCs w:val="36"/>
                            </w:rPr>
                            <w:t>-</w:t>
                          </w:r>
                          <w:r>
                            <w:rPr>
                              <w:rFonts w:ascii="宋体" w:eastAsia="宋体" w:hAnsi="宋体" w:cs="宋体"/>
                              <w:spacing w:val="-1"/>
                              <w:position w:val="20"/>
                              <w:sz w:val="36"/>
                              <w:szCs w:val="36"/>
                            </w:rPr>
                            <w:t>预计期初</w:t>
                          </w:r>
                        </w:p>
                        <w:p w:rsidR="00F25696" w14:paraId="3862004D" w14:textId="77777777">
                          <w:pPr>
                            <w:spacing w:before="1" w:line="202" w:lineRule="auto"/>
                            <w:ind w:firstLine="293"/>
                            <w:rPr>
                              <w:rFonts w:ascii="宋体" w:eastAsia="宋体" w:hAnsi="宋体" w:cs="宋体"/>
                              <w:sz w:val="36"/>
                              <w:szCs w:val="36"/>
                            </w:rPr>
                          </w:pPr>
                          <w:r>
                            <w:rPr>
                              <w:rFonts w:ascii="宋体" w:eastAsia="宋体" w:hAnsi="宋体" w:cs="宋体"/>
                              <w:spacing w:val="-1"/>
                              <w:sz w:val="36"/>
                              <w:szCs w:val="36"/>
                            </w:rPr>
                            <w:t>产成品存货</w:t>
                          </w:r>
                        </w:p>
                      </w:tc>
                    </w:tr>
                  </w:tbl>
                  <w:p w:rsidR="00F25696" w14:paraId="31416D83" w14:textId="77777777">
                    <w:pPr>
                      <w:spacing w:line="241" w:lineRule="exact"/>
                      <w:rPr>
                        <w:sz w:val="20"/>
                      </w:rPr>
                    </w:pPr>
                  </w:p>
                </w:txbxContent>
              </v:textbox>
            </v:shape>
            <w10:wrap type="none"/>
            <w10:anchorlock/>
          </v:group>
        </w:pict>
      </w:r>
    </w:p>
    <w:p w:rsidR="00F25696" w14:paraId="171AE7F9" w14:textId="77777777">
      <w:pPr>
        <w:spacing w:before="193" w:line="229" w:lineRule="auto"/>
        <w:ind w:firstLine="1665"/>
        <w:rPr>
          <w:rFonts w:ascii="宋体" w:eastAsia="宋体" w:hAnsi="宋体" w:cs="宋体"/>
          <w:sz w:val="36"/>
          <w:szCs w:val="36"/>
        </w:rPr>
      </w:pPr>
      <w:r>
        <w:rPr>
          <w:rFonts w:ascii="宋体" w:eastAsia="宋体" w:hAnsi="宋体" w:cs="宋体"/>
          <w:sz w:val="36"/>
          <w:szCs w:val="36"/>
        </w:rPr>
        <w:t>（三）直接材料预算</w:t>
      </w:r>
    </w:p>
    <w:p w:rsidR="00F25696" w14:paraId="7E4209E7" w14:textId="77777777">
      <w:pPr>
        <w:spacing w:line="2878" w:lineRule="exact"/>
        <w:ind w:firstLine="680"/>
        <w:textAlignment w:val="center"/>
      </w:pPr>
      <w:r>
        <w:pict>
          <v:group id="_x0000_i1053" style="width:669.5pt;height:143.9pt;mso-position-horizontal-relative:char;mso-position-vertical-relative:line" coordsize="13390,2877">
            <v:shape id="_x0000_s1054" type="#_x0000_t75" style="width:13390;height:2877;position:absolute">
              <v:imagedata r:id="rId11"/>
            </v:shape>
            <v:shape id="_x0000_s1055" type="#_x0000_t202" style="width:11764;height:2516;left:1460;position:absolute;top:249" filled="f" stroked="f">
              <v:textbox inset="0,0,0,0">
                <w:txbxContent>
                  <w:p w:rsidR="00F25696" w14:paraId="1193F936" w14:textId="77777777">
                    <w:pPr>
                      <w:spacing w:line="20" w:lineRule="exact"/>
                    </w:pPr>
                  </w:p>
                  <w:tbl>
                    <w:tblPr>
                      <w:tblStyle w:val="TableNormal01"/>
                      <w:tblW w:w="11723" w:type="dxa"/>
                      <w:tblInd w:w="20" w:type="dxa"/>
                      <w:tblLayout w:type="fixed"/>
                      <w:tblLook w:val="04A0"/>
                    </w:tblPr>
                    <w:tblGrid>
                      <w:gridCol w:w="1812"/>
                      <w:gridCol w:w="9911"/>
                    </w:tblGrid>
                    <w:tr w14:paraId="04F43263" w14:textId="77777777">
                      <w:tblPrEx>
                        <w:tblW w:w="11723" w:type="dxa"/>
                        <w:tblInd w:w="20" w:type="dxa"/>
                        <w:tblLayout w:type="fixed"/>
                        <w:tblLook w:val="04A0"/>
                      </w:tblPrEx>
                      <w:trPr>
                        <w:trHeight w:val="2475"/>
                      </w:trPr>
                      <w:tc>
                        <w:tcPr>
                          <w:tcW w:w="1812" w:type="dxa"/>
                        </w:tcPr>
                        <w:p w:rsidR="00F25696" w14:paraId="74CC3AB2" w14:textId="77777777">
                          <w:pPr>
                            <w:spacing w:before="332" w:line="237" w:lineRule="auto"/>
                            <w:ind w:firstLine="12"/>
                            <w:rPr>
                              <w:rFonts w:ascii="宋体" w:eastAsia="宋体" w:hAnsi="宋体" w:cs="宋体"/>
                              <w:sz w:val="36"/>
                              <w:szCs w:val="36"/>
                            </w:rPr>
                          </w:pPr>
                          <w:r>
                            <w:rPr>
                              <w:rFonts w:ascii="宋体" w:eastAsia="宋体" w:hAnsi="宋体" w:cs="宋体"/>
                              <w:spacing w:val="-3"/>
                              <w:sz w:val="36"/>
                              <w:szCs w:val="36"/>
                            </w:rPr>
                            <w:t>编制基础</w:t>
                          </w:r>
                        </w:p>
                        <w:p w:rsidR="00F25696" w14:paraId="59F4B3B3" w14:textId="77777777">
                          <w:pPr>
                            <w:spacing w:line="278" w:lineRule="auto"/>
                          </w:pPr>
                        </w:p>
                        <w:p w:rsidR="00F25696" w14:paraId="1B9ECFBE" w14:textId="77777777">
                          <w:pPr>
                            <w:spacing w:line="278" w:lineRule="auto"/>
                          </w:pPr>
                        </w:p>
                        <w:p w:rsidR="00F25696" w14:paraId="36946D36" w14:textId="77777777">
                          <w:pPr>
                            <w:spacing w:line="278" w:lineRule="auto"/>
                          </w:pPr>
                        </w:p>
                        <w:p w:rsidR="00F25696" w14:paraId="772E8B81" w14:textId="77777777">
                          <w:pPr>
                            <w:spacing w:before="117" w:line="237" w:lineRule="auto"/>
                            <w:rPr>
                              <w:rFonts w:ascii="宋体" w:eastAsia="宋体" w:hAnsi="宋体" w:cs="宋体"/>
                              <w:sz w:val="36"/>
                              <w:szCs w:val="36"/>
                            </w:rPr>
                          </w:pPr>
                          <w:r>
                            <w:rPr>
                              <w:rFonts w:ascii="宋体" w:eastAsia="宋体" w:hAnsi="宋体" w:cs="宋体"/>
                              <w:sz w:val="36"/>
                              <w:szCs w:val="36"/>
                            </w:rPr>
                            <w:t>计算公式</w:t>
                          </w:r>
                        </w:p>
                      </w:tc>
                      <w:tc>
                        <w:tcPr>
                          <w:tcW w:w="9911" w:type="dxa"/>
                        </w:tcPr>
                        <w:p w:rsidR="00F25696" w14:paraId="4FAABA5D" w14:textId="77777777">
                          <w:pPr>
                            <w:spacing w:line="348" w:lineRule="auto"/>
                            <w:ind w:left="370" w:firstLine="900"/>
                            <w:rPr>
                              <w:rFonts w:ascii="宋体" w:eastAsia="宋体" w:hAnsi="宋体" w:cs="宋体"/>
                              <w:sz w:val="36"/>
                              <w:szCs w:val="36"/>
                            </w:rPr>
                          </w:pPr>
                          <w:r>
                            <w:rPr>
                              <w:rFonts w:ascii="宋体" w:eastAsia="宋体" w:hAnsi="宋体" w:cs="宋体"/>
                              <w:sz w:val="36"/>
                              <w:szCs w:val="36"/>
                            </w:rPr>
                            <w:t>以生产预算为基础编制的，还要考虑预算期期初、期末</w:t>
                          </w:r>
                          <w:r>
                            <w:rPr>
                              <w:rFonts w:ascii="宋体" w:eastAsia="宋体" w:hAnsi="宋体" w:cs="宋体"/>
                              <w:sz w:val="36"/>
                              <w:szCs w:val="36"/>
                            </w:rPr>
                            <w:t xml:space="preserve"> </w:t>
                          </w:r>
                          <w:r>
                            <w:rPr>
                              <w:rFonts w:ascii="宋体" w:eastAsia="宋体" w:hAnsi="宋体" w:cs="宋体"/>
                              <w:spacing w:val="-4"/>
                              <w:sz w:val="36"/>
                              <w:szCs w:val="36"/>
                            </w:rPr>
                            <w:t>的原材料存量</w:t>
                          </w:r>
                        </w:p>
                        <w:p w:rsidR="00F25696" w14:paraId="63BC6E34" w14:textId="77777777">
                          <w:pPr>
                            <w:spacing w:before="60" w:line="662" w:lineRule="exact"/>
                            <w:ind w:firstLine="1248"/>
                            <w:rPr>
                              <w:rFonts w:ascii="宋体" w:eastAsia="宋体" w:hAnsi="宋体" w:cs="宋体"/>
                              <w:sz w:val="36"/>
                              <w:szCs w:val="36"/>
                            </w:rPr>
                          </w:pPr>
                          <w:r>
                            <w:rPr>
                              <w:rFonts w:ascii="宋体" w:eastAsia="宋体" w:hAnsi="宋体" w:cs="宋体"/>
                              <w:spacing w:val="-1"/>
                              <w:position w:val="20"/>
                              <w:sz w:val="36"/>
                              <w:szCs w:val="36"/>
                            </w:rPr>
                            <w:t>预计采购量</w:t>
                          </w:r>
                          <w:r>
                            <w:rPr>
                              <w:rFonts w:ascii="宋体" w:eastAsia="宋体" w:hAnsi="宋体" w:cs="宋体"/>
                              <w:spacing w:val="-1"/>
                              <w:position w:val="20"/>
                              <w:sz w:val="36"/>
                              <w:szCs w:val="36"/>
                            </w:rPr>
                            <w:t>=</w:t>
                          </w:r>
                          <w:r>
                            <w:rPr>
                              <w:rFonts w:ascii="宋体" w:eastAsia="宋体" w:hAnsi="宋体" w:cs="宋体"/>
                              <w:spacing w:val="-1"/>
                              <w:position w:val="20"/>
                              <w:sz w:val="36"/>
                              <w:szCs w:val="36"/>
                            </w:rPr>
                            <w:t>生产需用量</w:t>
                          </w:r>
                          <w:r>
                            <w:rPr>
                              <w:rFonts w:ascii="宋体" w:eastAsia="宋体" w:hAnsi="宋体" w:cs="宋体"/>
                              <w:spacing w:val="-1"/>
                              <w:position w:val="20"/>
                              <w:sz w:val="36"/>
                              <w:szCs w:val="36"/>
                            </w:rPr>
                            <w:t>+</w:t>
                          </w:r>
                          <w:r>
                            <w:rPr>
                              <w:rFonts w:ascii="宋体" w:eastAsia="宋体" w:hAnsi="宋体" w:cs="宋体"/>
                              <w:spacing w:val="-1"/>
                              <w:position w:val="20"/>
                              <w:sz w:val="36"/>
                              <w:szCs w:val="36"/>
                            </w:rPr>
                            <w:t>期末存量</w:t>
                          </w:r>
                          <w:r>
                            <w:rPr>
                              <w:rFonts w:ascii="宋体" w:eastAsia="宋体" w:hAnsi="宋体" w:cs="宋体"/>
                              <w:spacing w:val="-1"/>
                              <w:position w:val="20"/>
                              <w:sz w:val="36"/>
                              <w:szCs w:val="36"/>
                            </w:rPr>
                            <w:t>-</w:t>
                          </w:r>
                          <w:r>
                            <w:rPr>
                              <w:rFonts w:ascii="宋体" w:eastAsia="宋体" w:hAnsi="宋体" w:cs="宋体"/>
                              <w:spacing w:val="-1"/>
                              <w:position w:val="20"/>
                              <w:sz w:val="36"/>
                              <w:szCs w:val="36"/>
                            </w:rPr>
                            <w:t>期初存量</w:t>
                          </w:r>
                        </w:p>
                        <w:p w:rsidR="00F25696" w14:paraId="4EDCBAB9" w14:textId="77777777">
                          <w:pPr>
                            <w:spacing w:before="1" w:line="202" w:lineRule="auto"/>
                            <w:ind w:firstLine="1243"/>
                            <w:rPr>
                              <w:rFonts w:ascii="宋体" w:eastAsia="宋体" w:hAnsi="宋体" w:cs="宋体"/>
                              <w:sz w:val="36"/>
                              <w:szCs w:val="36"/>
                            </w:rPr>
                          </w:pPr>
                          <w:r>
                            <w:rPr>
                              <w:rFonts w:ascii="宋体" w:eastAsia="宋体" w:hAnsi="宋体" w:cs="宋体"/>
                              <w:sz w:val="36"/>
                              <w:szCs w:val="36"/>
                            </w:rPr>
                            <w:t>材料采购支出</w:t>
                          </w:r>
                          <w:r>
                            <w:rPr>
                              <w:rFonts w:ascii="宋体" w:eastAsia="宋体" w:hAnsi="宋体" w:cs="宋体"/>
                              <w:sz w:val="36"/>
                              <w:szCs w:val="36"/>
                            </w:rPr>
                            <w:t>=</w:t>
                          </w:r>
                          <w:r>
                            <w:rPr>
                              <w:rFonts w:ascii="宋体" w:eastAsia="宋体" w:hAnsi="宋体" w:cs="宋体"/>
                              <w:sz w:val="36"/>
                              <w:szCs w:val="36"/>
                            </w:rPr>
                            <w:t>当期现购支出</w:t>
                          </w:r>
                          <w:r>
                            <w:rPr>
                              <w:rFonts w:ascii="宋体" w:eastAsia="宋体" w:hAnsi="宋体" w:cs="宋体"/>
                              <w:sz w:val="36"/>
                              <w:szCs w:val="36"/>
                            </w:rPr>
                            <w:t>+</w:t>
                          </w:r>
                          <w:r>
                            <w:rPr>
                              <w:rFonts w:ascii="宋体" w:eastAsia="宋体" w:hAnsi="宋体" w:cs="宋体"/>
                              <w:sz w:val="36"/>
                              <w:szCs w:val="36"/>
                            </w:rPr>
                            <w:t>支付前期赊购</w:t>
                          </w:r>
                        </w:p>
                      </w:tc>
                    </w:tr>
                  </w:tbl>
                  <w:p w:rsidR="00F25696" w14:paraId="273DB803" w14:textId="77777777">
                    <w:pPr>
                      <w:spacing w:line="241" w:lineRule="exact"/>
                      <w:rPr>
                        <w:sz w:val="20"/>
                      </w:rPr>
                    </w:pPr>
                  </w:p>
                </w:txbxContent>
              </v:textbox>
            </v:shape>
            <w10:wrap type="none"/>
            <w10:anchorlock/>
          </v:group>
        </w:pict>
      </w:r>
    </w:p>
    <w:p w:rsidR="00F25696" w14:paraId="4682E9F0" w14:textId="77777777">
      <w:pPr>
        <w:spacing w:before="190" w:line="232" w:lineRule="auto"/>
        <w:ind w:firstLine="1665"/>
        <w:rPr>
          <w:rFonts w:ascii="宋体" w:eastAsia="宋体" w:hAnsi="宋体" w:cs="宋体"/>
          <w:sz w:val="36"/>
          <w:szCs w:val="36"/>
        </w:rPr>
      </w:pPr>
      <w:r>
        <w:rPr>
          <w:rFonts w:ascii="宋体" w:eastAsia="宋体" w:hAnsi="宋体" w:cs="宋体"/>
          <w:sz w:val="36"/>
          <w:szCs w:val="36"/>
        </w:rPr>
        <w:t>（四）现金预算</w:t>
      </w:r>
    </w:p>
    <w:p w:rsidR="00F25696" w14:paraId="27558251" w14:textId="77777777">
      <w:pPr>
        <w:spacing w:line="3417" w:lineRule="exact"/>
        <w:ind w:firstLine="680"/>
        <w:textAlignment w:val="center"/>
      </w:pPr>
      <w:r>
        <w:pict>
          <v:group id="_x0000_i1056" style="width:669.5pt;height:170.9pt;mso-position-horizontal-relative:char;mso-position-vertical-relative:line" coordsize="13390,3417">
            <v:shape id="_x0000_s1057" type="#_x0000_t75" style="width:13390;height:3417;position:absolute">
              <v:imagedata r:id="rId12"/>
            </v:shape>
            <v:shape id="_x0000_s1058" type="#_x0000_t202" style="width:9397;height:3110;left:1292;position:absolute;top:226" filled="f" stroked="f">
              <v:textbox inset="0,0,0,0">
                <w:txbxContent>
                  <w:p w:rsidR="00F25696" w14:paraId="0FD718EE" w14:textId="77777777">
                    <w:pPr>
                      <w:spacing w:line="20" w:lineRule="exact"/>
                    </w:pPr>
                  </w:p>
                  <w:tbl>
                    <w:tblPr>
                      <w:tblStyle w:val="TableNormal01"/>
                      <w:tblW w:w="9356" w:type="dxa"/>
                      <w:tblInd w:w="20" w:type="dxa"/>
                      <w:tblLayout w:type="fixed"/>
                      <w:tblLook w:val="04A0"/>
                    </w:tblPr>
                    <w:tblGrid>
                      <w:gridCol w:w="2223"/>
                      <w:gridCol w:w="7133"/>
                    </w:tblGrid>
                    <w:tr w14:paraId="2AFF9509" w14:textId="77777777">
                      <w:tblPrEx>
                        <w:tblW w:w="9356" w:type="dxa"/>
                        <w:tblInd w:w="20" w:type="dxa"/>
                        <w:tblLayout w:type="fixed"/>
                        <w:tblLook w:val="04A0"/>
                      </w:tblPrEx>
                      <w:trPr>
                        <w:trHeight w:val="3069"/>
                      </w:trPr>
                      <w:tc>
                        <w:tcPr>
                          <w:tcW w:w="2223" w:type="dxa"/>
                        </w:tcPr>
                        <w:p w:rsidR="00F25696" w14:paraId="49E4212D" w14:textId="77777777">
                          <w:pPr>
                            <w:spacing w:before="1" w:line="236" w:lineRule="auto"/>
                            <w:rPr>
                              <w:rFonts w:ascii="宋体" w:eastAsia="宋体" w:hAnsi="宋体" w:cs="宋体"/>
                              <w:sz w:val="36"/>
                              <w:szCs w:val="36"/>
                            </w:rPr>
                          </w:pPr>
                          <w:r>
                            <w:rPr>
                              <w:rFonts w:ascii="宋体" w:eastAsia="宋体" w:hAnsi="宋体" w:cs="宋体"/>
                              <w:spacing w:val="-3"/>
                              <w:sz w:val="36"/>
                              <w:szCs w:val="36"/>
                            </w:rPr>
                            <w:t>编制依据</w:t>
                          </w:r>
                        </w:p>
                        <w:p w:rsidR="00F25696" w14:paraId="4FD99676" w14:textId="77777777">
                          <w:pPr>
                            <w:spacing w:line="275" w:lineRule="auto"/>
                          </w:pPr>
                        </w:p>
                        <w:p w:rsidR="00F25696" w14:paraId="696E01E9" w14:textId="77777777">
                          <w:pPr>
                            <w:spacing w:line="275" w:lineRule="auto"/>
                          </w:pPr>
                        </w:p>
                        <w:p w:rsidR="00F25696" w14:paraId="3C4C27B4" w14:textId="77777777">
                          <w:pPr>
                            <w:spacing w:line="275" w:lineRule="auto"/>
                          </w:pPr>
                        </w:p>
                        <w:p w:rsidR="00F25696" w14:paraId="509BF8FC" w14:textId="77777777">
                          <w:pPr>
                            <w:spacing w:line="275" w:lineRule="auto"/>
                          </w:pPr>
                        </w:p>
                        <w:p w:rsidR="00F25696" w14:paraId="0AABB829" w14:textId="77777777">
                          <w:pPr>
                            <w:spacing w:before="117" w:line="237" w:lineRule="auto"/>
                            <w:ind w:firstLine="388"/>
                            <w:rPr>
                              <w:rFonts w:ascii="宋体" w:eastAsia="宋体" w:hAnsi="宋体" w:cs="宋体"/>
                              <w:sz w:val="36"/>
                              <w:szCs w:val="36"/>
                            </w:rPr>
                          </w:pPr>
                          <w:r>
                            <w:rPr>
                              <w:rFonts w:ascii="宋体" w:eastAsia="宋体" w:hAnsi="宋体" w:cs="宋体"/>
                              <w:spacing w:val="-11"/>
                              <w:sz w:val="36"/>
                              <w:szCs w:val="36"/>
                            </w:rPr>
                            <w:t>内容</w:t>
                          </w:r>
                        </w:p>
                      </w:tc>
                      <w:tc>
                        <w:tcPr>
                          <w:tcW w:w="7133" w:type="dxa"/>
                        </w:tcPr>
                        <w:p w:rsidR="00F25696" w14:paraId="78C4C3D9" w14:textId="77777777">
                          <w:pPr>
                            <w:spacing w:line="237" w:lineRule="auto"/>
                            <w:ind w:firstLine="3161"/>
                            <w:rPr>
                              <w:rFonts w:ascii="宋体" w:eastAsia="宋体" w:hAnsi="宋体" w:cs="宋体"/>
                              <w:sz w:val="36"/>
                              <w:szCs w:val="36"/>
                            </w:rPr>
                          </w:pPr>
                          <w:r>
                            <w:rPr>
                              <w:rFonts w:ascii="宋体" w:eastAsia="宋体" w:hAnsi="宋体" w:cs="宋体"/>
                              <w:spacing w:val="1"/>
                              <w:sz w:val="36"/>
                              <w:szCs w:val="36"/>
                            </w:rPr>
                            <w:t>业务预算和专门决策预算</w:t>
                          </w:r>
                        </w:p>
                        <w:p w:rsidR="00F25696" w14:paraId="2F9A5C8F" w14:textId="77777777">
                          <w:pPr>
                            <w:spacing w:before="231" w:line="237" w:lineRule="auto"/>
                            <w:ind w:firstLine="614"/>
                            <w:rPr>
                              <w:rFonts w:ascii="宋体" w:eastAsia="宋体" w:hAnsi="宋体" w:cs="宋体"/>
                              <w:sz w:val="36"/>
                              <w:szCs w:val="36"/>
                            </w:rPr>
                          </w:pPr>
                          <w:r>
                            <w:rPr>
                              <w:rFonts w:ascii="宋体" w:eastAsia="宋体" w:hAnsi="宋体" w:cs="宋体"/>
                              <w:spacing w:val="-17"/>
                              <w:sz w:val="36"/>
                              <w:szCs w:val="36"/>
                            </w:rPr>
                            <w:t>（</w:t>
                          </w:r>
                          <w:r>
                            <w:rPr>
                              <w:rFonts w:ascii="宋体" w:eastAsia="宋体" w:hAnsi="宋体" w:cs="宋体"/>
                              <w:spacing w:val="-103"/>
                              <w:sz w:val="36"/>
                              <w:szCs w:val="36"/>
                            </w:rPr>
                            <w:t xml:space="preserve"> </w:t>
                          </w:r>
                          <w:r>
                            <w:rPr>
                              <w:rFonts w:ascii="宋体" w:eastAsia="宋体" w:hAnsi="宋体" w:cs="宋体"/>
                              <w:spacing w:val="-17"/>
                              <w:sz w:val="36"/>
                              <w:szCs w:val="36"/>
                            </w:rPr>
                            <w:t>1</w:t>
                          </w:r>
                          <w:r>
                            <w:rPr>
                              <w:rFonts w:ascii="宋体" w:eastAsia="宋体" w:hAnsi="宋体" w:cs="宋体"/>
                              <w:spacing w:val="-80"/>
                              <w:sz w:val="36"/>
                              <w:szCs w:val="36"/>
                            </w:rPr>
                            <w:t xml:space="preserve"> </w:t>
                          </w:r>
                          <w:r>
                            <w:rPr>
                              <w:rFonts w:ascii="宋体" w:eastAsia="宋体" w:hAnsi="宋体" w:cs="宋体"/>
                              <w:spacing w:val="-17"/>
                              <w:sz w:val="36"/>
                              <w:szCs w:val="36"/>
                            </w:rPr>
                            <w:t>）可供使用现金</w:t>
                          </w:r>
                        </w:p>
                        <w:p w:rsidR="00F25696" w14:paraId="4FDDB62F" w14:textId="77777777">
                          <w:pPr>
                            <w:spacing w:before="201" w:line="238" w:lineRule="auto"/>
                            <w:ind w:firstLine="614"/>
                            <w:rPr>
                              <w:rFonts w:ascii="宋体" w:eastAsia="宋体" w:hAnsi="宋体" w:cs="宋体"/>
                              <w:sz w:val="36"/>
                              <w:szCs w:val="36"/>
                            </w:rPr>
                          </w:pPr>
                          <w:r>
                            <w:rPr>
                              <w:rFonts w:ascii="宋体" w:eastAsia="宋体" w:hAnsi="宋体" w:cs="宋体"/>
                              <w:spacing w:val="-14"/>
                              <w:sz w:val="36"/>
                              <w:szCs w:val="36"/>
                            </w:rPr>
                            <w:t>（</w:t>
                          </w:r>
                          <w:r>
                            <w:rPr>
                              <w:rFonts w:ascii="宋体" w:eastAsia="宋体" w:hAnsi="宋体" w:cs="宋体"/>
                              <w:spacing w:val="-14"/>
                              <w:sz w:val="36"/>
                              <w:szCs w:val="36"/>
                            </w:rPr>
                            <w:t>2</w:t>
                          </w:r>
                          <w:r>
                            <w:rPr>
                              <w:rFonts w:ascii="宋体" w:eastAsia="宋体" w:hAnsi="宋体" w:cs="宋体"/>
                              <w:spacing w:val="-78"/>
                              <w:sz w:val="36"/>
                              <w:szCs w:val="36"/>
                            </w:rPr>
                            <w:t xml:space="preserve"> </w:t>
                          </w:r>
                          <w:r>
                            <w:rPr>
                              <w:rFonts w:ascii="宋体" w:eastAsia="宋体" w:hAnsi="宋体" w:cs="宋体"/>
                              <w:spacing w:val="-14"/>
                              <w:sz w:val="36"/>
                              <w:szCs w:val="36"/>
                            </w:rPr>
                            <w:t>）现金支出</w:t>
                          </w:r>
                        </w:p>
                        <w:p w:rsidR="00F25696" w14:paraId="07A319EC" w14:textId="77777777">
                          <w:pPr>
                            <w:spacing w:before="194" w:line="238" w:lineRule="auto"/>
                            <w:ind w:firstLine="614"/>
                            <w:rPr>
                              <w:rFonts w:ascii="宋体" w:eastAsia="宋体" w:hAnsi="宋体" w:cs="宋体"/>
                              <w:sz w:val="36"/>
                              <w:szCs w:val="36"/>
                            </w:rPr>
                          </w:pPr>
                          <w:r>
                            <w:rPr>
                              <w:rFonts w:ascii="宋体" w:eastAsia="宋体" w:hAnsi="宋体" w:cs="宋体"/>
                              <w:spacing w:val="-10"/>
                              <w:sz w:val="36"/>
                              <w:szCs w:val="36"/>
                            </w:rPr>
                            <w:t>（</w:t>
                          </w:r>
                          <w:r>
                            <w:rPr>
                              <w:rFonts w:ascii="宋体" w:eastAsia="宋体" w:hAnsi="宋体" w:cs="宋体"/>
                              <w:spacing w:val="-10"/>
                              <w:sz w:val="36"/>
                              <w:szCs w:val="36"/>
                            </w:rPr>
                            <w:t>3</w:t>
                          </w:r>
                          <w:r>
                            <w:rPr>
                              <w:rFonts w:ascii="宋体" w:eastAsia="宋体" w:hAnsi="宋体" w:cs="宋体"/>
                              <w:spacing w:val="-79"/>
                              <w:sz w:val="36"/>
                              <w:szCs w:val="36"/>
                            </w:rPr>
                            <w:t xml:space="preserve"> </w:t>
                          </w:r>
                          <w:r>
                            <w:rPr>
                              <w:rFonts w:ascii="宋体" w:eastAsia="宋体" w:hAnsi="宋体" w:cs="宋体"/>
                              <w:spacing w:val="-10"/>
                              <w:sz w:val="36"/>
                              <w:szCs w:val="36"/>
                            </w:rPr>
                            <w:t>）现金余缺</w:t>
                          </w:r>
                        </w:p>
                        <w:p w:rsidR="00F25696" w14:paraId="172614FB" w14:textId="77777777">
                          <w:pPr>
                            <w:spacing w:before="193" w:line="203" w:lineRule="auto"/>
                            <w:ind w:firstLine="614"/>
                            <w:rPr>
                              <w:rFonts w:ascii="宋体" w:eastAsia="宋体" w:hAnsi="宋体" w:cs="宋体"/>
                              <w:sz w:val="36"/>
                              <w:szCs w:val="36"/>
                            </w:rPr>
                          </w:pPr>
                          <w:r>
                            <w:rPr>
                              <w:rFonts w:ascii="宋体" w:eastAsia="宋体" w:hAnsi="宋体" w:cs="宋体"/>
                              <w:spacing w:val="-9"/>
                              <w:sz w:val="36"/>
                              <w:szCs w:val="36"/>
                            </w:rPr>
                            <w:t>（</w:t>
                          </w:r>
                          <w:r>
                            <w:rPr>
                              <w:rFonts w:ascii="宋体" w:eastAsia="宋体" w:hAnsi="宋体" w:cs="宋体"/>
                              <w:spacing w:val="-9"/>
                              <w:sz w:val="36"/>
                              <w:szCs w:val="36"/>
                            </w:rPr>
                            <w:t>4</w:t>
                          </w:r>
                          <w:r>
                            <w:rPr>
                              <w:rFonts w:ascii="宋体" w:eastAsia="宋体" w:hAnsi="宋体" w:cs="宋体"/>
                              <w:spacing w:val="-75"/>
                              <w:sz w:val="36"/>
                              <w:szCs w:val="36"/>
                            </w:rPr>
                            <w:t xml:space="preserve"> </w:t>
                          </w:r>
                          <w:r>
                            <w:rPr>
                              <w:rFonts w:ascii="宋体" w:eastAsia="宋体" w:hAnsi="宋体" w:cs="宋体"/>
                              <w:spacing w:val="-9"/>
                              <w:sz w:val="36"/>
                              <w:szCs w:val="36"/>
                            </w:rPr>
                            <w:t>）现金筹措与运用</w:t>
                          </w:r>
                        </w:p>
                      </w:tc>
                    </w:tr>
                  </w:tbl>
                  <w:p w:rsidR="00F25696" w14:paraId="2A05486C" w14:textId="77777777">
                    <w:pPr>
                      <w:spacing w:line="241" w:lineRule="exact"/>
                      <w:rPr>
                        <w:sz w:val="20"/>
                      </w:rPr>
                    </w:pPr>
                  </w:p>
                </w:txbxContent>
              </v:textbox>
            </v:shape>
            <w10:wrap type="none"/>
            <w10:anchorlock/>
          </v:group>
        </w:pict>
      </w:r>
    </w:p>
    <w:p w:rsidR="00F25696" w14:paraId="16752702" w14:textId="77777777">
      <w:pPr>
        <w:spacing w:line="427" w:lineRule="auto"/>
      </w:pPr>
    </w:p>
    <w:p w:rsidR="00F25696" w14:paraId="27663971" w14:textId="77777777">
      <w:pPr>
        <w:spacing w:before="88" w:line="191" w:lineRule="auto"/>
        <w:ind w:firstLine="13473"/>
        <w:rPr>
          <w:rFonts w:ascii="宋体" w:eastAsia="宋体" w:hAnsi="宋体" w:cs="宋体"/>
          <w:sz w:val="27"/>
          <w:szCs w:val="27"/>
        </w:rPr>
      </w:pPr>
      <w:r>
        <w:rPr>
          <w:rFonts w:ascii="宋体" w:eastAsia="宋体" w:hAnsi="宋体" w:cs="宋体"/>
          <w:sz w:val="27"/>
          <w:szCs w:val="27"/>
        </w:rPr>
        <w:t>3</w:t>
      </w:r>
    </w:p>
    <w:p w:rsidR="00F25696" w14:paraId="17B662FE" w14:textId="77777777">
      <w:pPr>
        <w:sectPr>
          <w:pgSz w:w="17860" w:h="25258"/>
          <w:pgMar w:top="2020" w:right="1549" w:bottom="0" w:left="1560" w:header="0" w:footer="0" w:gutter="0"/>
          <w:pgNumType w:start="3"/>
          <w:cols w:space="720"/>
        </w:sectPr>
      </w:pPr>
    </w:p>
    <w:p w:rsidR="00F25696" w14:paraId="4B0073ED" w14:textId="489B8DC0">
      <w:pPr>
        <w:spacing w:line="2161" w:lineRule="exact"/>
        <w:textAlignment w:val="center"/>
      </w:pPr>
      <w:r>
        <mc:AlternateContent>
          <mc:Choice Requires="wps">
            <w:drawing>
              <wp:anchor distT="0" distB="0" distL="114300" distR="114300" simplePos="0" relativeHeight="251692032" behindDoc="0" locked="0" layoutInCell="1" allowOverlap="1">
                <wp:simplePos x="0" y="0"/>
                <wp:positionH relativeFrom="column">
                  <wp:posOffset>5435600</wp:posOffset>
                </wp:positionH>
                <wp:positionV relativeFrom="paragraph">
                  <wp:posOffset>6337300</wp:posOffset>
                </wp:positionV>
                <wp:extent cx="127000" cy="127000"/>
                <wp:effectExtent l="0" t="0" r="6350" b="6350"/>
                <wp:wrapNone/>
                <wp:docPr id="1121321341"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04CD16CC">
                            <w:pPr>
                              <w:rPr>
                                <w:color w:val="FFFFFF"/>
                              </w:rPr>
                            </w:pPr>
                            <w:r w:rsidRPr="00DF1BAF">
                              <w:rPr>
                                <w:rFonts w:hint="eastAsia"/>
                                <w:color w:val="FFFFFF"/>
                              </w:rPr>
                              <w:t>金持有量的关系存货模型最佳交易次数最佳交易间隔期</w:t>
                            </w:r>
                            <w:r w:rsidRPr="00DF1BAF">
                              <w:rPr>
                                <w:rFonts w:hint="eastAsia"/>
                                <w:color w:val="FFFFFF"/>
                              </w:rPr>
                              <w:t>=</w:t>
                            </w:r>
                            <w:r w:rsidRPr="00DF1BAF">
                              <w:rPr>
                                <w:rFonts w:hint="eastAsia"/>
                                <w:color w:val="FFFFFF"/>
                              </w:rPr>
                              <w:t>随机模型（米勒－奥尔模型）（</w:t>
                            </w:r>
                            <w:r w:rsidRPr="00DF1BAF">
                              <w:rPr>
                                <w:rFonts w:hint="eastAsia"/>
                                <w:color w:val="FFFFFF"/>
                              </w:rPr>
                              <w:t>1</w:t>
                            </w:r>
                            <w:r w:rsidRPr="00DF1BAF">
                              <w:rPr>
                                <w:rFonts w:hint="eastAsia"/>
                                <w:color w:val="FFFFFF"/>
                              </w:rPr>
                              <w:t>）下限（</w:t>
                            </w:r>
                            <w:r w:rsidRPr="00DF1BAF">
                              <w:rPr>
                                <w:rFonts w:hint="eastAsia"/>
                                <w:color w:val="FFFFFF"/>
                              </w:rPr>
                              <w:t>L</w:t>
                            </w:r>
                            <w:r w:rsidRPr="00DF1BAF">
                              <w:rPr>
                                <w:rFonts w:hint="eastAsia"/>
                                <w:color w:val="FFFFFF"/>
                              </w:rPr>
                              <w:t>）确定应考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6" o:spid="_x0000_s1059" type="#_x0000_t202" style="width:10pt;height:10pt;margin-top:499pt;margin-left:428pt;mso-wrap-distance-bottom:0;mso-wrap-distance-left:9pt;mso-wrap-distance-right:9pt;mso-wrap-distance-top:0;position:absolute;v-text-anchor:top;z-index:251691008" filled="f" fillcolor="this" stroked="f" strokeweight="0.5pt">
                <v:textbox>
                  <w:txbxContent>
                    <w:p w:rsidR="00DF1BAF" w:rsidRPr="00DF1BAF" w14:paraId="6E67BDEC" w14:textId="04CD16CC">
                      <w:pPr>
                        <w:rPr>
                          <w:color w:val="FFFFFF"/>
                        </w:rPr>
                      </w:pPr>
                      <w:r w:rsidRPr="00DF1BAF">
                        <w:rPr>
                          <w:rFonts w:hint="eastAsia"/>
                          <w:color w:val="FFFFFF"/>
                        </w:rPr>
                        <w:t>金持有量的关系存货模型最佳交易次数最佳交易间隔期</w:t>
                      </w:r>
                      <w:r w:rsidRPr="00DF1BAF">
                        <w:rPr>
                          <w:rFonts w:hint="eastAsia"/>
                          <w:color w:val="FFFFFF"/>
                        </w:rPr>
                        <w:t>=</w:t>
                      </w:r>
                      <w:r w:rsidRPr="00DF1BAF">
                        <w:rPr>
                          <w:rFonts w:hint="eastAsia"/>
                          <w:color w:val="FFFFFF"/>
                        </w:rPr>
                        <w:t>随机模型（米勒－奥尔模型）（</w:t>
                      </w:r>
                      <w:r w:rsidRPr="00DF1BAF">
                        <w:rPr>
                          <w:rFonts w:hint="eastAsia"/>
                          <w:color w:val="FFFFFF"/>
                        </w:rPr>
                        <w:t>1</w:t>
                      </w:r>
                      <w:r w:rsidRPr="00DF1BAF">
                        <w:rPr>
                          <w:rFonts w:hint="eastAsia"/>
                          <w:color w:val="FFFFFF"/>
                        </w:rPr>
                        <w:t>）下限（</w:t>
                      </w:r>
                      <w:r w:rsidRPr="00DF1BAF">
                        <w:rPr>
                          <w:rFonts w:hint="eastAsia"/>
                          <w:color w:val="FFFFFF"/>
                        </w:rPr>
                        <w:t>L</w:t>
                      </w:r>
                      <w:r w:rsidRPr="00DF1BAF">
                        <w:rPr>
                          <w:rFonts w:hint="eastAsia"/>
                          <w:color w:val="FFFFFF"/>
                        </w:rPr>
                        <w:t>）确定应考</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5435600</wp:posOffset>
                </wp:positionH>
                <wp:positionV relativeFrom="paragraph">
                  <wp:posOffset>4432300</wp:posOffset>
                </wp:positionV>
                <wp:extent cx="127000" cy="127000"/>
                <wp:effectExtent l="0" t="0" r="6350" b="6350"/>
                <wp:wrapNone/>
                <wp:docPr id="762265509"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1635ED5E">
                            <w:pPr>
                              <w:rPr>
                                <w:color w:val="FFFFFF"/>
                              </w:rPr>
                            </w:pPr>
                            <w:r w:rsidRPr="00DF1BAF">
                              <w:rPr>
                                <w:rFonts w:hint="eastAsia"/>
                                <w:color w:val="FFFFFF"/>
                              </w:rPr>
                              <w:t>预算责任成本×</w:t>
                            </w:r>
                            <w:r w:rsidRPr="00DF1BAF">
                              <w:rPr>
                                <w:rFonts w:hint="eastAsia"/>
                                <w:color w:val="FFFFFF"/>
                              </w:rPr>
                              <w:t>100%</w:t>
                            </w:r>
                            <w:r w:rsidRPr="00DF1BAF">
                              <w:rPr>
                                <w:rFonts w:hint="eastAsia"/>
                                <w:color w:val="FFFFFF"/>
                              </w:rPr>
                              <w:t>【提示】实际产量预算责任成本（费用）</w:t>
                            </w:r>
                            <w:r w:rsidRPr="00DF1BAF">
                              <w:rPr>
                                <w:rFonts w:hint="eastAsia"/>
                                <w:color w:val="FFFFFF"/>
                              </w:rPr>
                              <w:t>=</w:t>
                            </w:r>
                            <w:r w:rsidRPr="00DF1BAF">
                              <w:rPr>
                                <w:rFonts w:hint="eastAsia"/>
                                <w:color w:val="FFFFFF"/>
                              </w:rPr>
                              <w:t>实际产量×预算单位成本（费用）</w:t>
                            </w:r>
                            <w:r w:rsidRPr="00DF1BAF">
                              <w:rPr>
                                <w:rFonts w:hint="eastAsia"/>
                                <w:color w:val="FFFFFF"/>
                              </w:rPr>
                              <w:t>15</w:t>
                            </w:r>
                            <w:r w:rsidRPr="00DF1BAF">
                              <w:rPr>
                                <w:rFonts w:hint="eastAsia"/>
                                <w:color w:val="FFFFFF"/>
                              </w:rPr>
                              <w:t>利润中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5" o:spid="_x0000_s1060" type="#_x0000_t202" style="width:10pt;height:10pt;margin-top:349pt;margin-left:428pt;mso-wrap-distance-bottom:0;mso-wrap-distance-left:9pt;mso-wrap-distance-right:9pt;mso-wrap-distance-top:0;position:absolute;v-text-anchor:top;z-index:251688960" filled="f" fillcolor="this" stroked="f" strokeweight="0.5pt">
                <v:textbox>
                  <w:txbxContent>
                    <w:p w:rsidR="00DF1BAF" w:rsidRPr="00DF1BAF" w14:paraId="6248B33F" w14:textId="1635ED5E">
                      <w:pPr>
                        <w:rPr>
                          <w:color w:val="FFFFFF"/>
                        </w:rPr>
                      </w:pPr>
                      <w:r w:rsidRPr="00DF1BAF">
                        <w:rPr>
                          <w:rFonts w:hint="eastAsia"/>
                          <w:color w:val="FFFFFF"/>
                        </w:rPr>
                        <w:t>预算责任成本×</w:t>
                      </w:r>
                      <w:r w:rsidRPr="00DF1BAF">
                        <w:rPr>
                          <w:rFonts w:hint="eastAsia"/>
                          <w:color w:val="FFFFFF"/>
                        </w:rPr>
                        <w:t>100%</w:t>
                      </w:r>
                      <w:r w:rsidRPr="00DF1BAF">
                        <w:rPr>
                          <w:rFonts w:hint="eastAsia"/>
                          <w:color w:val="FFFFFF"/>
                        </w:rPr>
                        <w:t>【提示】实际产量预算责任成本（费用）</w:t>
                      </w:r>
                      <w:r w:rsidRPr="00DF1BAF">
                        <w:rPr>
                          <w:rFonts w:hint="eastAsia"/>
                          <w:color w:val="FFFFFF"/>
                        </w:rPr>
                        <w:t>=</w:t>
                      </w:r>
                      <w:r w:rsidRPr="00DF1BAF">
                        <w:rPr>
                          <w:rFonts w:hint="eastAsia"/>
                          <w:color w:val="FFFFFF"/>
                        </w:rPr>
                        <w:t>实际产量×预算单位成本（费用）</w:t>
                      </w:r>
                      <w:r w:rsidRPr="00DF1BAF">
                        <w:rPr>
                          <w:rFonts w:hint="eastAsia"/>
                          <w:color w:val="FFFFFF"/>
                        </w:rPr>
                        <w:t>15</w:t>
                      </w:r>
                      <w:r w:rsidRPr="00DF1BAF">
                        <w:rPr>
                          <w:rFonts w:hint="eastAsia"/>
                          <w:color w:val="FFFFFF"/>
                        </w:rPr>
                        <w:t>利润中</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5435600</wp:posOffset>
                </wp:positionH>
                <wp:positionV relativeFrom="paragraph">
                  <wp:posOffset>2527300</wp:posOffset>
                </wp:positionV>
                <wp:extent cx="127000" cy="127000"/>
                <wp:effectExtent l="0" t="0" r="6350" b="6350"/>
                <wp:wrapNone/>
                <wp:docPr id="782659751"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3BB08044">
                            <w:pPr>
                              <w:rPr>
                                <w:color w:val="FFFFFF"/>
                              </w:rPr>
                            </w:pPr>
                            <w:r w:rsidRPr="00DF1BAF">
                              <w:rPr>
                                <w:rFonts w:hint="eastAsia"/>
                                <w:color w:val="FFFFFF"/>
                              </w:rPr>
                              <w:t>持有量。成本模型的公式：最佳现金持有量＝</w:t>
                            </w:r>
                            <w:r w:rsidRPr="00DF1BAF">
                              <w:rPr>
                                <w:rFonts w:hint="eastAsia"/>
                                <w:color w:val="FFFFFF"/>
                              </w:rPr>
                              <w:t>min</w:t>
                            </w:r>
                            <w:r w:rsidRPr="00DF1BAF">
                              <w:rPr>
                                <w:rFonts w:hint="eastAsia"/>
                                <w:color w:val="FFFFFF"/>
                              </w:rPr>
                              <w:t>（管理成本＋机会成本＋短缺成本）</w:t>
                            </w:r>
                            <w:r w:rsidRPr="00DF1BAF">
                              <w:rPr>
                                <w:rFonts w:hint="eastAsia"/>
                                <w:color w:val="FFFFFF"/>
                              </w:rPr>
                              <w:t>2.</w:t>
                            </w:r>
                            <w:r w:rsidRPr="00DF1BAF">
                              <w:rPr>
                                <w:rFonts w:hint="eastAsia"/>
                                <w:color w:val="FFFFFF"/>
                              </w:rPr>
                              <w:t>各种成本定义及与现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4" o:spid="_x0000_s1061" type="#_x0000_t202" style="width:10pt;height:10pt;margin-top:199pt;margin-left:428pt;mso-wrap-distance-bottom:0;mso-wrap-distance-left:9pt;mso-wrap-distance-right:9pt;mso-wrap-distance-top:0;position:absolute;v-text-anchor:top;z-index:251686912" filled="f" fillcolor="this" stroked="f" strokeweight="0.5pt">
                <v:textbox>
                  <w:txbxContent>
                    <w:p w:rsidR="00DF1BAF" w:rsidRPr="00DF1BAF" w14:paraId="54000EFC" w14:textId="3BB08044">
                      <w:pPr>
                        <w:rPr>
                          <w:color w:val="FFFFFF"/>
                        </w:rPr>
                      </w:pPr>
                      <w:r w:rsidRPr="00DF1BAF">
                        <w:rPr>
                          <w:rFonts w:hint="eastAsia"/>
                          <w:color w:val="FFFFFF"/>
                        </w:rPr>
                        <w:t>持有量。成本模型的公式：最佳现金持有量＝</w:t>
                      </w:r>
                      <w:r w:rsidRPr="00DF1BAF">
                        <w:rPr>
                          <w:rFonts w:hint="eastAsia"/>
                          <w:color w:val="FFFFFF"/>
                        </w:rPr>
                        <w:t>min</w:t>
                      </w:r>
                      <w:r w:rsidRPr="00DF1BAF">
                        <w:rPr>
                          <w:rFonts w:hint="eastAsia"/>
                          <w:color w:val="FFFFFF"/>
                        </w:rPr>
                        <w:t>（管理成本＋机会成本＋短缺成本）</w:t>
                      </w:r>
                      <w:r w:rsidRPr="00DF1BAF">
                        <w:rPr>
                          <w:rFonts w:hint="eastAsia"/>
                          <w:color w:val="FFFFFF"/>
                        </w:rPr>
                        <w:t>2.</w:t>
                      </w:r>
                      <w:r w:rsidRPr="00DF1BAF">
                        <w:rPr>
                          <w:rFonts w:hint="eastAsia"/>
                          <w:color w:val="FFFFFF"/>
                        </w:rPr>
                        <w:t>各种成本定义及与现</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5435600</wp:posOffset>
                </wp:positionH>
                <wp:positionV relativeFrom="paragraph">
                  <wp:posOffset>622300</wp:posOffset>
                </wp:positionV>
                <wp:extent cx="127000" cy="127000"/>
                <wp:effectExtent l="0" t="0" r="6350" b="6350"/>
                <wp:wrapNone/>
                <wp:docPr id="1153173427"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7D674837">
                            <w:pPr>
                              <w:rPr>
                                <w:color w:val="FFFFFF"/>
                              </w:rPr>
                            </w:pPr>
                            <w:r w:rsidRPr="00DF1BAF">
                              <w:rPr>
                                <w:rFonts w:hint="eastAsia"/>
                                <w:color w:val="FFFFFF"/>
                              </w:rPr>
                              <w:t>储存成本</w:t>
                            </w:r>
                            <w:r w:rsidRPr="00DF1BAF">
                              <w:rPr>
                                <w:rFonts w:hint="eastAsia"/>
                                <w:color w:val="FFFFFF"/>
                              </w:rPr>
                              <w:t>TC=K</w:t>
                            </w:r>
                            <w:r w:rsidRPr="00DF1BAF">
                              <w:rPr>
                                <w:rFonts w:hint="eastAsia"/>
                                <w:color w:val="FFFFFF"/>
                              </w:rPr>
                              <w:t>×</w:t>
                            </w:r>
                            <w:r w:rsidRPr="00DF1BAF">
                              <w:rPr>
                                <w:rFonts w:hint="eastAsia"/>
                                <w:color w:val="FFFFFF"/>
                              </w:rPr>
                              <w:t>D/Q+Q/2</w:t>
                            </w:r>
                            <w:r w:rsidRPr="00DF1BAF">
                              <w:rPr>
                                <w:rFonts w:hint="eastAsia"/>
                                <w:color w:val="FFFFFF"/>
                              </w:rPr>
                              <w:t>×</w:t>
                            </w:r>
                            <w:r w:rsidRPr="00DF1BAF">
                              <w:rPr>
                                <w:rFonts w:hint="eastAsia"/>
                                <w:color w:val="FFFFFF"/>
                              </w:rPr>
                              <w:t>K10</w:t>
                            </w:r>
                            <w:r w:rsidRPr="00DF1BAF">
                              <w:rPr>
                                <w:rFonts w:hint="eastAsia"/>
                                <w:color w:val="FFFFFF"/>
                              </w:rPr>
                              <w:t>③最小相关总成本</w:t>
                            </w:r>
                            <w:r w:rsidRPr="00DF1BAF">
                              <w:rPr>
                                <w:rFonts w:hint="eastAsia"/>
                                <w:color w:val="FFFFFF"/>
                              </w:rPr>
                              <w:t>TC=(2KDK)1/2C</w:t>
                            </w:r>
                            <w:r w:rsidRPr="00DF1BAF">
                              <w:rPr>
                                <w:rFonts w:hint="eastAsia"/>
                                <w:color w:val="FFFFFF"/>
                              </w:rPr>
                              <w:t>④每年最佳订货次数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 o:spid="_x0000_s1062" type="#_x0000_t202" style="width:10pt;height:10pt;margin-top:49pt;margin-left:428pt;mso-wrap-distance-bottom:0;mso-wrap-distance-left:9pt;mso-wrap-distance-right:9pt;mso-wrap-distance-top:0;position:absolute;v-text-anchor:top;z-index:251684864" filled="f" fillcolor="this" stroked="f" strokeweight="0.5pt">
                <v:textbox>
                  <w:txbxContent>
                    <w:p w:rsidR="00DF1BAF" w:rsidRPr="00DF1BAF" w14:paraId="62461E97" w14:textId="7D674837">
                      <w:pPr>
                        <w:rPr>
                          <w:color w:val="FFFFFF"/>
                        </w:rPr>
                      </w:pPr>
                      <w:r w:rsidRPr="00DF1BAF">
                        <w:rPr>
                          <w:rFonts w:hint="eastAsia"/>
                          <w:color w:val="FFFFFF"/>
                        </w:rPr>
                        <w:t>储存成本</w:t>
                      </w:r>
                      <w:r w:rsidRPr="00DF1BAF">
                        <w:rPr>
                          <w:rFonts w:hint="eastAsia"/>
                          <w:color w:val="FFFFFF"/>
                        </w:rPr>
                        <w:t>TC=K</w:t>
                      </w:r>
                      <w:r w:rsidRPr="00DF1BAF">
                        <w:rPr>
                          <w:rFonts w:hint="eastAsia"/>
                          <w:color w:val="FFFFFF"/>
                        </w:rPr>
                        <w:t>×</w:t>
                      </w:r>
                      <w:r w:rsidRPr="00DF1BAF">
                        <w:rPr>
                          <w:rFonts w:hint="eastAsia"/>
                          <w:color w:val="FFFFFF"/>
                        </w:rPr>
                        <w:t>D/Q+Q/2</w:t>
                      </w:r>
                      <w:r w:rsidRPr="00DF1BAF">
                        <w:rPr>
                          <w:rFonts w:hint="eastAsia"/>
                          <w:color w:val="FFFFFF"/>
                        </w:rPr>
                        <w:t>×</w:t>
                      </w:r>
                      <w:r w:rsidRPr="00DF1BAF">
                        <w:rPr>
                          <w:rFonts w:hint="eastAsia"/>
                          <w:color w:val="FFFFFF"/>
                        </w:rPr>
                        <w:t>K10</w:t>
                      </w:r>
                      <w:r w:rsidRPr="00DF1BAF">
                        <w:rPr>
                          <w:rFonts w:hint="eastAsia"/>
                          <w:color w:val="FFFFFF"/>
                        </w:rPr>
                        <w:t>③最小相关总成本</w:t>
                      </w:r>
                      <w:r w:rsidRPr="00DF1BAF">
                        <w:rPr>
                          <w:rFonts w:hint="eastAsia"/>
                          <w:color w:val="FFFFFF"/>
                        </w:rPr>
                        <w:t>TC=(2KDK)1/2C</w:t>
                      </w:r>
                      <w:r w:rsidRPr="00DF1BAF">
                        <w:rPr>
                          <w:rFonts w:hint="eastAsia"/>
                          <w:color w:val="FFFFFF"/>
                        </w:rPr>
                        <w:t>④每年最佳订货次数</w:t>
                      </w:r>
                    </w:p>
                  </w:txbxContent>
                </v:textbox>
              </v:shape>
            </w:pict>
          </mc:Fallback>
        </mc:AlternateContent>
      </w:r>
      <w:r>
        <w:pict>
          <v:shape id="_x0000_s1063" type="#_x0000_t202" style="width:176.85pt;height:11.25pt;margin-top:1028.55pt;margin-left:341.75pt;mso-position-horizontal-relative:page;mso-position-vertical-relative:page;position:absolute;z-index:251683840" o:allowincell="f" filled="f" stroked="f">
            <v:textbox inset="0,0,0,0">
              <w:txbxContent>
                <w:p w:rsidR="00F25696" w14:paraId="5D17BBEA" w14:textId="77777777">
                  <w:pPr>
                    <w:spacing w:before="20" w:line="189" w:lineRule="auto"/>
                    <w:ind w:firstLine="20"/>
                    <w:rPr>
                      <w:rFonts w:ascii="宋体" w:eastAsia="宋体" w:hAnsi="宋体" w:cs="宋体"/>
                      <w:sz w:val="18"/>
                      <w:szCs w:val="18"/>
                    </w:rPr>
                  </w:pPr>
                  <w:r>
                    <w:rPr>
                      <w:rFonts w:ascii="宋体" w:eastAsia="宋体" w:hAnsi="宋体" w:cs="宋体"/>
                      <w:spacing w:val="-9"/>
                      <w:w w:val="99"/>
                      <w:sz w:val="18"/>
                      <w:szCs w:val="18"/>
                    </w:rPr>
                    <w:t>1</w:t>
                  </w:r>
                  <w:r>
                    <w:rPr>
                      <w:rFonts w:ascii="宋体" w:eastAsia="宋体" w:hAnsi="宋体" w:cs="宋体"/>
                      <w:sz w:val="18"/>
                      <w:szCs w:val="18"/>
                    </w:rPr>
                    <w:t xml:space="preserve">                    </w:t>
                  </w:r>
                  <w:r>
                    <w:rPr>
                      <w:rFonts w:ascii="宋体" w:eastAsia="宋体" w:hAnsi="宋体" w:cs="宋体"/>
                      <w:spacing w:val="-9"/>
                      <w:w w:val="99"/>
                      <w:sz w:val="18"/>
                      <w:szCs w:val="18"/>
                    </w:rPr>
                    <w:t>1</w:t>
                  </w:r>
                  <w:r>
                    <w:rPr>
                      <w:rFonts w:ascii="宋体" w:eastAsia="宋体" w:hAnsi="宋体" w:cs="宋体"/>
                      <w:spacing w:val="1"/>
                      <w:sz w:val="18"/>
                      <w:szCs w:val="18"/>
                    </w:rPr>
                    <w:t xml:space="preserve">                </w:t>
                  </w:r>
                  <w:r>
                    <w:rPr>
                      <w:rFonts w:ascii="宋体" w:eastAsia="宋体" w:hAnsi="宋体" w:cs="宋体"/>
                      <w:spacing w:val="-9"/>
                      <w:w w:val="99"/>
                      <w:sz w:val="18"/>
                      <w:szCs w:val="18"/>
                    </w:rPr>
                    <w:t>2</w:t>
                  </w:r>
                </w:p>
              </w:txbxContent>
            </v:textbox>
          </v:shape>
        </w:pict>
      </w:r>
      <w:r>
        <w:pict>
          <v:group id="_x0000_i1064" style="width:669.5pt;height:108.95pt;mso-position-horizontal-relative:char;mso-position-vertical-relative:line" coordsize="13390,2178">
            <v:shape id="_x0000_s1065" type="#_x0000_t75" style="width:13390;height:2058;position:absolute;top:119">
              <v:imagedata r:id="rId13"/>
            </v:shape>
            <v:shape id="_x0000_s1066" type="#_x0000_t202" style="width:12640;height:2191;left:380;position:absolute;top:-20" filled="f" stroked="f">
              <v:textbox inset="0,0,0,0">
                <w:txbxContent>
                  <w:p w:rsidR="00F25696" w14:paraId="3B01FFFF" w14:textId="77777777">
                    <w:pPr>
                      <w:spacing w:before="20" w:line="40" w:lineRule="exact"/>
                      <w:ind w:firstLine="20"/>
                      <w:textAlignment w:val="center"/>
                    </w:pPr>
                    <w:r>
                      <w:drawing>
                        <wp:inline distT="0" distB="0" distL="0" distR="0">
                          <wp:extent cx="8001000" cy="254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8"/>
                                  <a:stretch>
                                    <a:fillRect/>
                                  </a:stretch>
                                </pic:blipFill>
                                <pic:spPr>
                                  <a:xfrm>
                                    <a:off x="0" y="0"/>
                                    <a:ext cx="8001000" cy="25400"/>
                                  </a:xfrm>
                                  <a:prstGeom prst="rect">
                                    <a:avLst/>
                                  </a:prstGeom>
                                </pic:spPr>
                              </pic:pic>
                            </a:graphicData>
                          </a:graphic>
                        </wp:inline>
                      </w:drawing>
                    </w:r>
                  </w:p>
                  <w:p w:rsidR="00F25696" w14:paraId="56C69D98" w14:textId="77777777">
                    <w:pPr>
                      <w:spacing w:before="325" w:line="237" w:lineRule="auto"/>
                      <w:ind w:firstLine="3798"/>
                      <w:rPr>
                        <w:rFonts w:ascii="宋体" w:eastAsia="宋体" w:hAnsi="宋体" w:cs="宋体"/>
                        <w:sz w:val="36"/>
                        <w:szCs w:val="36"/>
                      </w:rPr>
                    </w:pPr>
                    <w:r>
                      <w:rPr>
                        <w:rFonts w:ascii="宋体" w:eastAsia="宋体" w:hAnsi="宋体" w:cs="宋体"/>
                        <w:spacing w:val="-1"/>
                        <w:sz w:val="36"/>
                        <w:szCs w:val="36"/>
                      </w:rPr>
                      <w:t>可供使用现金</w:t>
                    </w:r>
                    <w:r>
                      <w:rPr>
                        <w:rFonts w:ascii="宋体" w:eastAsia="宋体" w:hAnsi="宋体" w:cs="宋体"/>
                        <w:spacing w:val="-1"/>
                        <w:sz w:val="36"/>
                        <w:szCs w:val="36"/>
                      </w:rPr>
                      <w:t>=</w:t>
                    </w:r>
                    <w:r>
                      <w:rPr>
                        <w:rFonts w:ascii="宋体" w:eastAsia="宋体" w:hAnsi="宋体" w:cs="宋体"/>
                        <w:spacing w:val="-1"/>
                        <w:sz w:val="36"/>
                        <w:szCs w:val="36"/>
                      </w:rPr>
                      <w:t>期初余额</w:t>
                    </w:r>
                    <w:r>
                      <w:rPr>
                        <w:rFonts w:ascii="宋体" w:eastAsia="宋体" w:hAnsi="宋体" w:cs="宋体"/>
                        <w:spacing w:val="-1"/>
                        <w:sz w:val="36"/>
                        <w:szCs w:val="36"/>
                      </w:rPr>
                      <w:t>+</w:t>
                    </w:r>
                    <w:r>
                      <w:rPr>
                        <w:rFonts w:ascii="宋体" w:eastAsia="宋体" w:hAnsi="宋体" w:cs="宋体"/>
                        <w:spacing w:val="-1"/>
                        <w:sz w:val="36"/>
                        <w:szCs w:val="36"/>
                      </w:rPr>
                      <w:t>现金收入</w:t>
                    </w:r>
                  </w:p>
                  <w:p w:rsidR="00F25696" w14:paraId="1C98C6C2" w14:textId="77777777">
                    <w:pPr>
                      <w:spacing w:before="200" w:line="237" w:lineRule="auto"/>
                      <w:ind w:firstLine="920"/>
                      <w:rPr>
                        <w:rFonts w:ascii="宋体" w:eastAsia="宋体" w:hAnsi="宋体" w:cs="宋体"/>
                        <w:sz w:val="36"/>
                        <w:szCs w:val="36"/>
                      </w:rPr>
                    </w:pPr>
                    <w:r>
                      <w:rPr>
                        <w:rFonts w:ascii="宋体" w:eastAsia="宋体" w:hAnsi="宋体" w:cs="宋体"/>
                        <w:spacing w:val="-1"/>
                        <w:sz w:val="36"/>
                        <w:szCs w:val="36"/>
                      </w:rPr>
                      <w:t>关系公式</w:t>
                    </w:r>
                    <w:r>
                      <w:rPr>
                        <w:rFonts w:ascii="宋体" w:eastAsia="宋体" w:hAnsi="宋体" w:cs="宋体"/>
                        <w:spacing w:val="1"/>
                        <w:sz w:val="36"/>
                        <w:szCs w:val="36"/>
                      </w:rPr>
                      <w:t xml:space="preserve">        </w:t>
                    </w:r>
                    <w:r>
                      <w:rPr>
                        <w:rFonts w:ascii="宋体" w:eastAsia="宋体" w:hAnsi="宋体" w:cs="宋体"/>
                        <w:spacing w:val="-1"/>
                        <w:sz w:val="36"/>
                        <w:szCs w:val="36"/>
                      </w:rPr>
                      <w:t>可供使用现金</w:t>
                    </w:r>
                    <w:r>
                      <w:rPr>
                        <w:rFonts w:ascii="宋体" w:eastAsia="宋体" w:hAnsi="宋体" w:cs="宋体"/>
                        <w:spacing w:val="-1"/>
                        <w:sz w:val="36"/>
                        <w:szCs w:val="36"/>
                      </w:rPr>
                      <w:t>-</w:t>
                    </w:r>
                    <w:r>
                      <w:rPr>
                        <w:rFonts w:ascii="宋体" w:eastAsia="宋体" w:hAnsi="宋体" w:cs="宋体"/>
                        <w:spacing w:val="-1"/>
                        <w:sz w:val="36"/>
                        <w:szCs w:val="36"/>
                      </w:rPr>
                      <w:t>现金支出</w:t>
                    </w:r>
                    <w:r>
                      <w:rPr>
                        <w:rFonts w:ascii="宋体" w:eastAsia="宋体" w:hAnsi="宋体" w:cs="宋体"/>
                        <w:spacing w:val="-1"/>
                        <w:sz w:val="36"/>
                        <w:szCs w:val="36"/>
                      </w:rPr>
                      <w:t>=</w:t>
                    </w:r>
                    <w:r>
                      <w:rPr>
                        <w:rFonts w:ascii="宋体" w:eastAsia="宋体" w:hAnsi="宋体" w:cs="宋体"/>
                        <w:spacing w:val="-1"/>
                        <w:sz w:val="36"/>
                        <w:szCs w:val="36"/>
                      </w:rPr>
                      <w:t>现金余缺</w:t>
                    </w:r>
                  </w:p>
                  <w:p w:rsidR="00F25696" w14:paraId="2C0DC197" w14:textId="77777777">
                    <w:pPr>
                      <w:spacing w:before="198" w:line="237" w:lineRule="auto"/>
                      <w:ind w:firstLine="3798"/>
                      <w:rPr>
                        <w:rFonts w:ascii="宋体" w:eastAsia="宋体" w:hAnsi="宋体" w:cs="宋体"/>
                        <w:sz w:val="36"/>
                        <w:szCs w:val="36"/>
                      </w:rPr>
                    </w:pPr>
                    <w:r>
                      <w:rPr>
                        <w:rFonts w:ascii="宋体" w:eastAsia="宋体" w:hAnsi="宋体" w:cs="宋体"/>
                        <w:spacing w:val="-1"/>
                        <w:sz w:val="36"/>
                        <w:szCs w:val="36"/>
                      </w:rPr>
                      <w:t>现金余缺</w:t>
                    </w:r>
                    <w:r>
                      <w:rPr>
                        <w:rFonts w:ascii="宋体" w:eastAsia="宋体" w:hAnsi="宋体" w:cs="宋体"/>
                        <w:spacing w:val="-1"/>
                        <w:sz w:val="36"/>
                        <w:szCs w:val="36"/>
                      </w:rPr>
                      <w:t>+</w:t>
                    </w:r>
                    <w:r>
                      <w:rPr>
                        <w:rFonts w:ascii="宋体" w:eastAsia="宋体" w:hAnsi="宋体" w:cs="宋体"/>
                        <w:spacing w:val="-1"/>
                        <w:sz w:val="36"/>
                        <w:szCs w:val="36"/>
                      </w:rPr>
                      <w:t>现金筹措</w:t>
                    </w:r>
                    <w:r>
                      <w:rPr>
                        <w:rFonts w:ascii="宋体" w:eastAsia="宋体" w:hAnsi="宋体" w:cs="宋体"/>
                        <w:spacing w:val="-1"/>
                        <w:sz w:val="36"/>
                        <w:szCs w:val="36"/>
                      </w:rPr>
                      <w:t>-</w:t>
                    </w:r>
                    <w:r>
                      <w:rPr>
                        <w:rFonts w:ascii="宋体" w:eastAsia="宋体" w:hAnsi="宋体" w:cs="宋体"/>
                        <w:spacing w:val="-1"/>
                        <w:sz w:val="36"/>
                        <w:szCs w:val="36"/>
                      </w:rPr>
                      <w:t>现金运用</w:t>
                    </w:r>
                    <w:r>
                      <w:rPr>
                        <w:rFonts w:ascii="宋体" w:eastAsia="宋体" w:hAnsi="宋体" w:cs="宋体"/>
                        <w:spacing w:val="-1"/>
                        <w:sz w:val="36"/>
                        <w:szCs w:val="36"/>
                      </w:rPr>
                      <w:t>=</w:t>
                    </w:r>
                    <w:r>
                      <w:rPr>
                        <w:rFonts w:ascii="宋体" w:eastAsia="宋体" w:hAnsi="宋体" w:cs="宋体"/>
                        <w:spacing w:val="-1"/>
                        <w:sz w:val="36"/>
                        <w:szCs w:val="36"/>
                      </w:rPr>
                      <w:t>期末现金余额</w:t>
                    </w:r>
                  </w:p>
                </w:txbxContent>
              </v:textbox>
            </v:shape>
            <w10:wrap type="none"/>
            <w10:anchorlock/>
          </v:group>
        </w:pict>
      </w:r>
    </w:p>
    <w:p w:rsidR="00F25696" w14:paraId="6B6C3A24" w14:textId="77777777">
      <w:pPr>
        <w:spacing w:before="1" w:line="242" w:lineRule="auto"/>
        <w:ind w:firstLine="485"/>
        <w:rPr>
          <w:rFonts w:ascii="黑体" w:eastAsia="黑体" w:hAnsi="黑体" w:cs="黑体"/>
          <w:sz w:val="46"/>
          <w:szCs w:val="46"/>
        </w:rPr>
      </w:pPr>
      <w:r>
        <w:rPr>
          <w:rFonts w:ascii="黑体" w:eastAsia="黑体" w:hAnsi="黑体" w:cs="黑体"/>
          <w:spacing w:val="-7"/>
          <w:sz w:val="46"/>
          <w:szCs w:val="46"/>
        </w:rPr>
        <w:t>第四章：</w:t>
      </w:r>
    </w:p>
    <w:p w:rsidR="00F25696" w14:paraId="31FF5843" w14:textId="77777777">
      <w:pPr>
        <w:spacing w:before="245" w:line="241" w:lineRule="auto"/>
        <w:ind w:firstLine="497"/>
        <w:rPr>
          <w:rFonts w:ascii="黑体" w:eastAsia="黑体" w:hAnsi="黑体" w:cs="黑体"/>
          <w:sz w:val="36"/>
          <w:szCs w:val="36"/>
        </w:rPr>
      </w:pPr>
      <w:r>
        <w:rPr>
          <w:rFonts w:ascii="黑体" w:eastAsia="黑体" w:hAnsi="黑体" w:cs="黑体"/>
          <w:spacing w:val="-11"/>
          <w:sz w:val="36"/>
          <w:szCs w:val="36"/>
        </w:rPr>
        <w:t>1.</w:t>
      </w:r>
      <w:r>
        <w:rPr>
          <w:rFonts w:ascii="黑体" w:eastAsia="黑体" w:hAnsi="黑体" w:cs="黑体"/>
          <w:spacing w:val="16"/>
          <w:sz w:val="36"/>
          <w:szCs w:val="36"/>
        </w:rPr>
        <w:t xml:space="preserve"> </w:t>
      </w:r>
      <w:r>
        <w:rPr>
          <w:rFonts w:ascii="黑体" w:eastAsia="黑体" w:hAnsi="黑体" w:cs="黑体"/>
          <w:spacing w:val="-11"/>
          <w:sz w:val="36"/>
          <w:szCs w:val="36"/>
        </w:rPr>
        <w:t>融资租赁的租金计算</w:t>
      </w:r>
    </w:p>
    <w:p w:rsidR="00F25696" w14:paraId="2BE9CC72" w14:textId="77777777">
      <w:pPr>
        <w:spacing w:before="200" w:line="237" w:lineRule="auto"/>
        <w:ind w:firstLine="985"/>
        <w:rPr>
          <w:rFonts w:ascii="宋体" w:eastAsia="宋体" w:hAnsi="宋体" w:cs="宋体"/>
          <w:sz w:val="36"/>
          <w:szCs w:val="36"/>
        </w:rPr>
      </w:pPr>
      <w:r>
        <w:rPr>
          <w:rFonts w:ascii="宋体" w:eastAsia="宋体" w:hAnsi="宋体" w:cs="宋体"/>
          <w:spacing w:val="-17"/>
          <w:w w:val="98"/>
          <w:sz w:val="36"/>
          <w:szCs w:val="36"/>
        </w:rPr>
        <w:t>（</w:t>
      </w:r>
      <w:r>
        <w:rPr>
          <w:rFonts w:ascii="宋体" w:eastAsia="宋体" w:hAnsi="宋体" w:cs="宋体"/>
          <w:spacing w:val="-88"/>
          <w:sz w:val="36"/>
          <w:szCs w:val="36"/>
        </w:rPr>
        <w:t xml:space="preserve"> </w:t>
      </w:r>
      <w:r>
        <w:rPr>
          <w:rFonts w:ascii="宋体" w:eastAsia="宋体" w:hAnsi="宋体" w:cs="宋体"/>
          <w:spacing w:val="-17"/>
          <w:w w:val="98"/>
          <w:sz w:val="36"/>
          <w:szCs w:val="36"/>
        </w:rPr>
        <w:t>1</w:t>
      </w:r>
      <w:r>
        <w:rPr>
          <w:rFonts w:ascii="宋体" w:eastAsia="宋体" w:hAnsi="宋体" w:cs="宋体"/>
          <w:spacing w:val="-80"/>
          <w:sz w:val="36"/>
          <w:szCs w:val="36"/>
        </w:rPr>
        <w:t xml:space="preserve"> </w:t>
      </w:r>
      <w:r>
        <w:rPr>
          <w:rFonts w:ascii="宋体" w:eastAsia="宋体" w:hAnsi="宋体" w:cs="宋体"/>
          <w:spacing w:val="-17"/>
          <w:w w:val="98"/>
          <w:sz w:val="36"/>
          <w:szCs w:val="36"/>
        </w:rPr>
        <w:t>）计算方法</w:t>
      </w:r>
    </w:p>
    <w:p w:rsidR="00F25696" w14:paraId="4354FD8B" w14:textId="77777777">
      <w:pPr>
        <w:spacing w:before="199" w:line="648" w:lineRule="exact"/>
        <w:ind w:firstLine="1013"/>
        <w:rPr>
          <w:rFonts w:ascii="宋体" w:eastAsia="宋体" w:hAnsi="宋体" w:cs="宋体"/>
          <w:sz w:val="36"/>
          <w:szCs w:val="36"/>
        </w:rPr>
      </w:pPr>
      <w:r>
        <w:rPr>
          <w:rFonts w:ascii="宋体" w:eastAsia="宋体" w:hAnsi="宋体" w:cs="宋体"/>
          <w:spacing w:val="-3"/>
          <w:position w:val="19"/>
          <w:sz w:val="36"/>
          <w:szCs w:val="36"/>
        </w:rPr>
        <w:t>租金的计算大多采用等额年金法。</w:t>
      </w:r>
    </w:p>
    <w:p w:rsidR="00F25696" w14:paraId="2E8F85F4" w14:textId="77777777">
      <w:pPr>
        <w:spacing w:before="2"/>
        <w:ind w:firstLine="471"/>
        <w:rPr>
          <w:rFonts w:ascii="黑体" w:eastAsia="黑体" w:hAnsi="黑体" w:cs="黑体"/>
          <w:sz w:val="36"/>
          <w:szCs w:val="36"/>
        </w:rPr>
      </w:pPr>
      <w:r>
        <w:rPr>
          <w:rFonts w:ascii="黑体" w:eastAsia="黑体" w:hAnsi="黑体" w:cs="黑体"/>
          <w:spacing w:val="-8"/>
          <w:sz w:val="36"/>
          <w:szCs w:val="36"/>
        </w:rPr>
        <w:t>2.</w:t>
      </w:r>
      <w:r>
        <w:rPr>
          <w:rFonts w:ascii="黑体" w:eastAsia="黑体" w:hAnsi="黑体" w:cs="黑体"/>
          <w:spacing w:val="7"/>
          <w:sz w:val="36"/>
          <w:szCs w:val="36"/>
        </w:rPr>
        <w:t xml:space="preserve"> </w:t>
      </w:r>
      <w:r>
        <w:rPr>
          <w:rFonts w:ascii="黑体" w:eastAsia="黑体" w:hAnsi="黑体" w:cs="黑体"/>
          <w:spacing w:val="-8"/>
          <w:sz w:val="36"/>
          <w:szCs w:val="36"/>
        </w:rPr>
        <w:t>可转换债券转换比率</w:t>
      </w:r>
    </w:p>
    <w:p w:rsidR="00F25696" w14:paraId="5312ADEB" w14:textId="77777777">
      <w:pPr>
        <w:spacing w:before="201" w:line="236" w:lineRule="auto"/>
        <w:ind w:firstLine="1008"/>
        <w:rPr>
          <w:rFonts w:ascii="宋体" w:eastAsia="宋体" w:hAnsi="宋体" w:cs="宋体"/>
          <w:sz w:val="36"/>
          <w:szCs w:val="36"/>
        </w:rPr>
      </w:pPr>
      <w:r>
        <w:rPr>
          <w:rFonts w:ascii="宋体" w:eastAsia="宋体" w:hAnsi="宋体" w:cs="宋体"/>
          <w:spacing w:val="-7"/>
          <w:sz w:val="36"/>
          <w:szCs w:val="36"/>
        </w:rPr>
        <w:t>转换比率</w:t>
      </w:r>
      <w:r>
        <w:rPr>
          <w:rFonts w:ascii="宋体" w:eastAsia="宋体" w:hAnsi="宋体" w:cs="宋体"/>
          <w:spacing w:val="-7"/>
          <w:sz w:val="36"/>
          <w:szCs w:val="36"/>
        </w:rPr>
        <w:t>=</w:t>
      </w:r>
      <w:r>
        <w:rPr>
          <w:rFonts w:ascii="宋体" w:eastAsia="宋体" w:hAnsi="宋体" w:cs="宋体"/>
          <w:spacing w:val="-7"/>
          <w:sz w:val="36"/>
          <w:szCs w:val="36"/>
        </w:rPr>
        <w:t>债券面值</w:t>
      </w:r>
      <w:r>
        <w:rPr>
          <w:rFonts w:ascii="宋体" w:eastAsia="宋体" w:hAnsi="宋体" w:cs="宋体"/>
          <w:spacing w:val="-7"/>
          <w:sz w:val="36"/>
          <w:szCs w:val="36"/>
        </w:rPr>
        <w:t>/</w:t>
      </w:r>
      <w:r>
        <w:rPr>
          <w:rFonts w:ascii="宋体" w:eastAsia="宋体" w:hAnsi="宋体" w:cs="宋体"/>
          <w:spacing w:val="-85"/>
          <w:sz w:val="36"/>
          <w:szCs w:val="36"/>
        </w:rPr>
        <w:t xml:space="preserve"> </w:t>
      </w:r>
      <w:r>
        <w:rPr>
          <w:rFonts w:ascii="宋体" w:eastAsia="宋体" w:hAnsi="宋体" w:cs="宋体"/>
          <w:spacing w:val="-7"/>
          <w:sz w:val="36"/>
          <w:szCs w:val="36"/>
        </w:rPr>
        <w:t>转换价格</w:t>
      </w:r>
    </w:p>
    <w:p w:rsidR="00F25696" w14:paraId="0EA6E6C4" w14:textId="77777777">
      <w:pPr>
        <w:spacing w:line="249" w:lineRule="auto"/>
      </w:pPr>
    </w:p>
    <w:p w:rsidR="00F25696" w14:paraId="33EFB13D" w14:textId="77777777">
      <w:pPr>
        <w:spacing w:line="249" w:lineRule="auto"/>
      </w:pPr>
    </w:p>
    <w:p w:rsidR="00F25696" w14:paraId="0D6F484E" w14:textId="77777777">
      <w:pPr>
        <w:spacing w:line="249" w:lineRule="auto"/>
      </w:pPr>
    </w:p>
    <w:p w:rsidR="00F25696" w14:paraId="01359555" w14:textId="77777777">
      <w:pPr>
        <w:spacing w:line="249" w:lineRule="auto"/>
      </w:pPr>
    </w:p>
    <w:p w:rsidR="00F25696" w14:paraId="7FAE8BCE" w14:textId="77777777">
      <w:pPr>
        <w:spacing w:line="249" w:lineRule="auto"/>
      </w:pPr>
    </w:p>
    <w:p w:rsidR="00F25696" w14:paraId="66366B4D" w14:textId="77777777">
      <w:pPr>
        <w:spacing w:line="249" w:lineRule="auto"/>
      </w:pPr>
    </w:p>
    <w:p w:rsidR="00F25696" w14:paraId="50BF4BF4" w14:textId="77777777">
      <w:pPr>
        <w:spacing w:line="249" w:lineRule="auto"/>
      </w:pPr>
    </w:p>
    <w:p w:rsidR="00F25696" w14:paraId="55D1A775" w14:textId="77777777">
      <w:pPr>
        <w:spacing w:line="249" w:lineRule="auto"/>
      </w:pPr>
    </w:p>
    <w:p w:rsidR="00F25696" w14:paraId="671208D8" w14:textId="77777777">
      <w:pPr>
        <w:spacing w:line="249" w:lineRule="auto"/>
      </w:pPr>
    </w:p>
    <w:p w:rsidR="00F25696" w14:paraId="39EA4267" w14:textId="77777777">
      <w:pPr>
        <w:spacing w:line="249" w:lineRule="auto"/>
      </w:pPr>
    </w:p>
    <w:p w:rsidR="00F25696" w14:paraId="6B022D87" w14:textId="77777777">
      <w:pPr>
        <w:spacing w:line="249" w:lineRule="auto"/>
      </w:pPr>
    </w:p>
    <w:p w:rsidR="00F25696" w14:paraId="4D997227" w14:textId="77777777">
      <w:pPr>
        <w:spacing w:line="249" w:lineRule="auto"/>
      </w:pPr>
    </w:p>
    <w:p w:rsidR="00F25696" w14:paraId="12BD2168" w14:textId="77777777">
      <w:pPr>
        <w:spacing w:line="249" w:lineRule="auto"/>
      </w:pPr>
    </w:p>
    <w:p w:rsidR="00F25696" w14:paraId="7CB74115" w14:textId="77777777">
      <w:pPr>
        <w:spacing w:line="249" w:lineRule="auto"/>
      </w:pPr>
    </w:p>
    <w:p w:rsidR="00F25696" w14:paraId="1D48CC93" w14:textId="77777777">
      <w:pPr>
        <w:spacing w:line="249" w:lineRule="auto"/>
      </w:pPr>
    </w:p>
    <w:p w:rsidR="00F25696" w14:paraId="0CDCE651" w14:textId="77777777">
      <w:pPr>
        <w:spacing w:line="250" w:lineRule="auto"/>
      </w:pPr>
    </w:p>
    <w:p w:rsidR="00F25696" w14:paraId="117C6CC6" w14:textId="77777777">
      <w:pPr>
        <w:spacing w:line="250" w:lineRule="auto"/>
      </w:pPr>
    </w:p>
    <w:p w:rsidR="00F25696" w14:paraId="6D659602" w14:textId="77777777">
      <w:pPr>
        <w:spacing w:line="250" w:lineRule="auto"/>
      </w:pPr>
    </w:p>
    <w:p w:rsidR="00F25696" w14:paraId="6D38BFC3" w14:textId="77777777">
      <w:pPr>
        <w:spacing w:line="250" w:lineRule="auto"/>
      </w:pPr>
    </w:p>
    <w:p w:rsidR="00F25696" w14:paraId="3521918E" w14:textId="77777777">
      <w:pPr>
        <w:spacing w:line="250" w:lineRule="auto"/>
      </w:pPr>
    </w:p>
    <w:p w:rsidR="00F25696" w14:paraId="63D9B5D9" w14:textId="77777777">
      <w:pPr>
        <w:spacing w:line="250" w:lineRule="auto"/>
      </w:pPr>
    </w:p>
    <w:p w:rsidR="00F25696" w14:paraId="322227B1" w14:textId="77777777">
      <w:pPr>
        <w:spacing w:line="250" w:lineRule="auto"/>
      </w:pPr>
    </w:p>
    <w:p w:rsidR="00F25696" w14:paraId="63596D51" w14:textId="77777777">
      <w:pPr>
        <w:spacing w:line="250" w:lineRule="auto"/>
      </w:pPr>
    </w:p>
    <w:p w:rsidR="00F25696" w14:paraId="78C3A938" w14:textId="77777777">
      <w:pPr>
        <w:spacing w:before="153" w:line="623" w:lineRule="exact"/>
        <w:ind w:firstLine="485"/>
        <w:rPr>
          <w:rFonts w:ascii="黑体" w:eastAsia="黑体" w:hAnsi="黑体" w:cs="黑体"/>
          <w:sz w:val="47"/>
          <w:szCs w:val="47"/>
        </w:rPr>
      </w:pPr>
      <w:r>
        <w:rPr>
          <w:rFonts w:ascii="黑体" w:eastAsia="黑体" w:hAnsi="黑体" w:cs="黑体"/>
          <w:spacing w:val="-14"/>
          <w:position w:val="2"/>
          <w:sz w:val="47"/>
          <w:szCs w:val="47"/>
        </w:rPr>
        <w:t>第五章：</w:t>
      </w:r>
    </w:p>
    <w:p w:rsidR="00F25696" w14:paraId="053FBFA9" w14:textId="77777777">
      <w:pPr>
        <w:spacing w:before="242" w:line="291" w:lineRule="auto"/>
        <w:ind w:left="557" w:right="278" w:hanging="60"/>
        <w:rPr>
          <w:rFonts w:ascii="宋体" w:eastAsia="宋体" w:hAnsi="宋体" w:cs="宋体"/>
          <w:sz w:val="36"/>
          <w:szCs w:val="36"/>
        </w:rPr>
      </w:pPr>
      <w:r>
        <w:rPr>
          <w:rFonts w:ascii="黑体" w:eastAsia="黑体" w:hAnsi="黑体" w:cs="黑体"/>
          <w:spacing w:val="-13"/>
          <w:sz w:val="36"/>
          <w:szCs w:val="36"/>
        </w:rPr>
        <w:t>1.</w:t>
      </w:r>
      <w:r>
        <w:rPr>
          <w:rFonts w:ascii="黑体" w:eastAsia="黑体" w:hAnsi="黑体" w:cs="黑体"/>
          <w:spacing w:val="-97"/>
          <w:sz w:val="36"/>
          <w:szCs w:val="36"/>
        </w:rPr>
        <w:t xml:space="preserve"> </w:t>
      </w:r>
      <w:r>
        <w:rPr>
          <w:rFonts w:ascii="黑体" w:eastAsia="黑体" w:hAnsi="黑体" w:cs="黑体"/>
          <w:spacing w:val="-13"/>
          <w:sz w:val="36"/>
          <w:szCs w:val="36"/>
        </w:rPr>
        <w:t>资金需要量的计算：</w:t>
      </w:r>
      <w:r>
        <w:rPr>
          <w:rFonts w:ascii="黑体" w:eastAsia="黑体" w:hAnsi="黑体" w:cs="黑体"/>
          <w:spacing w:val="83"/>
          <w:sz w:val="36"/>
          <w:szCs w:val="36"/>
        </w:rPr>
        <w:t xml:space="preserve"> </w:t>
      </w:r>
      <w:r>
        <w:rPr>
          <w:rFonts w:ascii="宋体" w:eastAsia="宋体" w:hAnsi="宋体" w:cs="宋体"/>
          <w:spacing w:val="-13"/>
          <w:sz w:val="36"/>
          <w:szCs w:val="36"/>
        </w:rPr>
        <w:t>资金需要量</w:t>
      </w:r>
      <w:r>
        <w:rPr>
          <w:rFonts w:ascii="宋体" w:eastAsia="宋体" w:hAnsi="宋体" w:cs="宋体"/>
          <w:spacing w:val="-13"/>
          <w:sz w:val="36"/>
          <w:szCs w:val="36"/>
        </w:rPr>
        <w:t>=</w:t>
      </w:r>
      <w:r>
        <w:rPr>
          <w:rFonts w:ascii="宋体" w:eastAsia="宋体" w:hAnsi="宋体" w:cs="宋体"/>
          <w:spacing w:val="-32"/>
          <w:sz w:val="36"/>
          <w:szCs w:val="36"/>
        </w:rPr>
        <w:t xml:space="preserve"> </w:t>
      </w:r>
      <w:r>
        <w:rPr>
          <w:rFonts w:ascii="宋体" w:eastAsia="宋体" w:hAnsi="宋体" w:cs="宋体"/>
          <w:spacing w:val="-13"/>
          <w:sz w:val="36"/>
          <w:szCs w:val="36"/>
        </w:rPr>
        <w:t>（基期资金平均占用额</w:t>
      </w:r>
      <w:r>
        <w:rPr>
          <w:rFonts w:ascii="宋体" w:eastAsia="宋体" w:hAnsi="宋体" w:cs="宋体"/>
          <w:spacing w:val="-13"/>
          <w:sz w:val="36"/>
          <w:szCs w:val="36"/>
        </w:rPr>
        <w:t>-</w:t>
      </w:r>
      <w:r>
        <w:rPr>
          <w:rFonts w:ascii="宋体" w:eastAsia="宋体" w:hAnsi="宋体" w:cs="宋体"/>
          <w:spacing w:val="-13"/>
          <w:sz w:val="36"/>
          <w:szCs w:val="36"/>
        </w:rPr>
        <w:t>不合理资金占用额）</w:t>
      </w:r>
      <w:r>
        <w:rPr>
          <w:rFonts w:ascii="宋体" w:eastAsia="宋体" w:hAnsi="宋体" w:cs="宋体"/>
          <w:sz w:val="36"/>
          <w:szCs w:val="36"/>
        </w:rPr>
        <w:t xml:space="preserve"> </w:t>
      </w:r>
      <w:r>
        <w:rPr>
          <w:rFonts w:ascii="宋体" w:eastAsia="宋体" w:hAnsi="宋体" w:cs="宋体"/>
          <w:spacing w:val="-6"/>
          <w:sz w:val="36"/>
          <w:szCs w:val="36"/>
        </w:rPr>
        <w:t>×</w:t>
      </w:r>
      <w:r>
        <w:rPr>
          <w:rFonts w:ascii="宋体" w:eastAsia="宋体" w:hAnsi="宋体" w:cs="宋体"/>
          <w:spacing w:val="-6"/>
          <w:sz w:val="36"/>
          <w:szCs w:val="36"/>
        </w:rPr>
        <w:t>（</w:t>
      </w:r>
      <w:r>
        <w:rPr>
          <w:rFonts w:ascii="宋体" w:eastAsia="宋体" w:hAnsi="宋体" w:cs="宋体"/>
          <w:spacing w:val="-6"/>
          <w:sz w:val="36"/>
          <w:szCs w:val="36"/>
        </w:rPr>
        <w:t>1+</w:t>
      </w:r>
      <w:r>
        <w:rPr>
          <w:rFonts w:ascii="宋体" w:eastAsia="宋体" w:hAnsi="宋体" w:cs="宋体"/>
          <w:spacing w:val="-6"/>
          <w:sz w:val="36"/>
          <w:szCs w:val="36"/>
        </w:rPr>
        <w:t>预测期销售增长率）</w:t>
      </w:r>
      <w:r>
        <w:rPr>
          <w:rFonts w:ascii="宋体" w:eastAsia="宋体" w:hAnsi="宋体" w:cs="宋体"/>
          <w:spacing w:val="-6"/>
          <w:sz w:val="36"/>
          <w:szCs w:val="36"/>
        </w:rPr>
        <w:t>×</w:t>
      </w:r>
      <w:r>
        <w:rPr>
          <w:rFonts w:ascii="宋体" w:eastAsia="宋体" w:hAnsi="宋体" w:cs="宋体"/>
          <w:spacing w:val="-6"/>
          <w:sz w:val="36"/>
          <w:szCs w:val="36"/>
        </w:rPr>
        <w:t>（</w:t>
      </w:r>
      <w:r>
        <w:rPr>
          <w:rFonts w:ascii="宋体" w:eastAsia="宋体" w:hAnsi="宋体" w:cs="宋体"/>
          <w:spacing w:val="-52"/>
          <w:sz w:val="36"/>
          <w:szCs w:val="36"/>
        </w:rPr>
        <w:t xml:space="preserve"> </w:t>
      </w:r>
      <w:r>
        <w:rPr>
          <w:rFonts w:ascii="宋体" w:eastAsia="宋体" w:hAnsi="宋体" w:cs="宋体"/>
          <w:spacing w:val="-6"/>
          <w:sz w:val="36"/>
          <w:szCs w:val="36"/>
        </w:rPr>
        <w:t>1-</w:t>
      </w:r>
      <w:r>
        <w:rPr>
          <w:rFonts w:ascii="宋体" w:eastAsia="宋体" w:hAnsi="宋体" w:cs="宋体"/>
          <w:spacing w:val="-6"/>
          <w:sz w:val="36"/>
          <w:szCs w:val="36"/>
        </w:rPr>
        <w:t>预测期资金周转速度增长率）</w:t>
      </w:r>
    </w:p>
    <w:p w:rsidR="00F25696" w14:paraId="79A862AD" w14:textId="77777777">
      <w:pPr>
        <w:spacing w:before="188" w:line="241" w:lineRule="auto"/>
        <w:ind w:firstLine="471"/>
        <w:rPr>
          <w:rFonts w:ascii="黑体" w:eastAsia="黑体" w:hAnsi="黑体" w:cs="黑体"/>
          <w:sz w:val="36"/>
          <w:szCs w:val="36"/>
        </w:rPr>
      </w:pPr>
      <w:r>
        <w:rPr>
          <w:rFonts w:ascii="黑体" w:eastAsia="黑体" w:hAnsi="黑体" w:cs="黑体"/>
          <w:spacing w:val="-10"/>
          <w:sz w:val="36"/>
          <w:szCs w:val="36"/>
        </w:rPr>
        <w:t>2.</w:t>
      </w:r>
      <w:r>
        <w:rPr>
          <w:rFonts w:ascii="黑体" w:eastAsia="黑体" w:hAnsi="黑体" w:cs="黑体"/>
          <w:spacing w:val="-101"/>
          <w:sz w:val="36"/>
          <w:szCs w:val="36"/>
        </w:rPr>
        <w:t xml:space="preserve"> </w:t>
      </w:r>
      <w:r>
        <w:rPr>
          <w:rFonts w:ascii="黑体" w:eastAsia="黑体" w:hAnsi="黑体" w:cs="黑体"/>
          <w:spacing w:val="-10"/>
          <w:sz w:val="36"/>
          <w:szCs w:val="36"/>
        </w:rPr>
        <w:t>销售百分比法</w:t>
      </w:r>
    </w:p>
    <w:p w:rsidR="00F25696" w14:paraId="4BDE6E19" w14:textId="77777777">
      <w:pPr>
        <w:spacing w:before="201" w:line="237" w:lineRule="auto"/>
        <w:ind w:firstLine="1366"/>
        <w:rPr>
          <w:rFonts w:ascii="宋体" w:eastAsia="宋体" w:hAnsi="宋体" w:cs="宋体"/>
          <w:sz w:val="36"/>
          <w:szCs w:val="36"/>
        </w:rPr>
      </w:pPr>
      <w:r>
        <w:rPr>
          <w:rFonts w:ascii="宋体" w:eastAsia="宋体" w:hAnsi="宋体" w:cs="宋体"/>
          <w:spacing w:val="1"/>
          <w:sz w:val="36"/>
          <w:szCs w:val="36"/>
        </w:rPr>
        <w:t>增加的敏感性资产＝增量收入</w:t>
      </w:r>
      <w:r>
        <w:rPr>
          <w:rFonts w:ascii="宋体" w:eastAsia="宋体" w:hAnsi="宋体" w:cs="宋体"/>
          <w:spacing w:val="1"/>
          <w:sz w:val="36"/>
          <w:szCs w:val="36"/>
        </w:rPr>
        <w:t>×</w:t>
      </w:r>
      <w:r>
        <w:rPr>
          <w:rFonts w:ascii="宋体" w:eastAsia="宋体" w:hAnsi="宋体" w:cs="宋体"/>
          <w:spacing w:val="1"/>
          <w:sz w:val="36"/>
          <w:szCs w:val="36"/>
        </w:rPr>
        <w:t>基期敏感资产占基期销售额的百分比</w:t>
      </w:r>
    </w:p>
    <w:p w:rsidR="00F25696" w14:paraId="2F329A9C" w14:textId="77777777">
      <w:pPr>
        <w:spacing w:before="197" w:line="237" w:lineRule="auto"/>
        <w:ind w:firstLine="1366"/>
        <w:rPr>
          <w:rFonts w:ascii="宋体" w:eastAsia="宋体" w:hAnsi="宋体" w:cs="宋体"/>
          <w:sz w:val="36"/>
          <w:szCs w:val="36"/>
        </w:rPr>
      </w:pPr>
      <w:r>
        <w:rPr>
          <w:rFonts w:ascii="宋体" w:eastAsia="宋体" w:hAnsi="宋体" w:cs="宋体"/>
          <w:spacing w:val="1"/>
          <w:sz w:val="36"/>
          <w:szCs w:val="36"/>
        </w:rPr>
        <w:t>增加的敏感性负债＝增量收入</w:t>
      </w:r>
      <w:r>
        <w:rPr>
          <w:rFonts w:ascii="宋体" w:eastAsia="宋体" w:hAnsi="宋体" w:cs="宋体"/>
          <w:spacing w:val="1"/>
          <w:sz w:val="36"/>
          <w:szCs w:val="36"/>
        </w:rPr>
        <w:t>×</w:t>
      </w:r>
      <w:r>
        <w:rPr>
          <w:rFonts w:ascii="宋体" w:eastAsia="宋体" w:hAnsi="宋体" w:cs="宋体"/>
          <w:spacing w:val="1"/>
          <w:sz w:val="36"/>
          <w:szCs w:val="36"/>
        </w:rPr>
        <w:t>基期敏感负债占基期销售额的百分比</w:t>
      </w:r>
    </w:p>
    <w:p w:rsidR="00F25696" w14:paraId="4362313B" w14:textId="77777777">
      <w:pPr>
        <w:spacing w:before="200" w:line="237" w:lineRule="auto"/>
        <w:ind w:firstLine="2086"/>
        <w:rPr>
          <w:rFonts w:ascii="宋体" w:eastAsia="宋体" w:hAnsi="宋体" w:cs="宋体"/>
          <w:sz w:val="36"/>
          <w:szCs w:val="36"/>
        </w:rPr>
      </w:pPr>
      <w:r>
        <w:rPr>
          <w:rFonts w:ascii="宋体" w:eastAsia="宋体" w:hAnsi="宋体" w:cs="宋体"/>
          <w:spacing w:val="1"/>
          <w:sz w:val="36"/>
          <w:szCs w:val="36"/>
        </w:rPr>
        <w:t>增加的留存收益＝预计销售收入</w:t>
      </w:r>
      <w:r>
        <w:rPr>
          <w:rFonts w:ascii="宋体" w:eastAsia="宋体" w:hAnsi="宋体" w:cs="宋体"/>
          <w:spacing w:val="1"/>
          <w:sz w:val="36"/>
          <w:szCs w:val="36"/>
        </w:rPr>
        <w:t>×</w:t>
      </w:r>
      <w:r>
        <w:rPr>
          <w:rFonts w:ascii="宋体" w:eastAsia="宋体" w:hAnsi="宋体" w:cs="宋体"/>
          <w:spacing w:val="1"/>
          <w:sz w:val="36"/>
          <w:szCs w:val="36"/>
        </w:rPr>
        <w:t>销售净利率</w:t>
      </w:r>
      <w:r>
        <w:rPr>
          <w:rFonts w:ascii="宋体" w:eastAsia="宋体" w:hAnsi="宋体" w:cs="宋体"/>
          <w:spacing w:val="1"/>
          <w:sz w:val="36"/>
          <w:szCs w:val="36"/>
        </w:rPr>
        <w:t>×</w:t>
      </w:r>
      <w:r>
        <w:rPr>
          <w:rFonts w:ascii="宋体" w:eastAsia="宋体" w:hAnsi="宋体" w:cs="宋体"/>
          <w:spacing w:val="1"/>
          <w:sz w:val="36"/>
          <w:szCs w:val="36"/>
        </w:rPr>
        <w:t>收益留存率</w:t>
      </w:r>
    </w:p>
    <w:p w:rsidR="00F25696" w14:paraId="2907871E" w14:textId="77777777">
      <w:pPr>
        <w:spacing w:before="184" w:line="342" w:lineRule="auto"/>
        <w:ind w:left="480" w:right="466" w:firstLine="719"/>
        <w:rPr>
          <w:rFonts w:ascii="黑体" w:eastAsia="黑体" w:hAnsi="黑体" w:cs="黑体"/>
          <w:sz w:val="36"/>
          <w:szCs w:val="36"/>
        </w:rPr>
      </w:pPr>
      <w:r>
        <w:rPr>
          <w:rFonts w:ascii="黑体" w:eastAsia="黑体" w:hAnsi="黑体" w:cs="黑体"/>
          <w:spacing w:val="6"/>
          <w:sz w:val="36"/>
          <w:szCs w:val="36"/>
        </w:rPr>
        <w:t>外部融资需求量＝增加的敏感性资产－增加的敏感性负债－增加的留存收</w:t>
      </w:r>
      <w:r>
        <w:rPr>
          <w:rFonts w:ascii="黑体" w:eastAsia="黑体" w:hAnsi="黑体" w:cs="黑体"/>
          <w:spacing w:val="11"/>
          <w:sz w:val="36"/>
          <w:szCs w:val="36"/>
        </w:rPr>
        <w:t xml:space="preserve"> </w:t>
      </w:r>
      <w:r>
        <w:rPr>
          <w:rFonts w:ascii="黑体" w:eastAsia="黑体" w:hAnsi="黑体" w:cs="黑体"/>
          <w:sz w:val="36"/>
          <w:szCs w:val="36"/>
        </w:rPr>
        <w:t>益</w:t>
      </w:r>
    </w:p>
    <w:p w:rsidR="00F25696" w14:paraId="20D745D8" w14:textId="77777777">
      <w:pPr>
        <w:spacing w:before="1" w:line="242" w:lineRule="auto"/>
        <w:ind w:firstLine="3790"/>
        <w:rPr>
          <w:rFonts w:ascii="宋体" w:eastAsia="宋体" w:hAnsi="宋体" w:cs="宋体"/>
          <w:sz w:val="36"/>
          <w:szCs w:val="36"/>
        </w:rPr>
      </w:pPr>
      <w:r>
        <w:rPr>
          <w:rFonts w:ascii="宋体" w:eastAsia="宋体" w:hAnsi="宋体" w:cs="宋体"/>
          <w:spacing w:val="-17"/>
          <w:w w:val="95"/>
          <w:sz w:val="36"/>
          <w:szCs w:val="36"/>
        </w:rPr>
        <w:t>＝</w:t>
      </w:r>
      <w:r>
        <w:rPr>
          <w:rFonts w:ascii="宋体" w:eastAsia="宋体" w:hAnsi="宋体" w:cs="宋体"/>
          <w:spacing w:val="-17"/>
          <w:w w:val="95"/>
          <w:sz w:val="36"/>
          <w:szCs w:val="36"/>
        </w:rPr>
        <w:t>A/S</w:t>
      </w:r>
      <w:r>
        <w:rPr>
          <w:rFonts w:ascii="宋体" w:eastAsia="宋体" w:hAnsi="宋体" w:cs="宋体"/>
          <w:spacing w:val="18"/>
          <w:sz w:val="36"/>
          <w:szCs w:val="36"/>
        </w:rPr>
        <w:t xml:space="preserve"> </w:t>
      </w:r>
      <w:r>
        <w:rPr>
          <w:rFonts w:ascii="宋体" w:eastAsia="宋体" w:hAnsi="宋体" w:cs="宋体"/>
          <w:spacing w:val="-17"/>
          <w:w w:val="95"/>
          <w:sz w:val="36"/>
          <w:szCs w:val="36"/>
        </w:rPr>
        <w:t>×</w:t>
      </w:r>
      <w:r>
        <w:rPr>
          <w:rFonts w:ascii="宋体" w:eastAsia="宋体" w:hAnsi="宋体" w:cs="宋体"/>
          <w:spacing w:val="-110"/>
          <w:sz w:val="36"/>
          <w:szCs w:val="36"/>
        </w:rPr>
        <w:t xml:space="preserve"> </w:t>
      </w:r>
      <w:r>
        <w:rPr>
          <w:rFonts w:ascii="宋体" w:eastAsia="宋体" w:hAnsi="宋体" w:cs="宋体"/>
          <w:spacing w:val="-17"/>
          <w:w w:val="95"/>
          <w:sz w:val="36"/>
          <w:szCs w:val="36"/>
        </w:rPr>
        <w:t>ΔS</w:t>
      </w:r>
      <w:r>
        <w:rPr>
          <w:rFonts w:ascii="宋体" w:eastAsia="宋体" w:hAnsi="宋体" w:cs="宋体"/>
          <w:spacing w:val="-17"/>
          <w:w w:val="95"/>
          <w:sz w:val="36"/>
          <w:szCs w:val="36"/>
        </w:rPr>
        <w:t>－</w:t>
      </w:r>
      <w:r>
        <w:rPr>
          <w:rFonts w:ascii="宋体" w:eastAsia="宋体" w:hAnsi="宋体" w:cs="宋体"/>
          <w:spacing w:val="-17"/>
          <w:w w:val="95"/>
          <w:sz w:val="36"/>
          <w:szCs w:val="36"/>
        </w:rPr>
        <w:t>B/S</w:t>
      </w:r>
      <w:r>
        <w:rPr>
          <w:rFonts w:ascii="宋体" w:eastAsia="宋体" w:hAnsi="宋体" w:cs="宋体"/>
          <w:spacing w:val="37"/>
          <w:sz w:val="36"/>
          <w:szCs w:val="36"/>
        </w:rPr>
        <w:t xml:space="preserve"> </w:t>
      </w:r>
      <w:r>
        <w:rPr>
          <w:rFonts w:ascii="宋体" w:eastAsia="宋体" w:hAnsi="宋体" w:cs="宋体"/>
          <w:spacing w:val="-17"/>
          <w:w w:val="95"/>
          <w:sz w:val="36"/>
          <w:szCs w:val="36"/>
        </w:rPr>
        <w:t>×</w:t>
      </w:r>
      <w:r>
        <w:rPr>
          <w:rFonts w:ascii="宋体" w:eastAsia="宋体" w:hAnsi="宋体" w:cs="宋体"/>
          <w:spacing w:val="-110"/>
          <w:sz w:val="36"/>
          <w:szCs w:val="36"/>
        </w:rPr>
        <w:t xml:space="preserve"> </w:t>
      </w:r>
      <w:r>
        <w:rPr>
          <w:rFonts w:ascii="宋体" w:eastAsia="宋体" w:hAnsi="宋体" w:cs="宋体"/>
          <w:spacing w:val="-17"/>
          <w:w w:val="95"/>
          <w:sz w:val="36"/>
          <w:szCs w:val="36"/>
        </w:rPr>
        <w:t>ΔS</w:t>
      </w:r>
      <w:r>
        <w:rPr>
          <w:rFonts w:ascii="宋体" w:eastAsia="宋体" w:hAnsi="宋体" w:cs="宋体"/>
          <w:spacing w:val="-17"/>
          <w:w w:val="95"/>
          <w:sz w:val="36"/>
          <w:szCs w:val="36"/>
        </w:rPr>
        <w:t>－</w:t>
      </w:r>
      <w:r>
        <w:rPr>
          <w:rFonts w:ascii="宋体" w:eastAsia="宋体" w:hAnsi="宋体" w:cs="宋体"/>
          <w:spacing w:val="-17"/>
          <w:w w:val="95"/>
          <w:sz w:val="36"/>
          <w:szCs w:val="36"/>
        </w:rPr>
        <w:t>S</w:t>
      </w:r>
      <w:r>
        <w:rPr>
          <w:rFonts w:ascii="宋体" w:eastAsia="宋体" w:hAnsi="宋体" w:cs="宋体"/>
          <w:spacing w:val="9"/>
          <w:sz w:val="36"/>
          <w:szCs w:val="36"/>
        </w:rPr>
        <w:t xml:space="preserve"> </w:t>
      </w:r>
      <w:r>
        <w:rPr>
          <w:rFonts w:ascii="宋体" w:eastAsia="宋体" w:hAnsi="宋体" w:cs="宋体"/>
          <w:spacing w:val="-17"/>
          <w:w w:val="95"/>
          <w:sz w:val="36"/>
          <w:szCs w:val="36"/>
        </w:rPr>
        <w:t>×P</w:t>
      </w:r>
      <w:r>
        <w:rPr>
          <w:rFonts w:ascii="宋体" w:eastAsia="宋体" w:hAnsi="宋体" w:cs="宋体"/>
          <w:spacing w:val="-102"/>
          <w:sz w:val="36"/>
          <w:szCs w:val="36"/>
        </w:rPr>
        <w:t xml:space="preserve"> </w:t>
      </w:r>
      <w:r>
        <w:rPr>
          <w:rFonts w:ascii="宋体" w:eastAsia="宋体" w:hAnsi="宋体" w:cs="宋体"/>
          <w:spacing w:val="-17"/>
          <w:w w:val="95"/>
          <w:sz w:val="36"/>
          <w:szCs w:val="36"/>
        </w:rPr>
        <w:t>×E</w:t>
      </w:r>
    </w:p>
    <w:p w:rsidR="00F25696" w14:paraId="7D9F2EEE" w14:textId="77777777">
      <w:pPr>
        <w:spacing w:before="176" w:line="242" w:lineRule="auto"/>
        <w:ind w:firstLine="468"/>
        <w:rPr>
          <w:rFonts w:ascii="黑体" w:eastAsia="黑体" w:hAnsi="黑体" w:cs="黑体"/>
          <w:sz w:val="36"/>
          <w:szCs w:val="36"/>
        </w:rPr>
      </w:pPr>
      <w:r>
        <w:rPr>
          <w:rFonts w:ascii="黑体" w:eastAsia="黑体" w:hAnsi="黑体" w:cs="黑体"/>
          <w:spacing w:val="-14"/>
          <w:sz w:val="36"/>
          <w:szCs w:val="36"/>
        </w:rPr>
        <w:t>3.</w:t>
      </w:r>
      <w:r>
        <w:rPr>
          <w:rFonts w:ascii="黑体" w:eastAsia="黑体" w:hAnsi="黑体" w:cs="黑体"/>
          <w:spacing w:val="-93"/>
          <w:sz w:val="36"/>
          <w:szCs w:val="36"/>
        </w:rPr>
        <w:t xml:space="preserve"> </w:t>
      </w:r>
      <w:r>
        <w:rPr>
          <w:rFonts w:ascii="黑体" w:eastAsia="黑体" w:hAnsi="黑体" w:cs="黑体"/>
          <w:spacing w:val="-14"/>
          <w:sz w:val="36"/>
          <w:szCs w:val="36"/>
        </w:rPr>
        <w:t>高低点法</w:t>
      </w:r>
    </w:p>
    <w:p w:rsidR="00F25696" w14:paraId="5ED85AE4" w14:textId="77777777">
      <w:pPr>
        <w:spacing w:before="198" w:line="237" w:lineRule="auto"/>
        <w:ind w:firstLine="1186"/>
        <w:rPr>
          <w:rFonts w:ascii="宋体" w:eastAsia="宋体" w:hAnsi="宋体" w:cs="宋体"/>
          <w:sz w:val="36"/>
          <w:szCs w:val="36"/>
        </w:rPr>
      </w:pPr>
      <w:r>
        <w:rPr>
          <w:rFonts w:ascii="宋体" w:eastAsia="宋体" w:hAnsi="宋体" w:cs="宋体"/>
          <w:spacing w:val="-4"/>
          <w:sz w:val="36"/>
          <w:szCs w:val="36"/>
        </w:rPr>
        <w:t>选择业务量最高最低的两点资料：</w:t>
      </w:r>
    </w:p>
    <w:p w:rsidR="00F25696" w14:paraId="2D23D58A" w14:textId="77777777">
      <w:pPr>
        <w:spacing w:before="199" w:line="233" w:lineRule="auto"/>
        <w:ind w:firstLine="1184"/>
        <w:rPr>
          <w:rFonts w:ascii="宋体" w:eastAsia="宋体" w:hAnsi="宋体" w:cs="宋体"/>
          <w:sz w:val="36"/>
          <w:szCs w:val="36"/>
        </w:rPr>
      </w:pPr>
      <w:r>
        <w:rPr>
          <w:rFonts w:ascii="宋体" w:eastAsia="宋体" w:hAnsi="宋体" w:cs="宋体"/>
          <w:spacing w:val="-3"/>
          <w:sz w:val="36"/>
          <w:szCs w:val="36"/>
        </w:rPr>
        <w:t>将高点和低点的数据代入直线方程</w:t>
      </w:r>
      <w:r>
        <w:rPr>
          <w:rFonts w:ascii="宋体" w:eastAsia="宋体" w:hAnsi="宋体" w:cs="宋体"/>
          <w:spacing w:val="-66"/>
          <w:sz w:val="36"/>
          <w:szCs w:val="36"/>
        </w:rPr>
        <w:t xml:space="preserve"> </w:t>
      </w:r>
      <w:r>
        <w:rPr>
          <w:rFonts w:ascii="宋体" w:eastAsia="宋体" w:hAnsi="宋体" w:cs="宋体"/>
          <w:spacing w:val="-3"/>
          <w:sz w:val="36"/>
          <w:szCs w:val="36"/>
        </w:rPr>
        <w:t>y</w:t>
      </w:r>
      <w:r>
        <w:rPr>
          <w:rFonts w:ascii="宋体" w:eastAsia="宋体" w:hAnsi="宋体" w:cs="宋体"/>
          <w:spacing w:val="-3"/>
          <w:sz w:val="36"/>
          <w:szCs w:val="36"/>
        </w:rPr>
        <w:t>＝</w:t>
      </w:r>
      <w:r>
        <w:rPr>
          <w:rFonts w:ascii="宋体" w:eastAsia="宋体" w:hAnsi="宋体" w:cs="宋体"/>
          <w:spacing w:val="-3"/>
          <w:sz w:val="36"/>
          <w:szCs w:val="36"/>
        </w:rPr>
        <w:t>a</w:t>
      </w:r>
      <w:r>
        <w:rPr>
          <w:rFonts w:ascii="宋体" w:eastAsia="宋体" w:hAnsi="宋体" w:cs="宋体"/>
          <w:spacing w:val="-3"/>
          <w:sz w:val="36"/>
          <w:szCs w:val="36"/>
        </w:rPr>
        <w:t>＋</w:t>
      </w:r>
      <w:r>
        <w:rPr>
          <w:rFonts w:ascii="宋体" w:eastAsia="宋体" w:hAnsi="宋体" w:cs="宋体"/>
          <w:spacing w:val="-3"/>
          <w:sz w:val="36"/>
          <w:szCs w:val="36"/>
        </w:rPr>
        <w:t>bx</w:t>
      </w:r>
      <w:r>
        <w:rPr>
          <w:rFonts w:ascii="宋体" w:eastAsia="宋体" w:hAnsi="宋体" w:cs="宋体"/>
          <w:spacing w:val="-32"/>
          <w:sz w:val="36"/>
          <w:szCs w:val="36"/>
        </w:rPr>
        <w:t xml:space="preserve"> </w:t>
      </w:r>
      <w:r>
        <w:rPr>
          <w:rFonts w:ascii="宋体" w:eastAsia="宋体" w:hAnsi="宋体" w:cs="宋体"/>
          <w:spacing w:val="-3"/>
          <w:sz w:val="36"/>
          <w:szCs w:val="36"/>
        </w:rPr>
        <w:t>就可以求出</w:t>
      </w:r>
      <w:r>
        <w:rPr>
          <w:rFonts w:ascii="宋体" w:eastAsia="宋体" w:hAnsi="宋体" w:cs="宋体"/>
          <w:spacing w:val="-58"/>
          <w:sz w:val="36"/>
          <w:szCs w:val="36"/>
        </w:rPr>
        <w:t xml:space="preserve"> </w:t>
      </w:r>
      <w:r>
        <w:rPr>
          <w:rFonts w:ascii="宋体" w:eastAsia="宋体" w:hAnsi="宋体" w:cs="宋体"/>
          <w:spacing w:val="-3"/>
          <w:sz w:val="36"/>
          <w:szCs w:val="36"/>
        </w:rPr>
        <w:t>a</w:t>
      </w:r>
      <w:r>
        <w:rPr>
          <w:rFonts w:ascii="宋体" w:eastAsia="宋体" w:hAnsi="宋体" w:cs="宋体"/>
          <w:spacing w:val="-24"/>
          <w:sz w:val="36"/>
          <w:szCs w:val="36"/>
        </w:rPr>
        <w:t xml:space="preserve"> </w:t>
      </w:r>
      <w:r>
        <w:rPr>
          <w:rFonts w:ascii="宋体" w:eastAsia="宋体" w:hAnsi="宋体" w:cs="宋体"/>
          <w:spacing w:val="-3"/>
          <w:sz w:val="36"/>
          <w:szCs w:val="36"/>
        </w:rPr>
        <w:t>和</w:t>
      </w:r>
      <w:r>
        <w:rPr>
          <w:rFonts w:ascii="宋体" w:eastAsia="宋体" w:hAnsi="宋体" w:cs="宋体"/>
          <w:spacing w:val="-60"/>
          <w:sz w:val="36"/>
          <w:szCs w:val="36"/>
        </w:rPr>
        <w:t xml:space="preserve"> </w:t>
      </w:r>
      <w:r>
        <w:rPr>
          <w:rFonts w:ascii="宋体" w:eastAsia="宋体" w:hAnsi="宋体" w:cs="宋体"/>
          <w:spacing w:val="-3"/>
          <w:sz w:val="36"/>
          <w:szCs w:val="36"/>
        </w:rPr>
        <w:t>b</w:t>
      </w:r>
      <w:r>
        <w:rPr>
          <w:rFonts w:ascii="宋体" w:eastAsia="宋体" w:hAnsi="宋体" w:cs="宋体"/>
          <w:spacing w:val="-3"/>
          <w:sz w:val="36"/>
          <w:szCs w:val="36"/>
        </w:rPr>
        <w:t>。把高点和</w:t>
      </w:r>
    </w:p>
    <w:p w:rsidR="00F25696" w14:paraId="52C3DA83" w14:textId="77777777">
      <w:pPr>
        <w:spacing w:line="444" w:lineRule="auto"/>
      </w:pPr>
    </w:p>
    <w:p w:rsidR="00F25696" w14:paraId="3EA2A317" w14:textId="77777777">
      <w:pPr>
        <w:spacing w:before="89" w:line="189" w:lineRule="auto"/>
        <w:ind w:firstLine="12792"/>
        <w:rPr>
          <w:rFonts w:ascii="宋体" w:eastAsia="宋体" w:hAnsi="宋体" w:cs="宋体"/>
          <w:sz w:val="27"/>
          <w:szCs w:val="27"/>
        </w:rPr>
      </w:pPr>
      <w:r>
        <w:rPr>
          <w:rFonts w:ascii="宋体" w:eastAsia="宋体" w:hAnsi="宋体" w:cs="宋体"/>
          <w:sz w:val="27"/>
          <w:szCs w:val="27"/>
        </w:rPr>
        <w:t>4</w:t>
      </w:r>
    </w:p>
    <w:p w:rsidR="00F25696" w14:paraId="0057787C" w14:textId="77777777">
      <w:pPr>
        <w:sectPr>
          <w:pgSz w:w="17860" w:h="25258"/>
          <w:pgMar w:top="2020" w:right="2229" w:bottom="0" w:left="2240" w:header="0" w:footer="0" w:gutter="0"/>
          <w:pgNumType w:start="4"/>
          <w:cols w:space="720"/>
        </w:sectPr>
      </w:pPr>
    </w:p>
    <w:p w:rsidR="00F25696" w14:paraId="36B5D955" w14:textId="1A281B28">
      <w:pPr>
        <w:spacing w:line="40" w:lineRule="exact"/>
        <w:ind w:firstLine="2640"/>
        <w:textAlignment w:val="center"/>
      </w:pPr>
      <w:r>
        <mc:AlternateContent>
          <mc:Choice Requires="wps">
            <w:drawing>
              <wp:anchor distT="0" distB="0" distL="114300" distR="114300" simplePos="0" relativeHeight="251704320" behindDoc="0" locked="0" layoutInCell="1" allowOverlap="1">
                <wp:simplePos x="0" y="0"/>
                <wp:positionH relativeFrom="column">
                  <wp:posOffset>6858000</wp:posOffset>
                </wp:positionH>
                <wp:positionV relativeFrom="paragraph">
                  <wp:posOffset>6337300</wp:posOffset>
                </wp:positionV>
                <wp:extent cx="127000" cy="127000"/>
                <wp:effectExtent l="0" t="0" r="6350" b="6350"/>
                <wp:wrapNone/>
                <wp:docPr id="124943005"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6438C734">
                            <w:pPr>
                              <w:rPr>
                                <w:color w:val="FFFFFF"/>
                              </w:rPr>
                            </w:pPr>
                            <w:r w:rsidRPr="00DF1BAF">
                              <w:rPr>
                                <w:rFonts w:hint="eastAsia"/>
                                <w:color w:val="FFFFFF"/>
                              </w:rPr>
                              <w:t>费用</w:t>
                            </w:r>
                            <w:r w:rsidRPr="00DF1BAF">
                              <w:rPr>
                                <w:rFonts w:hint="eastAsia"/>
                                <w:color w:val="FFFFFF"/>
                              </w:rPr>
                              <w:t>-</w:t>
                            </w:r>
                            <w:r w:rsidRPr="00DF1BAF">
                              <w:rPr>
                                <w:rFonts w:hint="eastAsia"/>
                                <w:color w:val="FFFFFF"/>
                              </w:rPr>
                              <w:t>实际产量下标准固定制造费用</w:t>
                            </w:r>
                            <w:r w:rsidRPr="00DF1BAF">
                              <w:rPr>
                                <w:rFonts w:hint="eastAsia"/>
                                <w:color w:val="FFFFFF"/>
                              </w:rPr>
                              <w:t>1</w:t>
                            </w:r>
                            <w:r w:rsidRPr="00DF1BAF">
                              <w:rPr>
                                <w:rFonts w:hint="eastAsia"/>
                                <w:color w:val="FFFFFF"/>
                              </w:rPr>
                              <w:t>两差异分析法固定制造费用总差异</w:t>
                            </w:r>
                            <w:r w:rsidRPr="00DF1BAF">
                              <w:rPr>
                                <w:rFonts w:hint="eastAsia"/>
                                <w:color w:val="FFFFFF"/>
                              </w:rPr>
                              <w:t>=</w:t>
                            </w:r>
                            <w:r w:rsidRPr="00DF1BAF">
                              <w:rPr>
                                <w:rFonts w:hint="eastAsia"/>
                                <w:color w:val="FFFFFF"/>
                              </w:rPr>
                              <w:t>实际产量下实际固定制造费用</w:t>
                            </w:r>
                            <w:r w:rsidRPr="00DF1BAF">
                              <w:rPr>
                                <w:rFonts w:hint="eastAsia"/>
                                <w:color w:val="FFFFFF"/>
                              </w:rPr>
                              <w:t>-</w:t>
                            </w:r>
                            <w:r w:rsidRPr="00DF1BAF">
                              <w:rPr>
                                <w:rFonts w:hint="eastAsia"/>
                                <w:color w:val="FFFFFF"/>
                              </w:rPr>
                              <w:t>实际产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0" o:spid="_x0000_s1067" type="#_x0000_t202" style="width:10pt;height:10pt;margin-top:499pt;margin-left:540pt;mso-wrap-distance-bottom:0;mso-wrap-distance-left:9pt;mso-wrap-distance-right:9pt;mso-wrap-distance-top:0;position:absolute;v-text-anchor:top;z-index:251703296" filled="f" fillcolor="this" stroked="f" strokeweight="0.5pt">
                <v:textbox>
                  <w:txbxContent>
                    <w:p w:rsidR="00DF1BAF" w:rsidRPr="00DF1BAF" w14:paraId="488DE1BA" w14:textId="6438C734">
                      <w:pPr>
                        <w:rPr>
                          <w:color w:val="FFFFFF"/>
                        </w:rPr>
                      </w:pPr>
                      <w:r w:rsidRPr="00DF1BAF">
                        <w:rPr>
                          <w:rFonts w:hint="eastAsia"/>
                          <w:color w:val="FFFFFF"/>
                        </w:rPr>
                        <w:t>费用</w:t>
                      </w:r>
                      <w:r w:rsidRPr="00DF1BAF">
                        <w:rPr>
                          <w:rFonts w:hint="eastAsia"/>
                          <w:color w:val="FFFFFF"/>
                        </w:rPr>
                        <w:t>-</w:t>
                      </w:r>
                      <w:r w:rsidRPr="00DF1BAF">
                        <w:rPr>
                          <w:rFonts w:hint="eastAsia"/>
                          <w:color w:val="FFFFFF"/>
                        </w:rPr>
                        <w:t>实际产量下标准固定制造费用</w:t>
                      </w:r>
                      <w:r w:rsidRPr="00DF1BAF">
                        <w:rPr>
                          <w:rFonts w:hint="eastAsia"/>
                          <w:color w:val="FFFFFF"/>
                        </w:rPr>
                        <w:t>1</w:t>
                      </w:r>
                      <w:r w:rsidRPr="00DF1BAF">
                        <w:rPr>
                          <w:rFonts w:hint="eastAsia"/>
                          <w:color w:val="FFFFFF"/>
                        </w:rPr>
                        <w:t>两差异分析法固定制造费用总差异</w:t>
                      </w:r>
                      <w:r w:rsidRPr="00DF1BAF">
                        <w:rPr>
                          <w:rFonts w:hint="eastAsia"/>
                          <w:color w:val="FFFFFF"/>
                        </w:rPr>
                        <w:t>=</w:t>
                      </w:r>
                      <w:r w:rsidRPr="00DF1BAF">
                        <w:rPr>
                          <w:rFonts w:hint="eastAsia"/>
                          <w:color w:val="FFFFFF"/>
                        </w:rPr>
                        <w:t>实际产量下实际固定制造费用</w:t>
                      </w:r>
                      <w:r w:rsidRPr="00DF1BAF">
                        <w:rPr>
                          <w:rFonts w:hint="eastAsia"/>
                          <w:color w:val="FFFFFF"/>
                        </w:rPr>
                        <w:t>-</w:t>
                      </w:r>
                      <w:r w:rsidRPr="00DF1BAF">
                        <w:rPr>
                          <w:rFonts w:hint="eastAsia"/>
                          <w:color w:val="FFFFFF"/>
                        </w:rPr>
                        <w:t>实际产</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6858000</wp:posOffset>
                </wp:positionH>
                <wp:positionV relativeFrom="paragraph">
                  <wp:posOffset>4432300</wp:posOffset>
                </wp:positionV>
                <wp:extent cx="127000" cy="127000"/>
                <wp:effectExtent l="0" t="0" r="6350" b="6350"/>
                <wp:wrapNone/>
                <wp:docPr id="705547543"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47BFCFE3">
                            <w:pPr>
                              <w:rPr>
                                <w:color w:val="FFFFFF"/>
                              </w:rPr>
                            </w:pPr>
                            <w:r w:rsidRPr="00DF1BAF">
                              <w:rPr>
                                <w:rFonts w:hint="eastAsia"/>
                                <w:color w:val="FFFFFF"/>
                              </w:rPr>
                              <w:t>=</w:t>
                            </w:r>
                            <w:r w:rsidRPr="00DF1BAF">
                              <w:rPr>
                                <w:rFonts w:hint="eastAsia"/>
                                <w:color w:val="FFFFFF"/>
                              </w:rPr>
                              <w:t>存货年需求总量</w:t>
                            </w:r>
                            <w:r w:rsidRPr="00DF1BAF">
                              <w:rPr>
                                <w:rFonts w:hint="eastAsia"/>
                                <w:color w:val="FFFFFF"/>
                              </w:rPr>
                              <w:t>/</w:t>
                            </w:r>
                            <w:r w:rsidRPr="00DF1BAF">
                              <w:rPr>
                                <w:rFonts w:hint="eastAsia"/>
                                <w:color w:val="FFFFFF"/>
                              </w:rPr>
                              <w:t>经济订货批量⑤最佳订货周期（年）</w:t>
                            </w:r>
                            <w:r w:rsidRPr="00DF1BAF">
                              <w:rPr>
                                <w:rFonts w:hint="eastAsia"/>
                                <w:color w:val="FFFFFF"/>
                              </w:rPr>
                              <w:t>=1/</w:t>
                            </w:r>
                            <w:r w:rsidRPr="00DF1BAF">
                              <w:rPr>
                                <w:rFonts w:hint="eastAsia"/>
                                <w:color w:val="FFFFFF"/>
                              </w:rPr>
                              <w:t>每年最佳订货次数⑥在经济订货批量下，变动订货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9" o:spid="_x0000_s1068" type="#_x0000_t202" style="width:10pt;height:10pt;margin-top:349pt;margin-left:540pt;mso-wrap-distance-bottom:0;mso-wrap-distance-left:9pt;mso-wrap-distance-right:9pt;mso-wrap-distance-top:0;position:absolute;v-text-anchor:top;z-index:251701248" filled="f" fillcolor="this" stroked="f" strokeweight="0.5pt">
                <v:textbox>
                  <w:txbxContent>
                    <w:p w:rsidR="00DF1BAF" w:rsidRPr="00DF1BAF" w14:paraId="4851E7BB" w14:textId="47BFCFE3">
                      <w:pPr>
                        <w:rPr>
                          <w:color w:val="FFFFFF"/>
                        </w:rPr>
                      </w:pPr>
                      <w:r w:rsidRPr="00DF1BAF">
                        <w:rPr>
                          <w:rFonts w:hint="eastAsia"/>
                          <w:color w:val="FFFFFF"/>
                        </w:rPr>
                        <w:t>=</w:t>
                      </w:r>
                      <w:r w:rsidRPr="00DF1BAF">
                        <w:rPr>
                          <w:rFonts w:hint="eastAsia"/>
                          <w:color w:val="FFFFFF"/>
                        </w:rPr>
                        <w:t>存货年需求总量</w:t>
                      </w:r>
                      <w:r w:rsidRPr="00DF1BAF">
                        <w:rPr>
                          <w:rFonts w:hint="eastAsia"/>
                          <w:color w:val="FFFFFF"/>
                        </w:rPr>
                        <w:t>/</w:t>
                      </w:r>
                      <w:r w:rsidRPr="00DF1BAF">
                        <w:rPr>
                          <w:rFonts w:hint="eastAsia"/>
                          <w:color w:val="FFFFFF"/>
                        </w:rPr>
                        <w:t>经济订货批量⑤最佳订货周期（年）</w:t>
                      </w:r>
                      <w:r w:rsidRPr="00DF1BAF">
                        <w:rPr>
                          <w:rFonts w:hint="eastAsia"/>
                          <w:color w:val="FFFFFF"/>
                        </w:rPr>
                        <w:t>=1/</w:t>
                      </w:r>
                      <w:r w:rsidRPr="00DF1BAF">
                        <w:rPr>
                          <w:rFonts w:hint="eastAsia"/>
                          <w:color w:val="FFFFFF"/>
                        </w:rPr>
                        <w:t>每年最佳订货次数⑥在经济订货批量下，变动订货</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6858000</wp:posOffset>
                </wp:positionH>
                <wp:positionV relativeFrom="paragraph">
                  <wp:posOffset>2527300</wp:posOffset>
                </wp:positionV>
                <wp:extent cx="127000" cy="127000"/>
                <wp:effectExtent l="0" t="0" r="6350" b="6350"/>
                <wp:wrapNone/>
                <wp:docPr id="680116895"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5A6942DB">
                            <w:pPr>
                              <w:rPr>
                                <w:color w:val="FFFFFF"/>
                              </w:rPr>
                            </w:pPr>
                            <w:r w:rsidRPr="00DF1BAF">
                              <w:rPr>
                                <w:rFonts w:hint="eastAsia"/>
                                <w:color w:val="FFFFFF"/>
                              </w:rPr>
                              <w:t>储存成本之和达到最低。（</w:t>
                            </w:r>
                            <w:r w:rsidRPr="00DF1BAF">
                              <w:rPr>
                                <w:rFonts w:hint="eastAsia"/>
                                <w:color w:val="FFFFFF"/>
                              </w:rPr>
                              <w:t>2</w:t>
                            </w:r>
                            <w:r w:rsidRPr="00DF1BAF">
                              <w:rPr>
                                <w:rFonts w:hint="eastAsia"/>
                                <w:color w:val="FFFFFF"/>
                              </w:rPr>
                              <w:t>）与保险储备和缺货量相关的总成本设单位缺货成本为</w:t>
                            </w:r>
                            <w:r w:rsidRPr="00DF1BAF">
                              <w:rPr>
                                <w:rFonts w:hint="eastAsia"/>
                                <w:color w:val="FFFFFF"/>
                              </w:rPr>
                              <w:t>K</w:t>
                            </w:r>
                            <w:r w:rsidRPr="00DF1BAF">
                              <w:rPr>
                                <w:rFonts w:hint="eastAsia"/>
                                <w:color w:val="FFFFFF"/>
                              </w:rPr>
                              <w:t>，一次订货缺货量为</w:t>
                            </w:r>
                            <w:r w:rsidRPr="00DF1BAF">
                              <w:rPr>
                                <w:rFonts w:hint="eastAsia"/>
                                <w:color w:val="FFFFFF"/>
                              </w:rPr>
                              <w:t>S</w:t>
                            </w:r>
                            <w:r w:rsidRPr="00DF1BAF">
                              <w:rPr>
                                <w:rFonts w:hint="eastAsia"/>
                                <w:color w:val="FFFFFF"/>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8" o:spid="_x0000_s1069" type="#_x0000_t202" style="width:10pt;height:10pt;margin-top:199pt;margin-left:540pt;mso-wrap-distance-bottom:0;mso-wrap-distance-left:9pt;mso-wrap-distance-right:9pt;mso-wrap-distance-top:0;position:absolute;v-text-anchor:top;z-index:251699200" filled="f" fillcolor="this" stroked="f" strokeweight="0.5pt">
                <v:textbox>
                  <w:txbxContent>
                    <w:p w:rsidR="00DF1BAF" w:rsidRPr="00DF1BAF" w14:paraId="6EFD7DC0" w14:textId="5A6942DB">
                      <w:pPr>
                        <w:rPr>
                          <w:color w:val="FFFFFF"/>
                        </w:rPr>
                      </w:pPr>
                      <w:r w:rsidRPr="00DF1BAF">
                        <w:rPr>
                          <w:rFonts w:hint="eastAsia"/>
                          <w:color w:val="FFFFFF"/>
                        </w:rPr>
                        <w:t>储存成本之和达到最低。（</w:t>
                      </w:r>
                      <w:r w:rsidRPr="00DF1BAF">
                        <w:rPr>
                          <w:rFonts w:hint="eastAsia"/>
                          <w:color w:val="FFFFFF"/>
                        </w:rPr>
                        <w:t>2</w:t>
                      </w:r>
                      <w:r w:rsidRPr="00DF1BAF">
                        <w:rPr>
                          <w:rFonts w:hint="eastAsia"/>
                          <w:color w:val="FFFFFF"/>
                        </w:rPr>
                        <w:t>）与保险储备和缺货量相关的总成本设单位缺货成本为</w:t>
                      </w:r>
                      <w:r w:rsidRPr="00DF1BAF">
                        <w:rPr>
                          <w:rFonts w:hint="eastAsia"/>
                          <w:color w:val="FFFFFF"/>
                        </w:rPr>
                        <w:t>K</w:t>
                      </w:r>
                      <w:r w:rsidRPr="00DF1BAF">
                        <w:rPr>
                          <w:rFonts w:hint="eastAsia"/>
                          <w:color w:val="FFFFFF"/>
                        </w:rPr>
                        <w:t>，一次订货缺货量为</w:t>
                      </w:r>
                      <w:r w:rsidRPr="00DF1BAF">
                        <w:rPr>
                          <w:rFonts w:hint="eastAsia"/>
                          <w:color w:val="FFFFFF"/>
                        </w:rPr>
                        <w:t>S</w:t>
                      </w:r>
                      <w:r w:rsidRPr="00DF1BAF">
                        <w:rPr>
                          <w:rFonts w:hint="eastAsia"/>
                          <w:color w:val="FFFFFF"/>
                        </w:rPr>
                        <w:t>，年</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6858000</wp:posOffset>
                </wp:positionH>
                <wp:positionV relativeFrom="paragraph">
                  <wp:posOffset>622300</wp:posOffset>
                </wp:positionV>
                <wp:extent cx="127000" cy="127000"/>
                <wp:effectExtent l="0" t="0" r="6350" b="6350"/>
                <wp:wrapNone/>
                <wp:docPr id="540502618"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063ABDF6">
                            <w:pPr>
                              <w:rPr>
                                <w:color w:val="FFFFFF"/>
                              </w:rPr>
                            </w:pPr>
                            <w:r w:rsidRPr="00DF1BAF">
                              <w:rPr>
                                <w:rFonts w:hint="eastAsia"/>
                                <w:color w:val="FFFFFF"/>
                              </w:rPr>
                              <w:t>）＋单位利润（三）目标利润法思路：根据预期目标利润和产品销售量、产品成本、适用税率等因素来确定产品销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7" o:spid="_x0000_s1070" type="#_x0000_t202" style="width:10pt;height:10pt;margin-top:49pt;margin-left:540pt;mso-wrap-distance-bottom:0;mso-wrap-distance-left:9pt;mso-wrap-distance-right:9pt;mso-wrap-distance-top:0;position:absolute;v-text-anchor:top;z-index:251697152" filled="f" fillcolor="this" stroked="f" strokeweight="0.5pt">
                <v:textbox>
                  <w:txbxContent>
                    <w:p w:rsidR="00DF1BAF" w:rsidRPr="00DF1BAF" w14:paraId="4903A966" w14:textId="063ABDF6">
                      <w:pPr>
                        <w:rPr>
                          <w:color w:val="FFFFFF"/>
                        </w:rPr>
                      </w:pPr>
                      <w:r w:rsidRPr="00DF1BAF">
                        <w:rPr>
                          <w:rFonts w:hint="eastAsia"/>
                          <w:color w:val="FFFFFF"/>
                        </w:rPr>
                        <w:t>）＋单位利润（三）目标利润法思路：根据预期目标利润和产品销售量、产品成本、适用税率等因素来确定产品销</w:t>
                      </w:r>
                    </w:p>
                  </w:txbxContent>
                </v:textbox>
              </v:shape>
            </w:pict>
          </mc:Fallback>
        </mc:AlternateContent>
      </w:r>
      <w:r>
        <w:pict>
          <v:shape id="_x0000_s1071" type="#_x0000_t202" style="width:108.05pt;height:14.6pt;margin-top:575pt;margin-left:332.35pt;mso-position-horizontal-relative:page;mso-position-vertical-relative:page;position:absolute;z-index:251695104" o:allowincell="f" filled="f" stroked="f">
            <v:textbox inset="0,0,0,0">
              <w:txbxContent>
                <w:p w:rsidR="00F25696" w14:paraId="778D438D" w14:textId="77777777">
                  <w:pPr>
                    <w:spacing w:before="20" w:line="251" w:lineRule="exact"/>
                    <w:ind w:firstLine="20"/>
                    <w:rPr>
                      <w:rFonts w:ascii="宋体" w:eastAsia="宋体" w:hAnsi="宋体" w:cs="宋体"/>
                      <w:sz w:val="18"/>
                      <w:szCs w:val="18"/>
                    </w:rPr>
                  </w:pPr>
                  <w:r>
                    <w:rPr>
                      <w:rFonts w:ascii="宋体" w:eastAsia="宋体" w:hAnsi="宋体" w:cs="宋体"/>
                      <w:spacing w:val="-9"/>
                      <w:w w:val="98"/>
                      <w:position w:val="1"/>
                      <w:sz w:val="18"/>
                      <w:szCs w:val="18"/>
                    </w:rPr>
                    <w:t>S</w:t>
                  </w:r>
                  <w:r>
                    <w:rPr>
                      <w:rFonts w:ascii="宋体" w:eastAsia="宋体" w:hAnsi="宋体" w:cs="宋体"/>
                      <w:spacing w:val="1"/>
                      <w:position w:val="1"/>
                      <w:sz w:val="18"/>
                      <w:szCs w:val="18"/>
                    </w:rPr>
                    <w:t xml:space="preserve">    </w:t>
                  </w:r>
                  <w:r>
                    <w:rPr>
                      <w:rFonts w:ascii="宋体" w:eastAsia="宋体" w:hAnsi="宋体" w:cs="宋体"/>
                      <w:spacing w:val="-9"/>
                      <w:w w:val="98"/>
                      <w:position w:val="1"/>
                      <w:sz w:val="18"/>
                      <w:szCs w:val="18"/>
                    </w:rPr>
                    <w:t>f</w:t>
                  </w:r>
                  <w:r>
                    <w:rPr>
                      <w:rFonts w:ascii="宋体" w:eastAsia="宋体" w:hAnsi="宋体" w:cs="宋体"/>
                      <w:spacing w:val="3"/>
                      <w:position w:val="1"/>
                      <w:sz w:val="18"/>
                      <w:szCs w:val="18"/>
                    </w:rPr>
                    <w:t xml:space="preserve">            </w:t>
                  </w:r>
                  <w:r>
                    <w:rPr>
                      <w:rFonts w:ascii="宋体" w:eastAsia="宋体" w:hAnsi="宋体" w:cs="宋体"/>
                      <w:spacing w:val="-9"/>
                      <w:w w:val="98"/>
                      <w:position w:val="1"/>
                      <w:sz w:val="18"/>
                      <w:szCs w:val="18"/>
                    </w:rPr>
                    <w:t>m</w:t>
                  </w:r>
                  <w:r>
                    <w:rPr>
                      <w:rFonts w:ascii="宋体" w:eastAsia="宋体" w:hAnsi="宋体" w:cs="宋体"/>
                      <w:spacing w:val="17"/>
                      <w:w w:val="101"/>
                      <w:position w:val="1"/>
                      <w:sz w:val="18"/>
                      <w:szCs w:val="18"/>
                    </w:rPr>
                    <w:t xml:space="preserve">   </w:t>
                  </w:r>
                  <w:r>
                    <w:rPr>
                      <w:rFonts w:ascii="宋体" w:eastAsia="宋体" w:hAnsi="宋体" w:cs="宋体"/>
                      <w:spacing w:val="-9"/>
                      <w:w w:val="98"/>
                      <w:position w:val="1"/>
                      <w:sz w:val="18"/>
                      <w:szCs w:val="18"/>
                    </w:rPr>
                    <w:t>f</w:t>
                  </w:r>
                </w:p>
              </w:txbxContent>
            </v:textbox>
          </v:shape>
        </w:pict>
      </w:r>
      <w:r>
        <w:pict>
          <v:shape id="_x0000_s1072" type="#_x0000_t202" style="width:6.25pt;height:11.3pt;margin-top:450.85pt;margin-left:379.5pt;mso-position-horizontal-relative:page;mso-position-vertical-relative:page;position:absolute;z-index:251694080" o:allowincell="f" filled="f" stroked="f">
            <v:textbox inset="0,0,0,0">
              <w:txbxContent>
                <w:p w:rsidR="00F25696" w14:paraId="29C48236" w14:textId="77777777">
                  <w:pPr>
                    <w:spacing w:before="19" w:line="191" w:lineRule="auto"/>
                    <w:ind w:firstLine="20"/>
                    <w:rPr>
                      <w:rFonts w:ascii="宋体" w:eastAsia="宋体" w:hAnsi="宋体" w:cs="宋体"/>
                      <w:sz w:val="18"/>
                      <w:szCs w:val="18"/>
                    </w:rPr>
                  </w:pPr>
                  <w:r>
                    <w:rPr>
                      <w:rFonts w:ascii="宋体" w:eastAsia="宋体" w:hAnsi="宋体" w:cs="宋体"/>
                      <w:sz w:val="18"/>
                      <w:szCs w:val="18"/>
                    </w:rPr>
                    <w:t>0</w:t>
                  </w:r>
                </w:p>
              </w:txbxContent>
            </v:textbox>
          </v:shape>
        </w:pict>
      </w:r>
      <w:r>
        <w:pict>
          <v:shape id="_x0000_s1073" type="#_x0000_t202" style="width:6.25pt;height:11.3pt;margin-top:474.25pt;margin-left:183.75pt;mso-position-horizontal-relative:page;mso-position-vertical-relative:page;position:absolute;z-index:251693056" o:allowincell="f" filled="f" stroked="f">
            <v:textbox inset="0,0,0,0">
              <w:txbxContent>
                <w:p w:rsidR="00F25696" w14:paraId="66715677" w14:textId="77777777">
                  <w:pPr>
                    <w:spacing w:before="19" w:line="191" w:lineRule="auto"/>
                    <w:ind w:firstLine="20"/>
                    <w:rPr>
                      <w:rFonts w:ascii="宋体" w:eastAsia="宋体" w:hAnsi="宋体" w:cs="宋体"/>
                      <w:sz w:val="18"/>
                      <w:szCs w:val="18"/>
                    </w:rPr>
                  </w:pPr>
                  <w:r>
                    <w:rPr>
                      <w:rFonts w:ascii="宋体" w:eastAsia="宋体" w:hAnsi="宋体" w:cs="宋体"/>
                      <w:sz w:val="18"/>
                      <w:szCs w:val="18"/>
                    </w:rPr>
                    <w:t>0</w:t>
                  </w:r>
                </w:p>
              </w:txbxContent>
            </v:textbox>
          </v:shape>
        </w:pict>
      </w:r>
      <w:r>
        <w:drawing>
          <wp:inline distT="0" distB="0" distL="0" distR="0">
            <wp:extent cx="8001000" cy="2540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8"/>
                    <a:stretch>
                      <a:fillRect/>
                    </a:stretch>
                  </pic:blipFill>
                  <pic:spPr>
                    <a:xfrm>
                      <a:off x="0" y="0"/>
                      <a:ext cx="8001000" cy="25400"/>
                    </a:xfrm>
                    <a:prstGeom prst="rect">
                      <a:avLst/>
                    </a:prstGeom>
                  </pic:spPr>
                </pic:pic>
              </a:graphicData>
            </a:graphic>
          </wp:inline>
        </w:drawing>
      </w:r>
    </w:p>
    <w:p w:rsidR="00F25696" w14:paraId="795F52C4" w14:textId="77777777">
      <w:pPr>
        <w:spacing w:before="290" w:line="237" w:lineRule="auto"/>
        <w:ind w:firstLine="2706"/>
        <w:rPr>
          <w:rFonts w:ascii="宋体" w:eastAsia="宋体" w:hAnsi="宋体" w:cs="宋体"/>
          <w:sz w:val="36"/>
          <w:szCs w:val="36"/>
        </w:rPr>
      </w:pPr>
      <w:r>
        <w:rPr>
          <w:rFonts w:ascii="宋体" w:eastAsia="宋体" w:hAnsi="宋体" w:cs="宋体"/>
          <w:spacing w:val="-7"/>
          <w:sz w:val="36"/>
          <w:szCs w:val="36"/>
        </w:rPr>
        <w:t>低点代入直线方程得：</w:t>
      </w:r>
    </w:p>
    <w:p w:rsidR="00F25696" w14:paraId="58F71CF7" w14:textId="77777777">
      <w:pPr>
        <w:spacing w:before="196" w:line="237" w:lineRule="auto"/>
        <w:ind w:firstLine="3431"/>
        <w:rPr>
          <w:rFonts w:ascii="宋体" w:eastAsia="宋体" w:hAnsi="宋体" w:cs="宋体"/>
          <w:sz w:val="36"/>
          <w:szCs w:val="36"/>
        </w:rPr>
      </w:pPr>
      <w:r>
        <w:rPr>
          <w:rFonts w:ascii="宋体" w:eastAsia="宋体" w:hAnsi="宋体" w:cs="宋体"/>
          <w:spacing w:val="-1"/>
          <w:sz w:val="36"/>
          <w:szCs w:val="36"/>
        </w:rPr>
        <w:t>a=</w:t>
      </w:r>
      <w:r>
        <w:rPr>
          <w:rFonts w:ascii="宋体" w:eastAsia="宋体" w:hAnsi="宋体" w:cs="宋体"/>
          <w:spacing w:val="-1"/>
          <w:sz w:val="36"/>
          <w:szCs w:val="36"/>
        </w:rPr>
        <w:t>最高业务量期的占用资金</w:t>
      </w:r>
      <w:r>
        <w:rPr>
          <w:rFonts w:ascii="宋体" w:eastAsia="宋体" w:hAnsi="宋体" w:cs="宋体"/>
          <w:spacing w:val="-1"/>
          <w:sz w:val="36"/>
          <w:szCs w:val="36"/>
        </w:rPr>
        <w:t>-b×</w:t>
      </w:r>
      <w:r>
        <w:rPr>
          <w:rFonts w:ascii="宋体" w:eastAsia="宋体" w:hAnsi="宋体" w:cs="宋体"/>
          <w:spacing w:val="-1"/>
          <w:sz w:val="36"/>
          <w:szCs w:val="36"/>
        </w:rPr>
        <w:t>在最高业务量</w:t>
      </w:r>
    </w:p>
    <w:p w:rsidR="00F25696" w14:paraId="1B1F2200" w14:textId="77777777">
      <w:pPr>
        <w:spacing w:before="199" w:line="648" w:lineRule="exact"/>
        <w:ind w:firstLine="3433"/>
        <w:rPr>
          <w:rFonts w:ascii="宋体" w:eastAsia="宋体" w:hAnsi="宋体" w:cs="宋体"/>
          <w:sz w:val="36"/>
          <w:szCs w:val="36"/>
        </w:rPr>
      </w:pPr>
      <w:r>
        <w:rPr>
          <w:rFonts w:ascii="宋体" w:eastAsia="宋体" w:hAnsi="宋体" w:cs="宋体"/>
          <w:spacing w:val="-1"/>
          <w:position w:val="19"/>
          <w:sz w:val="36"/>
          <w:szCs w:val="36"/>
        </w:rPr>
        <w:t>或</w:t>
      </w:r>
      <w:r>
        <w:rPr>
          <w:rFonts w:ascii="宋体" w:eastAsia="宋体" w:hAnsi="宋体" w:cs="宋体"/>
          <w:spacing w:val="-1"/>
          <w:position w:val="19"/>
          <w:sz w:val="36"/>
          <w:szCs w:val="36"/>
        </w:rPr>
        <w:t>=</w:t>
      </w:r>
      <w:r>
        <w:rPr>
          <w:rFonts w:ascii="宋体" w:eastAsia="宋体" w:hAnsi="宋体" w:cs="宋体"/>
          <w:spacing w:val="-1"/>
          <w:position w:val="19"/>
          <w:sz w:val="36"/>
          <w:szCs w:val="36"/>
        </w:rPr>
        <w:t>最低业务量期的占用资金</w:t>
      </w:r>
      <w:r>
        <w:rPr>
          <w:rFonts w:ascii="宋体" w:eastAsia="宋体" w:hAnsi="宋体" w:cs="宋体"/>
          <w:spacing w:val="-1"/>
          <w:position w:val="19"/>
          <w:sz w:val="36"/>
          <w:szCs w:val="36"/>
        </w:rPr>
        <w:t>-b×</w:t>
      </w:r>
      <w:r>
        <w:rPr>
          <w:rFonts w:ascii="宋体" w:eastAsia="宋体" w:hAnsi="宋体" w:cs="宋体"/>
          <w:spacing w:val="-1"/>
          <w:position w:val="19"/>
          <w:sz w:val="36"/>
          <w:szCs w:val="36"/>
        </w:rPr>
        <w:t>在最低业务量</w:t>
      </w:r>
    </w:p>
    <w:p w:rsidR="00F25696" w14:paraId="14680D8E" w14:textId="77777777">
      <w:pPr>
        <w:spacing w:before="1"/>
        <w:ind w:firstLine="2711"/>
        <w:rPr>
          <w:rFonts w:ascii="黑体" w:eastAsia="黑体" w:hAnsi="黑体" w:cs="黑体"/>
          <w:sz w:val="36"/>
          <w:szCs w:val="36"/>
        </w:rPr>
      </w:pPr>
      <w:r>
        <w:rPr>
          <w:rFonts w:ascii="黑体" w:eastAsia="黑体" w:hAnsi="黑体" w:cs="黑体"/>
          <w:spacing w:val="-6"/>
          <w:sz w:val="36"/>
          <w:szCs w:val="36"/>
        </w:rPr>
        <w:t>4.</w:t>
      </w:r>
      <w:r>
        <w:rPr>
          <w:rFonts w:ascii="黑体" w:eastAsia="黑体" w:hAnsi="黑体" w:cs="黑体"/>
          <w:spacing w:val="10"/>
          <w:sz w:val="36"/>
          <w:szCs w:val="36"/>
        </w:rPr>
        <w:t xml:space="preserve"> </w:t>
      </w:r>
      <w:r>
        <w:rPr>
          <w:rFonts w:ascii="黑体" w:eastAsia="黑体" w:hAnsi="黑体" w:cs="黑体"/>
          <w:spacing w:val="-6"/>
          <w:sz w:val="36"/>
          <w:szCs w:val="36"/>
        </w:rPr>
        <w:t>资本成本率计算的基本模型</w:t>
      </w:r>
    </w:p>
    <w:p w:rsidR="00F25696" w14:paraId="76DCB2DC" w14:textId="77777777">
      <w:pPr>
        <w:spacing w:before="232" w:line="727" w:lineRule="exact"/>
        <w:ind w:firstLine="2716"/>
        <w:rPr>
          <w:rFonts w:ascii="宋体" w:eastAsia="宋体" w:hAnsi="宋体" w:cs="宋体"/>
          <w:sz w:val="25"/>
          <w:szCs w:val="25"/>
        </w:rPr>
      </w:pPr>
      <w:r>
        <w:rPr>
          <w:rFonts w:ascii="宋体" w:eastAsia="宋体" w:hAnsi="宋体" w:cs="宋体"/>
          <w:spacing w:val="19"/>
          <w:w w:val="104"/>
          <w:position w:val="20"/>
          <w:sz w:val="36"/>
          <w:szCs w:val="36"/>
        </w:rPr>
        <w:t>资本成本率</w:t>
      </w:r>
      <w:r>
        <w:rPr>
          <w:rFonts w:ascii="宋体" w:eastAsia="宋体" w:hAnsi="宋体" w:cs="宋体"/>
          <w:spacing w:val="19"/>
          <w:w w:val="104"/>
          <w:position w:val="20"/>
          <w:sz w:val="36"/>
          <w:szCs w:val="36"/>
        </w:rPr>
        <w:t>=</w:t>
      </w:r>
      <w:r>
        <w:rPr>
          <w:rFonts w:ascii="宋体" w:eastAsia="宋体" w:hAnsi="宋体" w:cs="宋体"/>
          <w:spacing w:val="19"/>
          <w:w w:val="104"/>
          <w:position w:val="32"/>
          <w:sz w:val="25"/>
          <w:szCs w:val="25"/>
        </w:rPr>
        <w:t>年资金占用费</w:t>
      </w:r>
      <w:r>
        <w:rPr>
          <w:position w:val="24"/>
          <w:sz w:val="25"/>
          <w:szCs w:val="25"/>
        </w:rPr>
        <w:drawing>
          <wp:inline distT="0" distB="0" distL="0" distR="0">
            <wp:extent cx="333525" cy="3810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4"/>
                    <a:stretch>
                      <a:fillRect/>
                    </a:stretch>
                  </pic:blipFill>
                  <pic:spPr>
                    <a:xfrm>
                      <a:off x="0" y="0"/>
                      <a:ext cx="333525" cy="38100"/>
                    </a:xfrm>
                    <a:prstGeom prst="rect">
                      <a:avLst/>
                    </a:prstGeom>
                  </pic:spPr>
                </pic:pic>
              </a:graphicData>
            </a:graphic>
          </wp:inline>
        </w:drawing>
      </w:r>
      <w:r>
        <w:rPr>
          <w:rFonts w:ascii="宋体" w:eastAsia="宋体" w:hAnsi="宋体" w:cs="宋体"/>
          <w:spacing w:val="-13"/>
          <w:w w:val="75"/>
          <w:position w:val="-7"/>
          <w:sz w:val="25"/>
          <w:szCs w:val="25"/>
        </w:rPr>
        <w:t>筹资总额筹资费用</w:t>
      </w:r>
      <w:r>
        <w:rPr>
          <w:rFonts w:ascii="宋体" w:eastAsia="宋体" w:hAnsi="宋体" w:cs="宋体"/>
          <w:spacing w:val="-13"/>
          <w:w w:val="75"/>
          <w:position w:val="20"/>
          <w:sz w:val="36"/>
          <w:szCs w:val="36"/>
        </w:rPr>
        <w:t>=</w:t>
      </w:r>
      <w:r>
        <w:rPr>
          <w:rFonts w:ascii="宋体" w:eastAsia="宋体" w:hAnsi="宋体" w:cs="宋体"/>
          <w:spacing w:val="-13"/>
          <w:w w:val="75"/>
          <w:position w:val="32"/>
          <w:sz w:val="25"/>
          <w:szCs w:val="25"/>
        </w:rPr>
        <w:t>年资金占用费</w:t>
      </w:r>
      <w:r>
        <w:rPr>
          <w:position w:val="24"/>
          <w:sz w:val="25"/>
          <w:szCs w:val="25"/>
        </w:rPr>
        <w:drawing>
          <wp:inline distT="0" distB="0" distL="0" distR="0">
            <wp:extent cx="495861" cy="38100"/>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15"/>
                    <a:stretch>
                      <a:fillRect/>
                    </a:stretch>
                  </pic:blipFill>
                  <pic:spPr>
                    <a:xfrm>
                      <a:off x="0" y="0"/>
                      <a:ext cx="495861" cy="38100"/>
                    </a:xfrm>
                    <a:prstGeom prst="rect">
                      <a:avLst/>
                    </a:prstGeom>
                  </pic:spPr>
                </pic:pic>
              </a:graphicData>
            </a:graphic>
          </wp:inline>
        </w:drawing>
      </w:r>
      <w:r>
        <w:rPr>
          <w:rFonts w:ascii="宋体" w:eastAsia="宋体" w:hAnsi="宋体" w:cs="宋体"/>
          <w:spacing w:val="-2"/>
          <w:w w:val="10"/>
          <w:position w:val="-7"/>
          <w:sz w:val="25"/>
          <w:szCs w:val="25"/>
        </w:rPr>
        <w:t>筹资总额（筹资费用率）</w:t>
      </w:r>
    </w:p>
    <w:p w:rsidR="00F25696" w14:paraId="0BC69D8F" w14:textId="77777777">
      <w:pPr>
        <w:spacing w:before="208" w:line="225" w:lineRule="auto"/>
        <w:ind w:firstLine="2707"/>
        <w:rPr>
          <w:rFonts w:ascii="宋体" w:eastAsia="宋体" w:hAnsi="宋体" w:cs="宋体"/>
          <w:sz w:val="24"/>
          <w:szCs w:val="24"/>
        </w:rPr>
      </w:pPr>
      <w:r>
        <w:drawing>
          <wp:anchor distT="0" distB="0" distL="0" distR="0" simplePos="0" relativeHeight="251696128" behindDoc="0" locked="0" layoutInCell="1" allowOverlap="1">
            <wp:simplePos x="0" y="0"/>
            <wp:positionH relativeFrom="column">
              <wp:posOffset>3429000</wp:posOffset>
            </wp:positionH>
            <wp:positionV relativeFrom="paragraph">
              <wp:posOffset>286455</wp:posOffset>
            </wp:positionV>
            <wp:extent cx="1968500" cy="254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6"/>
                    <a:stretch>
                      <a:fillRect/>
                    </a:stretch>
                  </pic:blipFill>
                  <pic:spPr>
                    <a:xfrm>
                      <a:off x="0" y="0"/>
                      <a:ext cx="1968500" cy="25400"/>
                    </a:xfrm>
                    <a:prstGeom prst="rect">
                      <a:avLst/>
                    </a:prstGeom>
                  </pic:spPr>
                </pic:pic>
              </a:graphicData>
            </a:graphic>
          </wp:anchor>
        </w:drawing>
      </w:r>
      <w:r>
        <w:rPr>
          <w:rFonts w:ascii="宋体" w:eastAsia="宋体" w:hAnsi="宋体" w:cs="宋体"/>
          <w:spacing w:val="13"/>
          <w:position w:val="-4"/>
          <w:sz w:val="34"/>
          <w:szCs w:val="34"/>
        </w:rPr>
        <w:t>债务资本成本率</w:t>
      </w:r>
      <w:r>
        <w:rPr>
          <w:rFonts w:ascii="宋体" w:eastAsia="宋体" w:hAnsi="宋体" w:cs="宋体"/>
          <w:spacing w:val="13"/>
          <w:position w:val="-4"/>
          <w:sz w:val="34"/>
          <w:szCs w:val="34"/>
        </w:rPr>
        <w:t>=</w:t>
      </w:r>
      <w:r>
        <w:rPr>
          <w:rFonts w:ascii="宋体" w:eastAsia="宋体" w:hAnsi="宋体" w:cs="宋体"/>
          <w:spacing w:val="13"/>
          <w:position w:val="6"/>
          <w:sz w:val="24"/>
          <w:szCs w:val="24"/>
        </w:rPr>
        <w:t>年利息</w:t>
      </w:r>
      <w:r>
        <w:rPr>
          <w:rFonts w:ascii="宋体" w:eastAsia="宋体" w:hAnsi="宋体" w:cs="宋体"/>
          <w:spacing w:val="56"/>
          <w:position w:val="6"/>
          <w:sz w:val="24"/>
          <w:szCs w:val="24"/>
        </w:rPr>
        <w:t xml:space="preserve"> </w:t>
      </w:r>
      <w:r>
        <w:rPr>
          <w:rFonts w:ascii="宋体" w:eastAsia="宋体" w:hAnsi="宋体" w:cs="宋体"/>
          <w:spacing w:val="13"/>
          <w:position w:val="6"/>
          <w:sz w:val="24"/>
          <w:szCs w:val="24"/>
        </w:rPr>
        <w:t>（</w:t>
      </w:r>
      <w:r>
        <w:rPr>
          <w:rFonts w:ascii="宋体" w:eastAsia="宋体" w:hAnsi="宋体" w:cs="宋体"/>
          <w:spacing w:val="15"/>
          <w:position w:val="6"/>
          <w:sz w:val="24"/>
          <w:szCs w:val="24"/>
        </w:rPr>
        <w:t xml:space="preserve">   </w:t>
      </w:r>
      <w:r>
        <w:rPr>
          <w:rFonts w:ascii="宋体" w:eastAsia="宋体" w:hAnsi="宋体" w:cs="宋体"/>
          <w:spacing w:val="13"/>
          <w:position w:val="6"/>
          <w:sz w:val="24"/>
          <w:szCs w:val="24"/>
        </w:rPr>
        <w:t>所得税税率）</w:t>
      </w:r>
    </w:p>
    <w:p w:rsidR="00F25696" w14:paraId="5D971F56" w14:textId="77777777">
      <w:pPr>
        <w:spacing w:before="1" w:line="239" w:lineRule="auto"/>
        <w:ind w:firstLine="5529"/>
        <w:rPr>
          <w:rFonts w:ascii="宋体" w:eastAsia="宋体" w:hAnsi="宋体" w:cs="宋体"/>
          <w:sz w:val="24"/>
          <w:szCs w:val="24"/>
        </w:rPr>
      </w:pPr>
      <w:r>
        <w:rPr>
          <w:rFonts w:ascii="宋体" w:eastAsia="宋体" w:hAnsi="宋体" w:cs="宋体"/>
          <w:spacing w:val="9"/>
          <w:sz w:val="24"/>
          <w:szCs w:val="24"/>
        </w:rPr>
        <w:t>筹资额</w:t>
      </w:r>
      <w:r>
        <w:rPr>
          <w:rFonts w:ascii="宋体" w:eastAsia="宋体" w:hAnsi="宋体" w:cs="宋体"/>
          <w:spacing w:val="47"/>
          <w:sz w:val="24"/>
          <w:szCs w:val="24"/>
        </w:rPr>
        <w:t xml:space="preserve"> </w:t>
      </w:r>
      <w:r>
        <w:rPr>
          <w:rFonts w:ascii="宋体" w:eastAsia="宋体" w:hAnsi="宋体" w:cs="宋体"/>
          <w:spacing w:val="9"/>
          <w:sz w:val="24"/>
          <w:szCs w:val="24"/>
        </w:rPr>
        <w:t>（</w:t>
      </w:r>
      <w:r>
        <w:rPr>
          <w:rFonts w:ascii="宋体" w:eastAsia="宋体" w:hAnsi="宋体" w:cs="宋体"/>
          <w:spacing w:val="16"/>
          <w:sz w:val="24"/>
          <w:szCs w:val="24"/>
        </w:rPr>
        <w:t xml:space="preserve">   </w:t>
      </w:r>
      <w:r>
        <w:rPr>
          <w:rFonts w:ascii="宋体" w:eastAsia="宋体" w:hAnsi="宋体" w:cs="宋体"/>
          <w:spacing w:val="9"/>
          <w:sz w:val="24"/>
          <w:szCs w:val="24"/>
        </w:rPr>
        <w:t>筹资费率）</w:t>
      </w:r>
    </w:p>
    <w:p w:rsidR="00F25696" w14:paraId="0999FC6A" w14:textId="77777777">
      <w:pPr>
        <w:spacing w:before="179" w:line="662" w:lineRule="exact"/>
        <w:ind w:firstLine="2707"/>
        <w:rPr>
          <w:rFonts w:ascii="宋体" w:eastAsia="宋体" w:hAnsi="宋体" w:cs="宋体"/>
          <w:sz w:val="36"/>
          <w:szCs w:val="36"/>
        </w:rPr>
      </w:pPr>
      <w:r>
        <w:rPr>
          <w:rFonts w:ascii="宋体" w:eastAsia="宋体" w:hAnsi="宋体" w:cs="宋体"/>
          <w:spacing w:val="-17"/>
          <w:w w:val="99"/>
          <w:position w:val="20"/>
          <w:sz w:val="36"/>
          <w:szCs w:val="36"/>
        </w:rPr>
        <w:t>优先股资本成本</w:t>
      </w:r>
      <w:r>
        <w:rPr>
          <w:rFonts w:ascii="宋体" w:eastAsia="宋体" w:hAnsi="宋体" w:cs="宋体"/>
          <w:spacing w:val="-17"/>
          <w:w w:val="99"/>
          <w:position w:val="20"/>
          <w:sz w:val="36"/>
          <w:szCs w:val="36"/>
        </w:rPr>
        <w:t>=</w:t>
      </w:r>
      <w:r>
        <w:rPr>
          <w:rFonts w:ascii="宋体" w:eastAsia="宋体" w:hAnsi="宋体" w:cs="宋体"/>
          <w:spacing w:val="-17"/>
          <w:w w:val="99"/>
          <w:position w:val="20"/>
          <w:sz w:val="36"/>
          <w:szCs w:val="36"/>
        </w:rPr>
        <w:t>年固定股息</w:t>
      </w:r>
      <w:r>
        <w:rPr>
          <w:rFonts w:ascii="宋体" w:eastAsia="宋体" w:hAnsi="宋体" w:cs="宋体"/>
          <w:spacing w:val="104"/>
          <w:position w:val="20"/>
          <w:sz w:val="36"/>
          <w:szCs w:val="36"/>
        </w:rPr>
        <w:t xml:space="preserve"> </w:t>
      </w:r>
      <w:r>
        <w:rPr>
          <w:rFonts w:ascii="宋体" w:eastAsia="宋体" w:hAnsi="宋体" w:cs="宋体"/>
          <w:spacing w:val="-17"/>
          <w:w w:val="99"/>
          <w:position w:val="20"/>
          <w:sz w:val="36"/>
          <w:szCs w:val="36"/>
        </w:rPr>
        <w:t>÷</w:t>
      </w:r>
      <w:r>
        <w:rPr>
          <w:rFonts w:ascii="宋体" w:eastAsia="宋体" w:hAnsi="宋体" w:cs="宋体"/>
          <w:spacing w:val="-73"/>
          <w:position w:val="20"/>
          <w:sz w:val="36"/>
          <w:szCs w:val="36"/>
        </w:rPr>
        <w:t xml:space="preserve"> </w:t>
      </w:r>
      <w:r>
        <w:rPr>
          <w:rFonts w:ascii="宋体" w:eastAsia="宋体" w:hAnsi="宋体" w:cs="宋体"/>
          <w:spacing w:val="-17"/>
          <w:w w:val="99"/>
          <w:position w:val="20"/>
          <w:sz w:val="36"/>
          <w:szCs w:val="36"/>
        </w:rPr>
        <w:t>[</w:t>
      </w:r>
      <w:r>
        <w:rPr>
          <w:rFonts w:ascii="宋体" w:eastAsia="宋体" w:hAnsi="宋体" w:cs="宋体"/>
          <w:spacing w:val="4"/>
          <w:position w:val="20"/>
          <w:sz w:val="36"/>
          <w:szCs w:val="36"/>
        </w:rPr>
        <w:t xml:space="preserve"> </w:t>
      </w:r>
      <w:r>
        <w:rPr>
          <w:rFonts w:ascii="宋体" w:eastAsia="宋体" w:hAnsi="宋体" w:cs="宋体"/>
          <w:spacing w:val="-17"/>
          <w:w w:val="99"/>
          <w:position w:val="20"/>
          <w:sz w:val="36"/>
          <w:szCs w:val="36"/>
        </w:rPr>
        <w:t>发行价格</w:t>
      </w:r>
      <w:r>
        <w:rPr>
          <w:rFonts w:ascii="宋体" w:eastAsia="宋体" w:hAnsi="宋体" w:cs="宋体"/>
          <w:spacing w:val="-17"/>
          <w:w w:val="99"/>
          <w:position w:val="20"/>
          <w:sz w:val="36"/>
          <w:szCs w:val="36"/>
        </w:rPr>
        <w:t>×</w:t>
      </w:r>
      <w:r>
        <w:rPr>
          <w:rFonts w:ascii="宋体" w:eastAsia="宋体" w:hAnsi="宋体" w:cs="宋体"/>
          <w:spacing w:val="-17"/>
          <w:w w:val="99"/>
          <w:position w:val="20"/>
          <w:sz w:val="36"/>
          <w:szCs w:val="36"/>
        </w:rPr>
        <w:t>（</w:t>
      </w:r>
      <w:r>
        <w:rPr>
          <w:rFonts w:ascii="宋体" w:eastAsia="宋体" w:hAnsi="宋体" w:cs="宋体"/>
          <w:spacing w:val="-50"/>
          <w:position w:val="20"/>
          <w:sz w:val="36"/>
          <w:szCs w:val="36"/>
        </w:rPr>
        <w:t xml:space="preserve"> </w:t>
      </w:r>
      <w:r>
        <w:rPr>
          <w:rFonts w:ascii="宋体" w:eastAsia="宋体" w:hAnsi="宋体" w:cs="宋体"/>
          <w:spacing w:val="-17"/>
          <w:w w:val="99"/>
          <w:position w:val="20"/>
          <w:sz w:val="36"/>
          <w:szCs w:val="36"/>
        </w:rPr>
        <w:t>1</w:t>
      </w:r>
      <w:r>
        <w:rPr>
          <w:rFonts w:ascii="宋体" w:eastAsia="宋体" w:hAnsi="宋体" w:cs="宋体"/>
          <w:spacing w:val="-90"/>
          <w:position w:val="20"/>
          <w:sz w:val="36"/>
          <w:szCs w:val="36"/>
        </w:rPr>
        <w:t xml:space="preserve"> </w:t>
      </w:r>
      <w:r>
        <w:rPr>
          <w:rFonts w:ascii="宋体" w:eastAsia="宋体" w:hAnsi="宋体" w:cs="宋体"/>
          <w:spacing w:val="-17"/>
          <w:w w:val="99"/>
          <w:position w:val="20"/>
          <w:sz w:val="36"/>
          <w:szCs w:val="36"/>
        </w:rPr>
        <w:t>－筹资费用率）</w:t>
      </w:r>
      <w:r>
        <w:rPr>
          <w:rFonts w:ascii="宋体" w:eastAsia="宋体" w:hAnsi="宋体" w:cs="宋体"/>
          <w:spacing w:val="-1"/>
          <w:position w:val="20"/>
          <w:sz w:val="36"/>
          <w:szCs w:val="36"/>
        </w:rPr>
        <w:t xml:space="preserve"> </w:t>
      </w:r>
      <w:r>
        <w:rPr>
          <w:rFonts w:ascii="宋体" w:eastAsia="宋体" w:hAnsi="宋体" w:cs="宋体"/>
          <w:spacing w:val="-17"/>
          <w:w w:val="99"/>
          <w:position w:val="20"/>
          <w:sz w:val="36"/>
          <w:szCs w:val="36"/>
        </w:rPr>
        <w:t>]</w:t>
      </w:r>
    </w:p>
    <w:p w:rsidR="00F25696" w14:paraId="73751DA3" w14:textId="77777777">
      <w:pPr>
        <w:spacing w:before="2" w:line="236" w:lineRule="auto"/>
        <w:ind w:firstLine="2706"/>
        <w:rPr>
          <w:rFonts w:ascii="宋体" w:eastAsia="宋体" w:hAnsi="宋体" w:cs="宋体"/>
          <w:sz w:val="36"/>
          <w:szCs w:val="36"/>
        </w:rPr>
      </w:pPr>
      <w:r>
        <w:rPr>
          <w:rFonts w:ascii="宋体" w:eastAsia="宋体" w:hAnsi="宋体" w:cs="宋体"/>
          <w:spacing w:val="-2"/>
          <w:sz w:val="36"/>
          <w:szCs w:val="36"/>
        </w:rPr>
        <w:t>普通股资本成本</w:t>
      </w:r>
    </w:p>
    <w:p w:rsidR="00F25696" w14:paraId="6EFED9B8" w14:textId="77777777">
      <w:pPr>
        <w:spacing w:before="198" w:line="235" w:lineRule="auto"/>
        <w:ind w:firstLine="2887"/>
        <w:rPr>
          <w:rFonts w:ascii="宋体" w:eastAsia="宋体" w:hAnsi="宋体" w:cs="宋体"/>
          <w:sz w:val="36"/>
          <w:szCs w:val="36"/>
        </w:rPr>
      </w:pPr>
      <w:r>
        <w:rPr>
          <w:rFonts w:ascii="宋体" w:eastAsia="宋体" w:hAnsi="宋体" w:cs="宋体"/>
          <w:spacing w:val="-2"/>
          <w:sz w:val="36"/>
          <w:szCs w:val="36"/>
        </w:rPr>
        <w:t>①</w:t>
      </w:r>
      <w:r>
        <w:rPr>
          <w:rFonts w:ascii="宋体" w:eastAsia="宋体" w:hAnsi="宋体" w:cs="宋体"/>
          <w:spacing w:val="-2"/>
          <w:sz w:val="36"/>
          <w:szCs w:val="36"/>
        </w:rPr>
        <w:t>股利增长模型</w:t>
      </w:r>
    </w:p>
    <w:p w:rsidR="00F25696" w14:paraId="41F34A13" w14:textId="77777777">
      <w:pPr>
        <w:spacing w:before="30" w:line="232" w:lineRule="auto"/>
        <w:ind w:firstLine="2706"/>
        <w:rPr>
          <w:rFonts w:ascii="宋体" w:eastAsia="宋体" w:hAnsi="宋体" w:cs="宋体"/>
          <w:sz w:val="36"/>
          <w:szCs w:val="36"/>
        </w:rPr>
      </w:pPr>
      <w:r>
        <w:rPr>
          <w:rFonts w:ascii="宋体" w:eastAsia="宋体" w:hAnsi="宋体" w:cs="宋体"/>
          <w:spacing w:val="-15"/>
          <w:sz w:val="36"/>
          <w:szCs w:val="36"/>
        </w:rPr>
        <w:t>假设：</w:t>
      </w:r>
      <w:r>
        <w:rPr>
          <w:rFonts w:ascii="宋体" w:eastAsia="宋体" w:hAnsi="宋体" w:cs="宋体"/>
          <w:spacing w:val="16"/>
          <w:sz w:val="36"/>
          <w:szCs w:val="36"/>
        </w:rPr>
        <w:t xml:space="preserve"> </w:t>
      </w:r>
      <w:r>
        <w:rPr>
          <w:rFonts w:ascii="宋体" w:eastAsia="宋体" w:hAnsi="宋体" w:cs="宋体"/>
          <w:spacing w:val="-15"/>
          <w:sz w:val="36"/>
          <w:szCs w:val="36"/>
        </w:rPr>
        <w:t>某股票本期支付股利为</w:t>
      </w:r>
      <w:r>
        <w:rPr>
          <w:rFonts w:ascii="宋体" w:eastAsia="宋体" w:hAnsi="宋体" w:cs="宋体"/>
          <w:spacing w:val="-73"/>
          <w:sz w:val="36"/>
          <w:szCs w:val="36"/>
        </w:rPr>
        <w:t xml:space="preserve"> </w:t>
      </w:r>
      <w:r>
        <w:rPr>
          <w:rFonts w:ascii="宋体" w:eastAsia="宋体" w:hAnsi="宋体" w:cs="宋体"/>
          <w:spacing w:val="-15"/>
          <w:sz w:val="36"/>
          <w:szCs w:val="36"/>
        </w:rPr>
        <w:t>D</w:t>
      </w:r>
      <w:r>
        <w:rPr>
          <w:rFonts w:ascii="宋体" w:eastAsia="宋体" w:hAnsi="宋体" w:cs="宋体"/>
          <w:spacing w:val="-15"/>
          <w:sz w:val="36"/>
          <w:szCs w:val="36"/>
        </w:rPr>
        <w:t>，未来各期股利按</w:t>
      </w:r>
      <w:r>
        <w:rPr>
          <w:rFonts w:ascii="宋体" w:eastAsia="宋体" w:hAnsi="宋体" w:cs="宋体"/>
          <w:spacing w:val="-77"/>
          <w:sz w:val="36"/>
          <w:szCs w:val="36"/>
        </w:rPr>
        <w:t xml:space="preserve"> </w:t>
      </w:r>
      <w:r>
        <w:rPr>
          <w:rFonts w:ascii="宋体" w:eastAsia="宋体" w:hAnsi="宋体" w:cs="宋体"/>
          <w:spacing w:val="-15"/>
          <w:sz w:val="36"/>
          <w:szCs w:val="36"/>
        </w:rPr>
        <w:t>g</w:t>
      </w:r>
      <w:r>
        <w:rPr>
          <w:rFonts w:ascii="宋体" w:eastAsia="宋体" w:hAnsi="宋体" w:cs="宋体"/>
          <w:spacing w:val="-58"/>
          <w:sz w:val="36"/>
          <w:szCs w:val="36"/>
        </w:rPr>
        <w:t xml:space="preserve"> </w:t>
      </w:r>
      <w:r>
        <w:rPr>
          <w:rFonts w:ascii="宋体" w:eastAsia="宋体" w:hAnsi="宋体" w:cs="宋体"/>
          <w:spacing w:val="-15"/>
          <w:sz w:val="36"/>
          <w:szCs w:val="36"/>
        </w:rPr>
        <w:t>速度增长，</w:t>
      </w:r>
      <w:r>
        <w:rPr>
          <w:rFonts w:ascii="宋体" w:eastAsia="宋体" w:hAnsi="宋体" w:cs="宋体"/>
          <w:spacing w:val="28"/>
          <w:sz w:val="36"/>
          <w:szCs w:val="36"/>
        </w:rPr>
        <w:t xml:space="preserve"> </w:t>
      </w:r>
      <w:r>
        <w:rPr>
          <w:rFonts w:ascii="宋体" w:eastAsia="宋体" w:hAnsi="宋体" w:cs="宋体"/>
          <w:spacing w:val="-15"/>
          <w:sz w:val="36"/>
          <w:szCs w:val="36"/>
        </w:rPr>
        <w:t>股票目前市场价</w:t>
      </w:r>
    </w:p>
    <w:p w:rsidR="00F25696" w14:paraId="2D6D99D7" w14:textId="77777777">
      <w:pPr>
        <w:spacing w:before="16" w:line="237" w:lineRule="auto"/>
        <w:ind w:firstLine="2707"/>
        <w:rPr>
          <w:rFonts w:ascii="宋体" w:eastAsia="宋体" w:hAnsi="宋体" w:cs="宋体"/>
          <w:sz w:val="36"/>
          <w:szCs w:val="36"/>
        </w:rPr>
      </w:pPr>
      <w:r>
        <w:rPr>
          <w:rFonts w:ascii="宋体" w:eastAsia="宋体" w:hAnsi="宋体" w:cs="宋体"/>
          <w:spacing w:val="-9"/>
          <w:sz w:val="36"/>
          <w:szCs w:val="36"/>
        </w:rPr>
        <w:t>格为</w:t>
      </w:r>
      <w:r>
        <w:rPr>
          <w:rFonts w:ascii="宋体" w:eastAsia="宋体" w:hAnsi="宋体" w:cs="宋体"/>
          <w:spacing w:val="-78"/>
          <w:sz w:val="36"/>
          <w:szCs w:val="36"/>
        </w:rPr>
        <w:t xml:space="preserve"> </w:t>
      </w:r>
      <w:r>
        <w:rPr>
          <w:rFonts w:ascii="宋体" w:eastAsia="宋体" w:hAnsi="宋体" w:cs="宋体"/>
          <w:spacing w:val="-9"/>
          <w:sz w:val="36"/>
          <w:szCs w:val="36"/>
        </w:rPr>
        <w:t>P</w:t>
      </w:r>
      <w:r>
        <w:rPr>
          <w:rFonts w:ascii="宋体" w:eastAsia="宋体" w:hAnsi="宋体" w:cs="宋体"/>
          <w:spacing w:val="-46"/>
          <w:sz w:val="36"/>
          <w:szCs w:val="36"/>
        </w:rPr>
        <w:t xml:space="preserve"> </w:t>
      </w:r>
      <w:r>
        <w:rPr>
          <w:rFonts w:ascii="宋体" w:eastAsia="宋体" w:hAnsi="宋体" w:cs="宋体"/>
          <w:spacing w:val="-9"/>
          <w:sz w:val="36"/>
          <w:szCs w:val="36"/>
        </w:rPr>
        <w:t>，则普通股资本成本为：</w:t>
      </w:r>
    </w:p>
    <w:p w:rsidR="00F25696" w14:paraId="60B385E6" w14:textId="77777777">
      <w:pPr>
        <w:spacing w:before="198" w:line="920" w:lineRule="exact"/>
        <w:textAlignment w:val="center"/>
      </w:pPr>
      <w:r>
        <w:drawing>
          <wp:inline distT="0" distB="0" distL="0" distR="0">
            <wp:extent cx="11340833" cy="584186"/>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xmlns:r="http://schemas.openxmlformats.org/officeDocument/2006/relationships" r:embed="rId17"/>
                    <a:stretch>
                      <a:fillRect/>
                    </a:stretch>
                  </pic:blipFill>
                  <pic:spPr>
                    <a:xfrm>
                      <a:off x="0" y="0"/>
                      <a:ext cx="11340833" cy="584186"/>
                    </a:xfrm>
                    <a:prstGeom prst="rect">
                      <a:avLst/>
                    </a:prstGeom>
                  </pic:spPr>
                </pic:pic>
              </a:graphicData>
            </a:graphic>
          </wp:inline>
        </w:drawing>
      </w:r>
    </w:p>
    <w:p w:rsidR="00F25696" w14:paraId="6224BC9E" w14:textId="77777777">
      <w:pPr>
        <w:spacing w:line="342" w:lineRule="auto"/>
      </w:pPr>
    </w:p>
    <w:p w:rsidR="00F25696" w14:paraId="3664E11A" w14:textId="77777777">
      <w:pPr>
        <w:spacing w:before="118" w:line="235" w:lineRule="auto"/>
        <w:ind w:firstLine="2707"/>
        <w:rPr>
          <w:rFonts w:ascii="宋体" w:eastAsia="宋体" w:hAnsi="宋体" w:cs="宋体"/>
          <w:sz w:val="36"/>
          <w:szCs w:val="36"/>
        </w:rPr>
      </w:pPr>
      <w:r>
        <w:rPr>
          <w:rFonts w:ascii="宋体" w:eastAsia="宋体" w:hAnsi="宋体" w:cs="宋体"/>
          <w:spacing w:val="17"/>
          <w:sz w:val="36"/>
          <w:szCs w:val="36"/>
        </w:rPr>
        <w:t>②</w:t>
      </w:r>
      <w:r>
        <w:rPr>
          <w:rFonts w:ascii="宋体" w:eastAsia="宋体" w:hAnsi="宋体" w:cs="宋体"/>
          <w:spacing w:val="17"/>
          <w:sz w:val="36"/>
          <w:szCs w:val="36"/>
        </w:rPr>
        <w:t>资本资产定价模型法</w:t>
      </w:r>
      <w:r>
        <w:rPr>
          <w:rFonts w:ascii="宋体" w:eastAsia="宋体" w:hAnsi="宋体" w:cs="宋体"/>
          <w:spacing w:val="-72"/>
          <w:sz w:val="36"/>
          <w:szCs w:val="36"/>
        </w:rPr>
        <w:t xml:space="preserve"> </w:t>
      </w:r>
      <w:r>
        <w:rPr>
          <w:rFonts w:ascii="宋体" w:eastAsia="宋体" w:hAnsi="宋体" w:cs="宋体"/>
          <w:spacing w:val="17"/>
          <w:sz w:val="36"/>
          <w:szCs w:val="36"/>
        </w:rPr>
        <w:t>K</w:t>
      </w:r>
      <w:r>
        <w:rPr>
          <w:rFonts w:ascii="宋体" w:eastAsia="宋体" w:hAnsi="宋体" w:cs="宋体"/>
          <w:spacing w:val="-49"/>
          <w:sz w:val="36"/>
          <w:szCs w:val="36"/>
        </w:rPr>
        <w:t xml:space="preserve"> </w:t>
      </w:r>
      <w:r>
        <w:rPr>
          <w:rFonts w:ascii="宋体" w:eastAsia="宋体" w:hAnsi="宋体" w:cs="宋体"/>
          <w:spacing w:val="17"/>
          <w:sz w:val="36"/>
          <w:szCs w:val="36"/>
        </w:rPr>
        <w:t>=R+β</w:t>
      </w:r>
      <w:r>
        <w:rPr>
          <w:rFonts w:ascii="宋体" w:eastAsia="宋体" w:hAnsi="宋体" w:cs="宋体"/>
          <w:spacing w:val="17"/>
          <w:sz w:val="36"/>
          <w:szCs w:val="36"/>
        </w:rPr>
        <w:t>（</w:t>
      </w:r>
      <w:r>
        <w:rPr>
          <w:rFonts w:ascii="宋体" w:eastAsia="宋体" w:hAnsi="宋体" w:cs="宋体"/>
          <w:spacing w:val="17"/>
          <w:sz w:val="36"/>
          <w:szCs w:val="36"/>
        </w:rPr>
        <w:t>R-R</w:t>
      </w:r>
      <w:r>
        <w:rPr>
          <w:rFonts w:ascii="宋体" w:eastAsia="宋体" w:hAnsi="宋体" w:cs="宋体"/>
          <w:spacing w:val="17"/>
          <w:sz w:val="36"/>
          <w:szCs w:val="36"/>
        </w:rPr>
        <w:t>）</w:t>
      </w:r>
    </w:p>
    <w:p w:rsidR="00F25696" w14:paraId="571C64E8" w14:textId="77777777">
      <w:pPr>
        <w:spacing w:before="203" w:line="237" w:lineRule="auto"/>
        <w:ind w:firstLine="2739"/>
        <w:rPr>
          <w:rFonts w:ascii="宋体" w:eastAsia="宋体" w:hAnsi="宋体" w:cs="宋体"/>
          <w:sz w:val="36"/>
          <w:szCs w:val="36"/>
        </w:rPr>
      </w:pPr>
      <w:r>
        <w:rPr>
          <w:rFonts w:ascii="宋体" w:eastAsia="宋体" w:hAnsi="宋体" w:cs="宋体"/>
          <w:spacing w:val="-5"/>
          <w:sz w:val="36"/>
          <w:szCs w:val="36"/>
        </w:rPr>
        <w:t>留存收益资本成本</w:t>
      </w:r>
    </w:p>
    <w:p w:rsidR="00F25696" w14:paraId="7757F68A" w14:textId="77777777">
      <w:pPr>
        <w:spacing w:before="198" w:line="336" w:lineRule="auto"/>
        <w:ind w:left="2741" w:right="2702" w:firstLine="683"/>
        <w:rPr>
          <w:rFonts w:ascii="宋体" w:eastAsia="宋体" w:hAnsi="宋体" w:cs="宋体"/>
          <w:sz w:val="36"/>
          <w:szCs w:val="36"/>
        </w:rPr>
      </w:pPr>
      <w:r>
        <w:rPr>
          <w:rFonts w:ascii="宋体" w:eastAsia="宋体" w:hAnsi="宋体" w:cs="宋体"/>
          <w:spacing w:val="-17"/>
          <w:sz w:val="36"/>
          <w:szCs w:val="36"/>
        </w:rPr>
        <w:t>计算与普通股成本相同，</w:t>
      </w:r>
      <w:r>
        <w:rPr>
          <w:rFonts w:ascii="宋体" w:eastAsia="宋体" w:hAnsi="宋体" w:cs="宋体"/>
          <w:spacing w:val="35"/>
          <w:sz w:val="36"/>
          <w:szCs w:val="36"/>
        </w:rPr>
        <w:t xml:space="preserve"> </w:t>
      </w:r>
      <w:r>
        <w:rPr>
          <w:rFonts w:ascii="宋体" w:eastAsia="宋体" w:hAnsi="宋体" w:cs="宋体"/>
          <w:spacing w:val="-17"/>
          <w:sz w:val="36"/>
          <w:szCs w:val="36"/>
        </w:rPr>
        <w:t>也分为股利增长模型法和资本资产定价模型法，</w:t>
      </w:r>
      <w:r>
        <w:rPr>
          <w:rFonts w:ascii="宋体" w:eastAsia="宋体" w:hAnsi="宋体" w:cs="宋体"/>
          <w:spacing w:val="17"/>
          <w:sz w:val="36"/>
          <w:szCs w:val="36"/>
        </w:rPr>
        <w:t xml:space="preserve"> </w:t>
      </w:r>
      <w:r>
        <w:rPr>
          <w:rFonts w:ascii="宋体" w:eastAsia="宋体" w:hAnsi="宋体" w:cs="宋体"/>
          <w:spacing w:val="-17"/>
          <w:sz w:val="36"/>
          <w:szCs w:val="36"/>
        </w:rPr>
        <w:t>不</w:t>
      </w:r>
      <w:r>
        <w:rPr>
          <w:rFonts w:ascii="宋体" w:eastAsia="宋体" w:hAnsi="宋体" w:cs="宋体"/>
          <w:sz w:val="36"/>
          <w:szCs w:val="36"/>
        </w:rPr>
        <w:t xml:space="preserve"> </w:t>
      </w:r>
      <w:r>
        <w:rPr>
          <w:rFonts w:ascii="宋体" w:eastAsia="宋体" w:hAnsi="宋体" w:cs="宋体"/>
          <w:spacing w:val="-7"/>
          <w:sz w:val="36"/>
          <w:szCs w:val="36"/>
        </w:rPr>
        <w:t>同点在于不考虑筹资费用。</w:t>
      </w:r>
    </w:p>
    <w:p w:rsidR="00F25696" w14:paraId="0499F94F" w14:textId="77777777">
      <w:pPr>
        <w:spacing w:line="658" w:lineRule="exact"/>
        <w:ind w:firstLine="2893"/>
        <w:rPr>
          <w:rFonts w:ascii="黑体" w:eastAsia="黑体" w:hAnsi="黑体" w:cs="黑体"/>
          <w:sz w:val="36"/>
          <w:szCs w:val="36"/>
        </w:rPr>
      </w:pPr>
      <w:r>
        <w:rPr>
          <w:rFonts w:ascii="黑体" w:eastAsia="黑体" w:hAnsi="黑体" w:cs="黑体"/>
          <w:spacing w:val="-1"/>
          <w:position w:val="20"/>
          <w:sz w:val="36"/>
          <w:szCs w:val="36"/>
        </w:rPr>
        <w:t>5.</w:t>
      </w:r>
      <w:r>
        <w:rPr>
          <w:rFonts w:ascii="黑体" w:eastAsia="黑体" w:hAnsi="黑体" w:cs="黑体"/>
          <w:spacing w:val="-1"/>
          <w:position w:val="20"/>
          <w:sz w:val="36"/>
          <w:szCs w:val="36"/>
        </w:rPr>
        <w:t>杠杆效应</w:t>
      </w:r>
    </w:p>
    <w:p w:rsidR="00F25696" w14:paraId="21FDF1D7" w14:textId="77777777">
      <w:pPr>
        <w:spacing w:before="1"/>
        <w:ind w:firstLine="2711"/>
        <w:rPr>
          <w:rFonts w:ascii="黑体" w:eastAsia="黑体" w:hAnsi="黑体" w:cs="黑体"/>
          <w:sz w:val="36"/>
          <w:szCs w:val="36"/>
        </w:rPr>
      </w:pPr>
      <w:r>
        <w:rPr>
          <w:rFonts w:ascii="黑体" w:eastAsia="黑体" w:hAnsi="黑体" w:cs="黑体"/>
          <w:spacing w:val="-9"/>
          <w:sz w:val="36"/>
          <w:szCs w:val="36"/>
        </w:rPr>
        <w:t>基础知识储备：</w:t>
      </w:r>
    </w:p>
    <w:p w:rsidR="00F25696" w14:paraId="26338A0B" w14:textId="77777777">
      <w:pPr>
        <w:spacing w:before="201" w:line="237" w:lineRule="auto"/>
        <w:ind w:firstLine="3427"/>
        <w:rPr>
          <w:rFonts w:ascii="宋体" w:eastAsia="宋体" w:hAnsi="宋体" w:cs="宋体"/>
          <w:sz w:val="36"/>
          <w:szCs w:val="36"/>
        </w:rPr>
      </w:pPr>
      <w:r>
        <w:rPr>
          <w:rFonts w:ascii="宋体" w:eastAsia="宋体" w:hAnsi="宋体" w:cs="宋体"/>
          <w:spacing w:val="-4"/>
          <w:sz w:val="36"/>
          <w:szCs w:val="36"/>
        </w:rPr>
        <w:t>边际贡献总额（</w:t>
      </w:r>
      <w:r>
        <w:rPr>
          <w:rFonts w:ascii="宋体" w:eastAsia="宋体" w:hAnsi="宋体" w:cs="宋体"/>
          <w:spacing w:val="-83"/>
          <w:sz w:val="36"/>
          <w:szCs w:val="36"/>
        </w:rPr>
        <w:t xml:space="preserve"> </w:t>
      </w:r>
      <w:r>
        <w:rPr>
          <w:rFonts w:ascii="宋体" w:eastAsia="宋体" w:hAnsi="宋体" w:cs="宋体"/>
          <w:spacing w:val="-4"/>
          <w:sz w:val="36"/>
          <w:szCs w:val="36"/>
        </w:rPr>
        <w:t>M</w:t>
      </w:r>
      <w:r>
        <w:rPr>
          <w:rFonts w:ascii="宋体" w:eastAsia="宋体" w:hAnsi="宋体" w:cs="宋体"/>
          <w:spacing w:val="-7"/>
          <w:sz w:val="36"/>
          <w:szCs w:val="36"/>
        </w:rPr>
        <w:t>）＝</w:t>
      </w:r>
      <w:r>
        <w:rPr>
          <w:rFonts w:ascii="宋体" w:eastAsia="宋体" w:hAnsi="宋体" w:cs="宋体"/>
          <w:spacing w:val="-4"/>
          <w:sz w:val="36"/>
          <w:szCs w:val="36"/>
        </w:rPr>
        <w:t>销售收入－变动成本总额</w:t>
      </w:r>
    </w:p>
    <w:p w:rsidR="00F25696" w14:paraId="22437FAC" w14:textId="77777777">
      <w:pPr>
        <w:spacing w:before="200" w:line="237" w:lineRule="auto"/>
        <w:ind w:firstLine="3431"/>
        <w:rPr>
          <w:rFonts w:ascii="黑体" w:eastAsia="黑体" w:hAnsi="黑体" w:cs="黑体"/>
          <w:sz w:val="36"/>
          <w:szCs w:val="36"/>
        </w:rPr>
      </w:pPr>
      <w:r>
        <w:rPr>
          <w:rFonts w:ascii="宋体" w:eastAsia="宋体" w:hAnsi="宋体" w:cs="宋体"/>
          <w:spacing w:val="3"/>
          <w:sz w:val="36"/>
          <w:szCs w:val="36"/>
        </w:rPr>
        <w:t>息税前利润（</w:t>
      </w:r>
      <w:r>
        <w:rPr>
          <w:rFonts w:ascii="宋体" w:eastAsia="宋体" w:hAnsi="宋体" w:cs="宋体"/>
          <w:spacing w:val="-81"/>
          <w:sz w:val="36"/>
          <w:szCs w:val="36"/>
        </w:rPr>
        <w:t xml:space="preserve"> </w:t>
      </w:r>
      <w:r>
        <w:rPr>
          <w:rFonts w:ascii="宋体" w:eastAsia="宋体" w:hAnsi="宋体" w:cs="宋体"/>
          <w:spacing w:val="3"/>
          <w:sz w:val="36"/>
          <w:szCs w:val="36"/>
        </w:rPr>
        <w:t>EBIT</w:t>
      </w:r>
      <w:r>
        <w:rPr>
          <w:rFonts w:ascii="宋体" w:eastAsia="宋体" w:hAnsi="宋体" w:cs="宋体"/>
          <w:spacing w:val="-3"/>
          <w:sz w:val="36"/>
          <w:szCs w:val="36"/>
        </w:rPr>
        <w:t>）＝</w:t>
      </w:r>
      <w:r>
        <w:rPr>
          <w:rFonts w:ascii="宋体" w:eastAsia="宋体" w:hAnsi="宋体" w:cs="宋体"/>
          <w:spacing w:val="3"/>
          <w:sz w:val="36"/>
          <w:szCs w:val="36"/>
        </w:rPr>
        <w:t>销售收入－变动成本总额－固定成本</w:t>
      </w:r>
      <w:r>
        <w:rPr>
          <w:rFonts w:ascii="宋体" w:eastAsia="宋体" w:hAnsi="宋体" w:cs="宋体"/>
          <w:spacing w:val="3"/>
          <w:sz w:val="36"/>
          <w:szCs w:val="36"/>
        </w:rPr>
        <w:t>=</w:t>
      </w:r>
      <w:r>
        <w:rPr>
          <w:rFonts w:ascii="黑体" w:eastAsia="黑体" w:hAnsi="黑体" w:cs="黑体"/>
          <w:spacing w:val="3"/>
          <w:sz w:val="36"/>
          <w:szCs w:val="36"/>
        </w:rPr>
        <w:t>M-F</w:t>
      </w:r>
    </w:p>
    <w:p w:rsidR="00F25696" w14:paraId="12859B64" w14:textId="77777777">
      <w:pPr>
        <w:spacing w:before="197" w:line="237" w:lineRule="auto"/>
        <w:ind w:firstLine="3443"/>
        <w:rPr>
          <w:rFonts w:ascii="宋体" w:eastAsia="宋体" w:hAnsi="宋体" w:cs="宋体"/>
          <w:sz w:val="36"/>
          <w:szCs w:val="36"/>
        </w:rPr>
      </w:pPr>
      <w:r>
        <w:rPr>
          <w:rFonts w:ascii="宋体" w:eastAsia="宋体" w:hAnsi="宋体" w:cs="宋体"/>
          <w:spacing w:val="6"/>
          <w:sz w:val="36"/>
          <w:szCs w:val="36"/>
        </w:rPr>
        <w:t>利润总额（税前利润</w:t>
      </w:r>
      <w:r>
        <w:rPr>
          <w:rFonts w:ascii="宋体" w:eastAsia="宋体" w:hAnsi="宋体" w:cs="宋体"/>
          <w:spacing w:val="10"/>
          <w:sz w:val="36"/>
          <w:szCs w:val="36"/>
        </w:rPr>
        <w:t>）＝</w:t>
      </w:r>
      <w:r>
        <w:rPr>
          <w:rFonts w:ascii="宋体" w:eastAsia="宋体" w:hAnsi="宋体" w:cs="宋体"/>
          <w:spacing w:val="6"/>
          <w:sz w:val="36"/>
          <w:szCs w:val="36"/>
        </w:rPr>
        <w:t>销售收入－变动成本总额－固定成本－利息费用</w:t>
      </w:r>
    </w:p>
    <w:p w:rsidR="00F25696" w14:paraId="2AA6FDC2" w14:textId="77777777">
      <w:pPr>
        <w:spacing w:before="245" w:line="196" w:lineRule="auto"/>
        <w:ind w:firstLine="2708"/>
        <w:rPr>
          <w:rFonts w:ascii="黑体" w:eastAsia="黑体" w:hAnsi="黑体" w:cs="黑体"/>
          <w:sz w:val="36"/>
          <w:szCs w:val="36"/>
        </w:rPr>
      </w:pPr>
      <w:r>
        <w:rPr>
          <w:rFonts w:ascii="宋体" w:eastAsia="宋体" w:hAnsi="宋体" w:cs="宋体"/>
          <w:spacing w:val="3"/>
          <w:sz w:val="36"/>
          <w:szCs w:val="36"/>
        </w:rPr>
        <w:t>=</w:t>
      </w:r>
      <w:r>
        <w:rPr>
          <w:rFonts w:ascii="黑体" w:eastAsia="黑体" w:hAnsi="黑体" w:cs="黑体"/>
          <w:spacing w:val="3"/>
          <w:sz w:val="36"/>
          <w:szCs w:val="36"/>
        </w:rPr>
        <w:t>EBIT-I</w:t>
      </w:r>
    </w:p>
    <w:p w:rsidR="00F25696" w14:paraId="6361B851" w14:textId="77777777">
      <w:pPr>
        <w:spacing w:before="52" w:line="475" w:lineRule="exact"/>
        <w:ind w:firstLine="3427"/>
        <w:rPr>
          <w:rFonts w:ascii="黑体" w:eastAsia="黑体" w:hAnsi="黑体" w:cs="黑体"/>
          <w:sz w:val="36"/>
          <w:szCs w:val="36"/>
        </w:rPr>
      </w:pPr>
      <w:r>
        <w:rPr>
          <w:rFonts w:ascii="宋体" w:eastAsia="宋体" w:hAnsi="宋体" w:cs="宋体"/>
          <w:spacing w:val="-8"/>
          <w:position w:val="1"/>
          <w:sz w:val="36"/>
          <w:szCs w:val="36"/>
        </w:rPr>
        <w:t>净利润</w:t>
      </w:r>
      <w:r>
        <w:rPr>
          <w:rFonts w:ascii="宋体" w:eastAsia="宋体" w:hAnsi="宋体" w:cs="宋体"/>
          <w:spacing w:val="-8"/>
          <w:position w:val="1"/>
          <w:sz w:val="36"/>
          <w:szCs w:val="36"/>
        </w:rPr>
        <w:t>=</w:t>
      </w:r>
      <w:r>
        <w:rPr>
          <w:rFonts w:ascii="黑体" w:eastAsia="黑体" w:hAnsi="黑体" w:cs="黑体"/>
          <w:spacing w:val="-8"/>
          <w:position w:val="1"/>
          <w:sz w:val="36"/>
          <w:szCs w:val="36"/>
        </w:rPr>
        <w:t>（</w:t>
      </w:r>
      <w:r>
        <w:rPr>
          <w:rFonts w:ascii="黑体" w:eastAsia="黑体" w:hAnsi="黑体" w:cs="黑体"/>
          <w:spacing w:val="-58"/>
          <w:position w:val="1"/>
          <w:sz w:val="36"/>
          <w:szCs w:val="36"/>
        </w:rPr>
        <w:t xml:space="preserve"> </w:t>
      </w:r>
      <w:r>
        <w:rPr>
          <w:rFonts w:ascii="黑体" w:eastAsia="黑体" w:hAnsi="黑体" w:cs="黑体"/>
          <w:spacing w:val="-8"/>
          <w:position w:val="1"/>
          <w:sz w:val="36"/>
          <w:szCs w:val="36"/>
        </w:rPr>
        <w:t>EBIT-I</w:t>
      </w:r>
      <w:r>
        <w:rPr>
          <w:rFonts w:ascii="黑体" w:eastAsia="黑体" w:hAnsi="黑体" w:cs="黑体"/>
          <w:spacing w:val="-8"/>
          <w:position w:val="1"/>
          <w:sz w:val="36"/>
          <w:szCs w:val="36"/>
        </w:rPr>
        <w:t>）</w:t>
      </w:r>
      <w:r>
        <w:rPr>
          <w:rFonts w:ascii="黑体" w:eastAsia="黑体" w:hAnsi="黑体" w:cs="黑体"/>
          <w:spacing w:val="-8"/>
          <w:position w:val="1"/>
          <w:sz w:val="36"/>
          <w:szCs w:val="36"/>
        </w:rPr>
        <w:t>×</w:t>
      </w:r>
      <w:r>
        <w:rPr>
          <w:rFonts w:ascii="黑体" w:eastAsia="黑体" w:hAnsi="黑体" w:cs="黑体"/>
          <w:spacing w:val="-8"/>
          <w:position w:val="1"/>
          <w:sz w:val="36"/>
          <w:szCs w:val="36"/>
        </w:rPr>
        <w:t>（</w:t>
      </w:r>
      <w:r>
        <w:rPr>
          <w:rFonts w:ascii="黑体" w:eastAsia="黑体" w:hAnsi="黑体" w:cs="黑体"/>
          <w:spacing w:val="-55"/>
          <w:position w:val="1"/>
          <w:sz w:val="36"/>
          <w:szCs w:val="36"/>
        </w:rPr>
        <w:t xml:space="preserve"> </w:t>
      </w:r>
      <w:r>
        <w:rPr>
          <w:rFonts w:ascii="黑体" w:eastAsia="黑体" w:hAnsi="黑体" w:cs="黑体"/>
          <w:spacing w:val="-8"/>
          <w:position w:val="1"/>
          <w:sz w:val="36"/>
          <w:szCs w:val="36"/>
        </w:rPr>
        <w:t>1-T</w:t>
      </w:r>
      <w:r>
        <w:rPr>
          <w:rFonts w:ascii="黑体" w:eastAsia="黑体" w:hAnsi="黑体" w:cs="黑体"/>
          <w:spacing w:val="-8"/>
          <w:position w:val="1"/>
          <w:sz w:val="36"/>
          <w:szCs w:val="36"/>
        </w:rPr>
        <w:t>）</w:t>
      </w:r>
    </w:p>
    <w:p w:rsidR="00F25696" w14:paraId="36E8E826" w14:textId="77777777">
      <w:pPr>
        <w:spacing w:before="174" w:line="229" w:lineRule="auto"/>
        <w:ind w:firstLine="3434"/>
        <w:rPr>
          <w:rFonts w:ascii="宋体" w:eastAsia="宋体" w:hAnsi="宋体" w:cs="宋体"/>
          <w:sz w:val="36"/>
          <w:szCs w:val="36"/>
        </w:rPr>
      </w:pPr>
      <w:r>
        <w:rPr>
          <w:rFonts w:ascii="宋体" w:eastAsia="宋体" w:hAnsi="宋体" w:cs="宋体"/>
          <w:spacing w:val="-15"/>
          <w:sz w:val="36"/>
          <w:szCs w:val="36"/>
        </w:rPr>
        <w:t>每股收益</w:t>
      </w:r>
      <w:r>
        <w:rPr>
          <w:rFonts w:ascii="宋体" w:eastAsia="宋体" w:hAnsi="宋体" w:cs="宋体"/>
          <w:spacing w:val="-68"/>
          <w:sz w:val="36"/>
          <w:szCs w:val="36"/>
        </w:rPr>
        <w:t xml:space="preserve"> </w:t>
      </w:r>
      <w:r>
        <w:rPr>
          <w:rFonts w:ascii="宋体" w:eastAsia="宋体" w:hAnsi="宋体" w:cs="宋体"/>
          <w:spacing w:val="-15"/>
          <w:sz w:val="36"/>
          <w:szCs w:val="36"/>
        </w:rPr>
        <w:t>EPS=</w:t>
      </w:r>
      <w:r>
        <w:rPr>
          <w:rFonts w:ascii="宋体" w:eastAsia="宋体" w:hAnsi="宋体" w:cs="宋体"/>
          <w:spacing w:val="-93"/>
          <w:sz w:val="36"/>
          <w:szCs w:val="36"/>
        </w:rPr>
        <w:t xml:space="preserve"> </w:t>
      </w:r>
      <w:r>
        <w:rPr>
          <w:rFonts w:ascii="宋体" w:eastAsia="宋体" w:hAnsi="宋体" w:cs="宋体"/>
          <w:spacing w:val="-15"/>
          <w:sz w:val="36"/>
          <w:szCs w:val="36"/>
        </w:rPr>
        <w:t>（净利润</w:t>
      </w:r>
      <w:r>
        <w:rPr>
          <w:rFonts w:ascii="宋体" w:eastAsia="宋体" w:hAnsi="宋体" w:cs="宋体"/>
          <w:spacing w:val="-15"/>
          <w:sz w:val="36"/>
          <w:szCs w:val="36"/>
        </w:rPr>
        <w:t>-</w:t>
      </w:r>
      <w:r>
        <w:rPr>
          <w:rFonts w:ascii="宋体" w:eastAsia="宋体" w:hAnsi="宋体" w:cs="宋体"/>
          <w:spacing w:val="-15"/>
          <w:sz w:val="36"/>
          <w:szCs w:val="36"/>
        </w:rPr>
        <w:t>优先股利）</w:t>
      </w:r>
      <w:r>
        <w:rPr>
          <w:rFonts w:ascii="宋体" w:eastAsia="宋体" w:hAnsi="宋体" w:cs="宋体"/>
          <w:spacing w:val="-23"/>
          <w:sz w:val="36"/>
          <w:szCs w:val="36"/>
        </w:rPr>
        <w:t xml:space="preserve"> </w:t>
      </w:r>
      <w:r>
        <w:rPr>
          <w:rFonts w:ascii="宋体" w:eastAsia="宋体" w:hAnsi="宋体" w:cs="宋体"/>
          <w:spacing w:val="-15"/>
          <w:sz w:val="36"/>
          <w:szCs w:val="36"/>
        </w:rPr>
        <w:t>/</w:t>
      </w:r>
      <w:r>
        <w:rPr>
          <w:rFonts w:ascii="宋体" w:eastAsia="宋体" w:hAnsi="宋体" w:cs="宋体"/>
          <w:spacing w:val="-93"/>
          <w:sz w:val="36"/>
          <w:szCs w:val="36"/>
        </w:rPr>
        <w:t xml:space="preserve"> </w:t>
      </w:r>
      <w:r>
        <w:rPr>
          <w:rFonts w:ascii="宋体" w:eastAsia="宋体" w:hAnsi="宋体" w:cs="宋体"/>
          <w:spacing w:val="-15"/>
          <w:sz w:val="36"/>
          <w:szCs w:val="36"/>
        </w:rPr>
        <w:t>普通股股数</w:t>
      </w:r>
    </w:p>
    <w:p w:rsidR="00F25696" w14:paraId="201EC2CA" w14:textId="77777777">
      <w:pPr>
        <w:spacing w:line="3477" w:lineRule="exact"/>
        <w:ind w:firstLine="3280"/>
        <w:textAlignment w:val="center"/>
      </w:pPr>
      <w:r>
        <w:pict>
          <v:group id="_x0000_i1074" style="width:565.5pt;height:173.85pt;mso-position-horizontal-relative:char;mso-position-vertical-relative:line" coordsize="11310,3477">
            <v:shape id="_x0000_s1075" type="#_x0000_t75" style="width:11310;height:3477;position:absolute">
              <v:imagedata r:id="rId18"/>
            </v:shape>
            <v:shape id="_x0000_s1076" type="#_x0000_t202" style="width:10770;height:3377;left:29;position:absolute;top:40" filled="f" stroked="f">
              <v:textbox inset="0,0,0,0">
                <w:txbxContent>
                  <w:p w:rsidR="00F25696" w14:paraId="4CDCACD8" w14:textId="77777777">
                    <w:pPr>
                      <w:spacing w:line="20" w:lineRule="exact"/>
                    </w:pPr>
                  </w:p>
                  <w:tbl>
                    <w:tblPr>
                      <w:tblStyle w:val="TableNormal02"/>
                      <w:tblW w:w="10730" w:type="dxa"/>
                      <w:tblInd w:w="20" w:type="dxa"/>
                      <w:tblLayout w:type="fixed"/>
                      <w:tblLook w:val="04A0"/>
                    </w:tblPr>
                    <w:tblGrid>
                      <w:gridCol w:w="2292"/>
                      <w:gridCol w:w="3745"/>
                      <w:gridCol w:w="4693"/>
                    </w:tblGrid>
                    <w:tr w14:paraId="279DB321" w14:textId="77777777">
                      <w:tblPrEx>
                        <w:tblW w:w="10730" w:type="dxa"/>
                        <w:tblInd w:w="20" w:type="dxa"/>
                        <w:tblLayout w:type="fixed"/>
                        <w:tblLook w:val="04A0"/>
                      </w:tblPrEx>
                      <w:trPr>
                        <w:trHeight w:val="3336"/>
                      </w:trPr>
                      <w:tc>
                        <w:tcPr>
                          <w:tcW w:w="2292" w:type="dxa"/>
                        </w:tcPr>
                        <w:p w:rsidR="00F25696" w14:paraId="48DFAD1D" w14:textId="77777777">
                          <w:pPr>
                            <w:spacing w:line="511" w:lineRule="exact"/>
                            <w:ind w:firstLine="654"/>
                            <w:rPr>
                              <w:rFonts w:ascii="黑体" w:eastAsia="黑体" w:hAnsi="黑体" w:cs="黑体"/>
                              <w:sz w:val="36"/>
                              <w:szCs w:val="36"/>
                            </w:rPr>
                          </w:pPr>
                          <w:r>
                            <w:rPr>
                              <w:rFonts w:ascii="黑体" w:eastAsia="黑体" w:hAnsi="黑体" w:cs="黑体"/>
                              <w:spacing w:val="-5"/>
                              <w:position w:val="8"/>
                              <w:sz w:val="36"/>
                              <w:szCs w:val="36"/>
                            </w:rPr>
                            <w:t>概</w:t>
                          </w:r>
                          <w:r>
                            <w:rPr>
                              <w:rFonts w:ascii="黑体" w:eastAsia="黑体" w:hAnsi="黑体" w:cs="黑体"/>
                              <w:spacing w:val="8"/>
                              <w:position w:val="8"/>
                              <w:sz w:val="36"/>
                              <w:szCs w:val="36"/>
                            </w:rPr>
                            <w:t xml:space="preserve">  </w:t>
                          </w:r>
                          <w:r>
                            <w:rPr>
                              <w:rFonts w:ascii="黑体" w:eastAsia="黑体" w:hAnsi="黑体" w:cs="黑体"/>
                              <w:spacing w:val="-5"/>
                              <w:position w:val="8"/>
                              <w:sz w:val="36"/>
                              <w:szCs w:val="36"/>
                            </w:rPr>
                            <w:t>念</w:t>
                          </w:r>
                        </w:p>
                        <w:p w:rsidR="00F25696" w14:paraId="480118C9" w14:textId="77777777">
                          <w:pPr>
                            <w:spacing w:line="238" w:lineRule="auto"/>
                            <w:ind w:firstLine="1"/>
                            <w:rPr>
                              <w:rFonts w:ascii="宋体" w:eastAsia="宋体" w:hAnsi="宋体" w:cs="宋体"/>
                              <w:sz w:val="36"/>
                              <w:szCs w:val="36"/>
                            </w:rPr>
                          </w:pPr>
                          <w:r>
                            <w:rPr>
                              <w:rFonts w:ascii="宋体" w:eastAsia="宋体" w:hAnsi="宋体" w:cs="宋体"/>
                              <w:spacing w:val="-1"/>
                              <w:sz w:val="36"/>
                              <w:szCs w:val="36"/>
                            </w:rPr>
                            <w:t>边际贡献</w:t>
                          </w:r>
                        </w:p>
                        <w:p w:rsidR="00F25696" w14:paraId="6D20BC65" w14:textId="77777777">
                          <w:pPr>
                            <w:spacing w:before="32" w:line="238" w:lineRule="auto"/>
                            <w:rPr>
                              <w:rFonts w:ascii="宋体" w:eastAsia="宋体" w:hAnsi="宋体" w:cs="宋体"/>
                              <w:sz w:val="36"/>
                              <w:szCs w:val="36"/>
                            </w:rPr>
                          </w:pPr>
                          <w:r>
                            <w:rPr>
                              <w:rFonts w:ascii="宋体" w:eastAsia="宋体" w:hAnsi="宋体" w:cs="宋体"/>
                              <w:sz w:val="36"/>
                              <w:szCs w:val="36"/>
                            </w:rPr>
                            <w:t>单位边际贡献</w:t>
                          </w:r>
                        </w:p>
                        <w:p w:rsidR="00F25696" w14:paraId="1BE865AE" w14:textId="77777777">
                          <w:pPr>
                            <w:spacing w:before="267" w:line="237" w:lineRule="auto"/>
                            <w:ind w:firstLine="1"/>
                            <w:rPr>
                              <w:rFonts w:ascii="宋体" w:eastAsia="宋体" w:hAnsi="宋体" w:cs="宋体"/>
                              <w:sz w:val="36"/>
                              <w:szCs w:val="36"/>
                            </w:rPr>
                          </w:pPr>
                          <w:r>
                            <w:rPr>
                              <w:rFonts w:ascii="宋体" w:eastAsia="宋体" w:hAnsi="宋体" w:cs="宋体"/>
                              <w:spacing w:val="-1"/>
                              <w:sz w:val="36"/>
                              <w:szCs w:val="36"/>
                            </w:rPr>
                            <w:t>边际贡献率</w:t>
                          </w:r>
                        </w:p>
                        <w:p w:rsidR="00F25696" w14:paraId="3D9188C5" w14:textId="77777777">
                          <w:pPr>
                            <w:spacing w:line="385" w:lineRule="auto"/>
                          </w:pPr>
                        </w:p>
                        <w:p w:rsidR="00F25696" w14:paraId="1338CF20" w14:textId="77777777">
                          <w:pPr>
                            <w:spacing w:before="117" w:line="237" w:lineRule="auto"/>
                            <w:ind w:firstLine="5"/>
                            <w:rPr>
                              <w:rFonts w:ascii="宋体" w:eastAsia="宋体" w:hAnsi="宋体" w:cs="宋体"/>
                              <w:sz w:val="36"/>
                              <w:szCs w:val="36"/>
                            </w:rPr>
                          </w:pPr>
                          <w:r>
                            <w:rPr>
                              <w:rFonts w:ascii="宋体" w:eastAsia="宋体" w:hAnsi="宋体" w:cs="宋体"/>
                              <w:spacing w:val="-1"/>
                              <w:sz w:val="36"/>
                              <w:szCs w:val="36"/>
                            </w:rPr>
                            <w:t>变动成本率</w:t>
                          </w:r>
                        </w:p>
                      </w:tc>
                      <w:tc>
                        <w:tcPr>
                          <w:tcW w:w="3745" w:type="dxa"/>
                        </w:tcPr>
                        <w:p w:rsidR="00F25696" w14:paraId="056EC523" w14:textId="77777777">
                          <w:pPr>
                            <w:spacing w:line="474" w:lineRule="exact"/>
                            <w:ind w:firstLine="1478"/>
                            <w:rPr>
                              <w:rFonts w:ascii="黑体" w:eastAsia="黑体" w:hAnsi="黑体" w:cs="黑体"/>
                              <w:sz w:val="36"/>
                              <w:szCs w:val="36"/>
                            </w:rPr>
                          </w:pPr>
                          <w:r>
                            <w:rPr>
                              <w:rFonts w:ascii="黑体" w:eastAsia="黑体" w:hAnsi="黑体" w:cs="黑体"/>
                              <w:spacing w:val="-3"/>
                              <w:position w:val="1"/>
                              <w:sz w:val="36"/>
                              <w:szCs w:val="36"/>
                            </w:rPr>
                            <w:t>公</w:t>
                          </w:r>
                          <w:r>
                            <w:rPr>
                              <w:rFonts w:ascii="黑体" w:eastAsia="黑体" w:hAnsi="黑体" w:cs="黑体"/>
                              <w:spacing w:val="10"/>
                              <w:position w:val="1"/>
                              <w:sz w:val="36"/>
                              <w:szCs w:val="36"/>
                            </w:rPr>
                            <w:t xml:space="preserve">  </w:t>
                          </w:r>
                          <w:r>
                            <w:rPr>
                              <w:rFonts w:ascii="黑体" w:eastAsia="黑体" w:hAnsi="黑体" w:cs="黑体"/>
                              <w:spacing w:val="-3"/>
                              <w:position w:val="1"/>
                              <w:sz w:val="36"/>
                              <w:szCs w:val="36"/>
                            </w:rPr>
                            <w:t>式</w:t>
                          </w:r>
                        </w:p>
                        <w:p w:rsidR="00F25696" w14:paraId="058D8046" w14:textId="77777777">
                          <w:pPr>
                            <w:spacing w:before="37" w:line="249" w:lineRule="auto"/>
                            <w:ind w:left="128" w:right="368" w:firstLine="3"/>
                            <w:rPr>
                              <w:rFonts w:ascii="宋体" w:eastAsia="宋体" w:hAnsi="宋体" w:cs="宋体"/>
                              <w:sz w:val="36"/>
                              <w:szCs w:val="36"/>
                            </w:rPr>
                          </w:pPr>
                          <w:r>
                            <w:rPr>
                              <w:rFonts w:ascii="宋体" w:eastAsia="宋体" w:hAnsi="宋体" w:cs="宋体"/>
                              <w:sz w:val="36"/>
                              <w:szCs w:val="36"/>
                            </w:rPr>
                            <w:t>销售收入－变动成本</w:t>
                          </w:r>
                          <w:r>
                            <w:rPr>
                              <w:rFonts w:ascii="宋体" w:eastAsia="宋体" w:hAnsi="宋体" w:cs="宋体"/>
                              <w:spacing w:val="4"/>
                              <w:sz w:val="36"/>
                              <w:szCs w:val="36"/>
                            </w:rPr>
                            <w:t xml:space="preserve"> </w:t>
                          </w:r>
                          <w:r>
                            <w:rPr>
                              <w:rFonts w:ascii="宋体" w:eastAsia="宋体" w:hAnsi="宋体" w:cs="宋体"/>
                              <w:sz w:val="36"/>
                              <w:szCs w:val="36"/>
                            </w:rPr>
                            <w:t>单价－单位变动成本</w:t>
                          </w:r>
                          <w:r>
                            <w:rPr>
                              <w:rFonts w:ascii="宋体" w:eastAsia="宋体" w:hAnsi="宋体" w:cs="宋体"/>
                              <w:spacing w:val="8"/>
                              <w:sz w:val="36"/>
                              <w:szCs w:val="36"/>
                            </w:rPr>
                            <w:t xml:space="preserve"> </w:t>
                          </w:r>
                          <w:r>
                            <w:rPr>
                              <w:rFonts w:ascii="宋体" w:eastAsia="宋体" w:hAnsi="宋体" w:cs="宋体"/>
                              <w:spacing w:val="-11"/>
                              <w:sz w:val="36"/>
                              <w:szCs w:val="36"/>
                            </w:rPr>
                            <w:t>边际贡献</w:t>
                          </w:r>
                          <w:r>
                            <w:rPr>
                              <w:rFonts w:ascii="宋体" w:eastAsia="宋体" w:hAnsi="宋体" w:cs="宋体"/>
                              <w:spacing w:val="-11"/>
                              <w:sz w:val="36"/>
                              <w:szCs w:val="36"/>
                            </w:rPr>
                            <w:t>/</w:t>
                          </w:r>
                          <w:r>
                            <w:rPr>
                              <w:rFonts w:ascii="宋体" w:eastAsia="宋体" w:hAnsi="宋体" w:cs="宋体"/>
                              <w:spacing w:val="-81"/>
                              <w:sz w:val="36"/>
                              <w:szCs w:val="36"/>
                            </w:rPr>
                            <w:t xml:space="preserve"> </w:t>
                          </w:r>
                          <w:r>
                            <w:rPr>
                              <w:rFonts w:ascii="宋体" w:eastAsia="宋体" w:hAnsi="宋体" w:cs="宋体"/>
                              <w:spacing w:val="-11"/>
                              <w:sz w:val="36"/>
                              <w:szCs w:val="36"/>
                            </w:rPr>
                            <w:t>销售收入</w:t>
                          </w:r>
                        </w:p>
                        <w:p w:rsidR="00F25696" w14:paraId="207EA585" w14:textId="77777777">
                          <w:pPr>
                            <w:spacing w:before="5" w:line="233" w:lineRule="auto"/>
                            <w:ind w:left="133" w:right="201" w:firstLine="77"/>
                            <w:rPr>
                              <w:rFonts w:ascii="宋体" w:eastAsia="宋体" w:hAnsi="宋体" w:cs="宋体"/>
                              <w:sz w:val="36"/>
                              <w:szCs w:val="36"/>
                            </w:rPr>
                          </w:pPr>
                          <w:r>
                            <w:rPr>
                              <w:rFonts w:ascii="宋体" w:eastAsia="宋体" w:hAnsi="宋体" w:cs="宋体"/>
                              <w:spacing w:val="-18"/>
                              <w:sz w:val="36"/>
                              <w:szCs w:val="36"/>
                            </w:rPr>
                            <w:t>＝单位边际贡献</w:t>
                          </w:r>
                          <w:r>
                            <w:rPr>
                              <w:rFonts w:ascii="宋体" w:eastAsia="宋体" w:hAnsi="宋体" w:cs="宋体"/>
                              <w:spacing w:val="-18"/>
                              <w:sz w:val="36"/>
                              <w:szCs w:val="36"/>
                            </w:rPr>
                            <w:t>/</w:t>
                          </w:r>
                          <w:r>
                            <w:rPr>
                              <w:rFonts w:ascii="宋体" w:eastAsia="宋体" w:hAnsi="宋体" w:cs="宋体"/>
                              <w:spacing w:val="-87"/>
                              <w:sz w:val="36"/>
                              <w:szCs w:val="36"/>
                            </w:rPr>
                            <w:t xml:space="preserve"> </w:t>
                          </w:r>
                          <w:r>
                            <w:rPr>
                              <w:rFonts w:ascii="宋体" w:eastAsia="宋体" w:hAnsi="宋体" w:cs="宋体"/>
                              <w:spacing w:val="-18"/>
                              <w:sz w:val="36"/>
                              <w:szCs w:val="36"/>
                            </w:rPr>
                            <w:t>单价</w:t>
                          </w:r>
                          <w:r>
                            <w:rPr>
                              <w:rFonts w:ascii="宋体" w:eastAsia="宋体" w:hAnsi="宋体" w:cs="宋体"/>
                              <w:sz w:val="36"/>
                              <w:szCs w:val="36"/>
                            </w:rPr>
                            <w:t xml:space="preserve"> </w:t>
                          </w:r>
                          <w:r>
                            <w:rPr>
                              <w:rFonts w:ascii="宋体" w:eastAsia="宋体" w:hAnsi="宋体" w:cs="宋体"/>
                              <w:spacing w:val="-11"/>
                              <w:sz w:val="36"/>
                              <w:szCs w:val="36"/>
                            </w:rPr>
                            <w:t>变动成本</w:t>
                          </w:r>
                          <w:r>
                            <w:rPr>
                              <w:rFonts w:ascii="宋体" w:eastAsia="宋体" w:hAnsi="宋体" w:cs="宋体"/>
                              <w:spacing w:val="-11"/>
                              <w:sz w:val="36"/>
                              <w:szCs w:val="36"/>
                            </w:rPr>
                            <w:t>/</w:t>
                          </w:r>
                          <w:r>
                            <w:rPr>
                              <w:rFonts w:ascii="宋体" w:eastAsia="宋体" w:hAnsi="宋体" w:cs="宋体"/>
                              <w:spacing w:val="-87"/>
                              <w:sz w:val="36"/>
                              <w:szCs w:val="36"/>
                            </w:rPr>
                            <w:t xml:space="preserve"> </w:t>
                          </w:r>
                          <w:r>
                            <w:rPr>
                              <w:rFonts w:ascii="宋体" w:eastAsia="宋体" w:hAnsi="宋体" w:cs="宋体"/>
                              <w:spacing w:val="-11"/>
                              <w:sz w:val="36"/>
                              <w:szCs w:val="36"/>
                            </w:rPr>
                            <w:t>销售收入</w:t>
                          </w:r>
                          <w:r>
                            <w:rPr>
                              <w:rFonts w:ascii="宋体" w:eastAsia="宋体" w:hAnsi="宋体" w:cs="宋体"/>
                              <w:sz w:val="36"/>
                              <w:szCs w:val="36"/>
                            </w:rPr>
                            <w:t xml:space="preserve">   </w:t>
                          </w:r>
                          <w:r>
                            <w:rPr>
                              <w:rFonts w:ascii="宋体" w:eastAsia="宋体" w:hAnsi="宋体" w:cs="宋体"/>
                              <w:spacing w:val="-10"/>
                              <w:sz w:val="36"/>
                              <w:szCs w:val="36"/>
                            </w:rPr>
                            <w:t>＝单位变动成本</w:t>
                          </w:r>
                          <w:r>
                            <w:rPr>
                              <w:rFonts w:ascii="宋体" w:eastAsia="宋体" w:hAnsi="宋体" w:cs="宋体"/>
                              <w:spacing w:val="-10"/>
                              <w:sz w:val="36"/>
                              <w:szCs w:val="36"/>
                            </w:rPr>
                            <w:t>/</w:t>
                          </w:r>
                          <w:r>
                            <w:rPr>
                              <w:rFonts w:ascii="宋体" w:eastAsia="宋体" w:hAnsi="宋体" w:cs="宋体"/>
                              <w:spacing w:val="-90"/>
                              <w:sz w:val="36"/>
                              <w:szCs w:val="36"/>
                            </w:rPr>
                            <w:t xml:space="preserve"> </w:t>
                          </w:r>
                          <w:r>
                            <w:rPr>
                              <w:rFonts w:ascii="宋体" w:eastAsia="宋体" w:hAnsi="宋体" w:cs="宋体"/>
                              <w:spacing w:val="-10"/>
                              <w:sz w:val="36"/>
                              <w:szCs w:val="36"/>
                            </w:rPr>
                            <w:t>单价</w:t>
                          </w:r>
                        </w:p>
                      </w:tc>
                      <w:tc>
                        <w:tcPr>
                          <w:tcW w:w="4693" w:type="dxa"/>
                        </w:tcPr>
                        <w:p w:rsidR="00F25696" w14:paraId="35A0999D" w14:textId="77777777">
                          <w:pPr>
                            <w:ind w:firstLine="2154"/>
                            <w:rPr>
                              <w:rFonts w:ascii="黑体" w:eastAsia="黑体" w:hAnsi="黑体" w:cs="黑体"/>
                              <w:sz w:val="36"/>
                              <w:szCs w:val="36"/>
                            </w:rPr>
                          </w:pPr>
                          <w:r>
                            <w:rPr>
                              <w:rFonts w:ascii="黑体" w:eastAsia="黑体" w:hAnsi="黑体" w:cs="黑体"/>
                              <w:spacing w:val="-9"/>
                              <w:sz w:val="36"/>
                              <w:szCs w:val="36"/>
                            </w:rPr>
                            <w:t>说</w:t>
                          </w:r>
                          <w:r>
                            <w:rPr>
                              <w:rFonts w:ascii="黑体" w:eastAsia="黑体" w:hAnsi="黑体" w:cs="黑体"/>
                              <w:spacing w:val="18"/>
                              <w:sz w:val="36"/>
                              <w:szCs w:val="36"/>
                            </w:rPr>
                            <w:t xml:space="preserve">  </w:t>
                          </w:r>
                          <w:r>
                            <w:rPr>
                              <w:rFonts w:ascii="黑体" w:eastAsia="黑体" w:hAnsi="黑体" w:cs="黑体"/>
                              <w:spacing w:val="-9"/>
                              <w:sz w:val="36"/>
                              <w:szCs w:val="36"/>
                            </w:rPr>
                            <w:t>明</w:t>
                          </w:r>
                        </w:p>
                        <w:p w:rsidR="00F25696" w14:paraId="6D31DBA6" w14:textId="77777777">
                          <w:pPr>
                            <w:spacing w:before="57" w:line="238" w:lineRule="auto"/>
                            <w:ind w:firstLine="201"/>
                            <w:rPr>
                              <w:rFonts w:ascii="宋体" w:eastAsia="宋体" w:hAnsi="宋体" w:cs="宋体"/>
                              <w:sz w:val="36"/>
                              <w:szCs w:val="36"/>
                            </w:rPr>
                          </w:pPr>
                          <w:r>
                            <w:rPr>
                              <w:rFonts w:ascii="宋体" w:eastAsia="宋体" w:hAnsi="宋体" w:cs="宋体"/>
                              <w:spacing w:val="-1"/>
                              <w:sz w:val="36"/>
                              <w:szCs w:val="36"/>
                            </w:rPr>
                            <w:t>边际贡献</w:t>
                          </w:r>
                        </w:p>
                        <w:p w:rsidR="00F25696" w14:paraId="2CC45150" w14:textId="77777777">
                          <w:pPr>
                            <w:spacing w:before="3" w:line="238" w:lineRule="auto"/>
                            <w:ind w:firstLine="282"/>
                            <w:rPr>
                              <w:rFonts w:ascii="宋体" w:eastAsia="宋体" w:hAnsi="宋体" w:cs="宋体"/>
                              <w:sz w:val="36"/>
                              <w:szCs w:val="36"/>
                            </w:rPr>
                          </w:pPr>
                          <w:r>
                            <w:rPr>
                              <w:rFonts w:ascii="宋体" w:eastAsia="宋体" w:hAnsi="宋体" w:cs="宋体"/>
                              <w:spacing w:val="-8"/>
                              <w:sz w:val="36"/>
                              <w:szCs w:val="36"/>
                            </w:rPr>
                            <w:t>＝单位边际贡献</w:t>
                          </w:r>
                          <w:r>
                            <w:rPr>
                              <w:rFonts w:ascii="宋体" w:eastAsia="宋体" w:hAnsi="宋体" w:cs="宋体"/>
                              <w:spacing w:val="-8"/>
                              <w:sz w:val="36"/>
                              <w:szCs w:val="36"/>
                            </w:rPr>
                            <w:t>×</w:t>
                          </w:r>
                          <w:r>
                            <w:rPr>
                              <w:rFonts w:ascii="宋体" w:eastAsia="宋体" w:hAnsi="宋体" w:cs="宋体"/>
                              <w:spacing w:val="-8"/>
                              <w:sz w:val="36"/>
                              <w:szCs w:val="36"/>
                            </w:rPr>
                            <w:t>销售量</w:t>
                          </w:r>
                        </w:p>
                        <w:p w:rsidR="00F25696" w14:paraId="02703405" w14:textId="77777777">
                          <w:pPr>
                            <w:spacing w:line="320" w:lineRule="auto"/>
                          </w:pPr>
                        </w:p>
                        <w:p w:rsidR="00F25696" w14:paraId="25886202" w14:textId="77777777">
                          <w:pPr>
                            <w:spacing w:line="321" w:lineRule="auto"/>
                          </w:pPr>
                        </w:p>
                        <w:p w:rsidR="00F25696" w14:paraId="7C24B76C" w14:textId="77777777">
                          <w:pPr>
                            <w:spacing w:before="117" w:line="237" w:lineRule="auto"/>
                            <w:ind w:firstLine="201"/>
                            <w:rPr>
                              <w:rFonts w:ascii="宋体" w:eastAsia="宋体" w:hAnsi="宋体" w:cs="宋体"/>
                              <w:sz w:val="36"/>
                              <w:szCs w:val="36"/>
                            </w:rPr>
                          </w:pPr>
                          <w:r>
                            <w:rPr>
                              <w:rFonts w:ascii="宋体" w:eastAsia="宋体" w:hAnsi="宋体" w:cs="宋体"/>
                              <w:spacing w:val="-9"/>
                              <w:sz w:val="36"/>
                              <w:szCs w:val="36"/>
                            </w:rPr>
                            <w:t>边际贡献率＋变动成本率＝</w:t>
                          </w:r>
                          <w:r>
                            <w:rPr>
                              <w:rFonts w:ascii="宋体" w:eastAsia="宋体" w:hAnsi="宋体" w:cs="宋体"/>
                              <w:spacing w:val="-71"/>
                              <w:sz w:val="36"/>
                              <w:szCs w:val="36"/>
                            </w:rPr>
                            <w:t xml:space="preserve"> </w:t>
                          </w:r>
                          <w:r>
                            <w:rPr>
                              <w:rFonts w:ascii="宋体" w:eastAsia="宋体" w:hAnsi="宋体" w:cs="宋体"/>
                              <w:spacing w:val="-9"/>
                              <w:sz w:val="36"/>
                              <w:szCs w:val="36"/>
                            </w:rPr>
                            <w:t>1</w:t>
                          </w:r>
                        </w:p>
                      </w:tc>
                    </w:tr>
                  </w:tbl>
                  <w:p w:rsidR="00F25696" w14:paraId="67EDCD6E" w14:textId="77777777">
                    <w:pPr>
                      <w:spacing w:line="241" w:lineRule="exact"/>
                      <w:rPr>
                        <w:sz w:val="20"/>
                      </w:rPr>
                    </w:pPr>
                  </w:p>
                </w:txbxContent>
              </v:textbox>
            </v:shape>
            <w10:wrap type="none"/>
            <w10:anchorlock/>
          </v:group>
        </w:pict>
      </w:r>
    </w:p>
    <w:p w:rsidR="00F25696" w14:paraId="57236FB6" w14:textId="77777777">
      <w:pPr>
        <w:spacing w:line="309" w:lineRule="auto"/>
      </w:pPr>
    </w:p>
    <w:p w:rsidR="00F25696" w14:paraId="05817907" w14:textId="77777777">
      <w:pPr>
        <w:spacing w:line="310" w:lineRule="auto"/>
      </w:pPr>
    </w:p>
    <w:p w:rsidR="00F25696" w14:paraId="530CC833" w14:textId="77777777">
      <w:pPr>
        <w:spacing w:line="310" w:lineRule="auto"/>
      </w:pPr>
    </w:p>
    <w:p w:rsidR="00F25696" w14:paraId="2C693162" w14:textId="77777777">
      <w:pPr>
        <w:spacing w:before="88" w:line="188" w:lineRule="auto"/>
        <w:ind w:firstLine="15034"/>
        <w:rPr>
          <w:rFonts w:ascii="宋体" w:eastAsia="宋体" w:hAnsi="宋体" w:cs="宋体"/>
          <w:sz w:val="27"/>
          <w:szCs w:val="27"/>
        </w:rPr>
      </w:pPr>
      <w:r>
        <w:rPr>
          <w:rFonts w:ascii="宋体" w:eastAsia="宋体" w:hAnsi="宋体" w:cs="宋体"/>
          <w:sz w:val="27"/>
          <w:szCs w:val="27"/>
        </w:rPr>
        <w:t>5</w:t>
      </w:r>
    </w:p>
    <w:p w:rsidR="00F25696" w14:paraId="5A9842CF" w14:textId="77777777">
      <w:pPr>
        <w:sectPr>
          <w:pgSz w:w="17860" w:h="25258"/>
          <w:pgMar w:top="2020" w:right="0" w:bottom="0" w:left="0" w:header="0" w:footer="0" w:gutter="0"/>
          <w:pgNumType w:start="5"/>
          <w:cols w:space="720"/>
        </w:sectPr>
      </w:pPr>
    </w:p>
    <w:p w:rsidR="00F25696" w14:paraId="1E47E09C" w14:textId="1A22C2AB">
      <w:pPr>
        <w:spacing w:line="40" w:lineRule="exact"/>
        <w:ind w:firstLine="2640"/>
        <w:textAlignment w:val="center"/>
      </w:pPr>
      <w:r>
        <mc:AlternateContent>
          <mc:Choice Requires="wps">
            <w:drawing>
              <wp:anchor distT="0" distB="0" distL="114300" distR="114300" simplePos="0" relativeHeight="251715584" behindDoc="0" locked="0" layoutInCell="1" allowOverlap="1">
                <wp:simplePos x="0" y="0"/>
                <wp:positionH relativeFrom="column">
                  <wp:posOffset>6858000</wp:posOffset>
                </wp:positionH>
                <wp:positionV relativeFrom="paragraph">
                  <wp:posOffset>6337300</wp:posOffset>
                </wp:positionV>
                <wp:extent cx="127000" cy="127000"/>
                <wp:effectExtent l="0" t="0" r="6350" b="6350"/>
                <wp:wrapNone/>
                <wp:docPr id="2086784988"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77B9012B">
                            <w:pPr>
                              <w:rPr>
                                <w:color w:val="FFFFFF"/>
                              </w:rPr>
                            </w:pPr>
                            <w:r w:rsidRPr="00DF1BAF">
                              <w:rPr>
                                <w:rFonts w:hint="eastAsia"/>
                                <w:color w:val="FFFFFF"/>
                              </w:rPr>
                              <w:t>n</w:t>
                            </w:r>
                            <w:r w:rsidRPr="00DF1BAF">
                              <w:rPr>
                                <w:rFonts w:hint="eastAsia"/>
                                <w:color w:val="FFFFFF"/>
                              </w:rPr>
                              <w:t>）（</w:t>
                            </w:r>
                            <w:r w:rsidRPr="00DF1BAF">
                              <w:rPr>
                                <w:rFonts w:hint="eastAsia"/>
                                <w:color w:val="FFFFFF"/>
                              </w:rPr>
                              <w:t>1</w:t>
                            </w:r>
                            <w:r w:rsidRPr="00DF1BAF">
                              <w:rPr>
                                <w:rFonts w:hint="eastAsia"/>
                                <w:color w:val="FFFFFF"/>
                              </w:rPr>
                              <w:t>＋</w:t>
                            </w:r>
                            <w:r w:rsidRPr="00DF1BAF">
                              <w:rPr>
                                <w:rFonts w:hint="eastAsia"/>
                                <w:color w:val="FFFFFF"/>
                              </w:rPr>
                              <w:t>i</w:t>
                            </w:r>
                            <w:r w:rsidRPr="00DF1BAF">
                              <w:rPr>
                                <w:rFonts w:hint="eastAsia"/>
                                <w:color w:val="FFFFFF"/>
                              </w:rPr>
                              <w:t>）（七）递延年金终值</w:t>
                            </w:r>
                            <w:r w:rsidRPr="00DF1BAF">
                              <w:rPr>
                                <w:rFonts w:hint="eastAsia"/>
                                <w:color w:val="FFFFFF"/>
                              </w:rPr>
                              <w:t>F</w:t>
                            </w:r>
                            <w:r w:rsidRPr="00DF1BAF">
                              <w:rPr>
                                <w:rFonts w:hint="eastAsia"/>
                                <w:color w:val="FFFFFF"/>
                              </w:rPr>
                              <w:t>＝</w:t>
                            </w:r>
                            <w:r w:rsidRPr="00DF1BAF">
                              <w:rPr>
                                <w:rFonts w:hint="eastAsia"/>
                                <w:color w:val="FFFFFF"/>
                              </w:rPr>
                              <w:t>A</w:t>
                            </w:r>
                            <w:r w:rsidRPr="00DF1BAF">
                              <w:rPr>
                                <w:rFonts w:hint="eastAsia"/>
                                <w:color w:val="FFFFFF"/>
                              </w:rPr>
                              <w:t>（</w:t>
                            </w:r>
                            <w:r w:rsidRPr="00DF1BAF">
                              <w:rPr>
                                <w:rFonts w:hint="eastAsia"/>
                                <w:color w:val="FFFFFF"/>
                              </w:rPr>
                              <w:t>F/A</w:t>
                            </w:r>
                            <w:r w:rsidRPr="00DF1BAF">
                              <w:rPr>
                                <w:rFonts w:hint="eastAsia"/>
                                <w:color w:val="FFFFFF"/>
                              </w:rPr>
                              <w:t>，</w:t>
                            </w:r>
                            <w:r w:rsidRPr="00DF1BAF">
                              <w:rPr>
                                <w:rFonts w:hint="eastAsia"/>
                                <w:color w:val="FFFFFF"/>
                              </w:rPr>
                              <w:t>i</w:t>
                            </w:r>
                            <w:r w:rsidRPr="00DF1BAF">
                              <w:rPr>
                                <w:rFonts w:hint="eastAsia"/>
                                <w:color w:val="FFFFFF"/>
                              </w:rPr>
                              <w:t>，</w:t>
                            </w:r>
                            <w:r w:rsidRPr="00DF1BAF">
                              <w:rPr>
                                <w:rFonts w:hint="eastAsia"/>
                                <w:color w:val="FFFFFF"/>
                              </w:rPr>
                              <w:t>n</w:t>
                            </w:r>
                            <w:r w:rsidRPr="00DF1BAF">
                              <w:rPr>
                                <w:rFonts w:hint="eastAsia"/>
                                <w:color w:val="FFFFFF"/>
                              </w:rPr>
                              <w:t>）（八）年偿债基金额和年资本回收额年偿债基金：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4" o:spid="_x0000_s1077" type="#_x0000_t202" style="width:10pt;height:10pt;margin-top:499pt;margin-left:540pt;mso-wrap-distance-bottom:0;mso-wrap-distance-left:9pt;mso-wrap-distance-right:9pt;mso-wrap-distance-top:0;position:absolute;v-text-anchor:top;z-index:251714560" filled="f" fillcolor="this" stroked="f" strokeweight="0.5pt">
                <v:textbox>
                  <w:txbxContent>
                    <w:p w:rsidR="00DF1BAF" w:rsidRPr="00DF1BAF" w14:paraId="0B3BC11A" w14:textId="77B9012B">
                      <w:pPr>
                        <w:rPr>
                          <w:color w:val="FFFFFF"/>
                        </w:rPr>
                      </w:pPr>
                      <w:r w:rsidRPr="00DF1BAF">
                        <w:rPr>
                          <w:rFonts w:hint="eastAsia"/>
                          <w:color w:val="FFFFFF"/>
                        </w:rPr>
                        <w:t>n</w:t>
                      </w:r>
                      <w:r w:rsidRPr="00DF1BAF">
                        <w:rPr>
                          <w:rFonts w:hint="eastAsia"/>
                          <w:color w:val="FFFFFF"/>
                        </w:rPr>
                        <w:t>）（</w:t>
                      </w:r>
                      <w:r w:rsidRPr="00DF1BAF">
                        <w:rPr>
                          <w:rFonts w:hint="eastAsia"/>
                          <w:color w:val="FFFFFF"/>
                        </w:rPr>
                        <w:t>1</w:t>
                      </w:r>
                      <w:r w:rsidRPr="00DF1BAF">
                        <w:rPr>
                          <w:rFonts w:hint="eastAsia"/>
                          <w:color w:val="FFFFFF"/>
                        </w:rPr>
                        <w:t>＋</w:t>
                      </w:r>
                      <w:r w:rsidRPr="00DF1BAF">
                        <w:rPr>
                          <w:rFonts w:hint="eastAsia"/>
                          <w:color w:val="FFFFFF"/>
                        </w:rPr>
                        <w:t>i</w:t>
                      </w:r>
                      <w:r w:rsidRPr="00DF1BAF">
                        <w:rPr>
                          <w:rFonts w:hint="eastAsia"/>
                          <w:color w:val="FFFFFF"/>
                        </w:rPr>
                        <w:t>）（七）递延年金终值</w:t>
                      </w:r>
                      <w:r w:rsidRPr="00DF1BAF">
                        <w:rPr>
                          <w:rFonts w:hint="eastAsia"/>
                          <w:color w:val="FFFFFF"/>
                        </w:rPr>
                        <w:t>F</w:t>
                      </w:r>
                      <w:r w:rsidRPr="00DF1BAF">
                        <w:rPr>
                          <w:rFonts w:hint="eastAsia"/>
                          <w:color w:val="FFFFFF"/>
                        </w:rPr>
                        <w:t>＝</w:t>
                      </w:r>
                      <w:r w:rsidRPr="00DF1BAF">
                        <w:rPr>
                          <w:rFonts w:hint="eastAsia"/>
                          <w:color w:val="FFFFFF"/>
                        </w:rPr>
                        <w:t>A</w:t>
                      </w:r>
                      <w:r w:rsidRPr="00DF1BAF">
                        <w:rPr>
                          <w:rFonts w:hint="eastAsia"/>
                          <w:color w:val="FFFFFF"/>
                        </w:rPr>
                        <w:t>（</w:t>
                      </w:r>
                      <w:r w:rsidRPr="00DF1BAF">
                        <w:rPr>
                          <w:rFonts w:hint="eastAsia"/>
                          <w:color w:val="FFFFFF"/>
                        </w:rPr>
                        <w:t>F/A</w:t>
                      </w:r>
                      <w:r w:rsidRPr="00DF1BAF">
                        <w:rPr>
                          <w:rFonts w:hint="eastAsia"/>
                          <w:color w:val="FFFFFF"/>
                        </w:rPr>
                        <w:t>，</w:t>
                      </w:r>
                      <w:r w:rsidRPr="00DF1BAF">
                        <w:rPr>
                          <w:rFonts w:hint="eastAsia"/>
                          <w:color w:val="FFFFFF"/>
                        </w:rPr>
                        <w:t>i</w:t>
                      </w:r>
                      <w:r w:rsidRPr="00DF1BAF">
                        <w:rPr>
                          <w:rFonts w:hint="eastAsia"/>
                          <w:color w:val="FFFFFF"/>
                        </w:rPr>
                        <w:t>，</w:t>
                      </w:r>
                      <w:r w:rsidRPr="00DF1BAF">
                        <w:rPr>
                          <w:rFonts w:hint="eastAsia"/>
                          <w:color w:val="FFFFFF"/>
                        </w:rPr>
                        <w:t>n</w:t>
                      </w:r>
                      <w:r w:rsidRPr="00DF1BAF">
                        <w:rPr>
                          <w:rFonts w:hint="eastAsia"/>
                          <w:color w:val="FFFFFF"/>
                        </w:rPr>
                        <w:t>）（八）年偿债基金额和年资本回收额年偿债基金：</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6858000</wp:posOffset>
                </wp:positionH>
                <wp:positionV relativeFrom="paragraph">
                  <wp:posOffset>4432300</wp:posOffset>
                </wp:positionV>
                <wp:extent cx="127000" cy="127000"/>
                <wp:effectExtent l="0" t="0" r="6350" b="6350"/>
                <wp:wrapNone/>
                <wp:docPr id="1009240199"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46F20CF4">
                            <w:pPr>
                              <w:rPr>
                                <w:color w:val="FFFFFF"/>
                              </w:rPr>
                            </w:pPr>
                            <w:r w:rsidRPr="00DF1BAF">
                              <w:rPr>
                                <w:rFonts w:hint="eastAsia"/>
                                <w:color w:val="FFFFFF"/>
                              </w:rPr>
                              <w:t>润＝边际贡献总额－固定成本财务杠杆效应如果企业既存在固定利息的债务，也存在固定股息的优先股时：</w:t>
                            </w:r>
                            <w:r w:rsidRPr="00DF1BAF">
                              <w:rPr>
                                <w:rFonts w:hint="eastAsia"/>
                                <w:color w:val="FFFFFF"/>
                              </w:rPr>
                              <w:t>DFL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3" o:spid="_x0000_s1078" type="#_x0000_t202" style="width:10pt;height:10pt;margin-top:349pt;margin-left:540pt;mso-wrap-distance-bottom:0;mso-wrap-distance-left:9pt;mso-wrap-distance-right:9pt;mso-wrap-distance-top:0;position:absolute;v-text-anchor:top;z-index:251712512" filled="f" fillcolor="this" stroked="f" strokeweight="0.5pt">
                <v:textbox>
                  <w:txbxContent>
                    <w:p w:rsidR="00DF1BAF" w:rsidRPr="00DF1BAF" w14:paraId="45A614EC" w14:textId="46F20CF4">
                      <w:pPr>
                        <w:rPr>
                          <w:color w:val="FFFFFF"/>
                        </w:rPr>
                      </w:pPr>
                      <w:r w:rsidRPr="00DF1BAF">
                        <w:rPr>
                          <w:rFonts w:hint="eastAsia"/>
                          <w:color w:val="FFFFFF"/>
                        </w:rPr>
                        <w:t>润＝边际贡献总额－固定成本财务杠杆效应如果企业既存在固定利息的债务，也存在固定股息的优先股时：</w:t>
                      </w:r>
                      <w:r w:rsidRPr="00DF1BAF">
                        <w:rPr>
                          <w:rFonts w:hint="eastAsia"/>
                          <w:color w:val="FFFFFF"/>
                        </w:rPr>
                        <w:t>DFL</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6858000</wp:posOffset>
                </wp:positionH>
                <wp:positionV relativeFrom="paragraph">
                  <wp:posOffset>2527300</wp:posOffset>
                </wp:positionV>
                <wp:extent cx="127000" cy="127000"/>
                <wp:effectExtent l="0" t="0" r="6350" b="6350"/>
                <wp:wrapNone/>
                <wp:docPr id="1349288137"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3B568F92">
                            <w:pPr>
                              <w:rPr>
                                <w:color w:val="FFFFFF"/>
                              </w:rPr>
                            </w:pPr>
                            <w:r w:rsidRPr="00DF1BAF">
                              <w:rPr>
                                <w:rFonts w:hint="eastAsia"/>
                                <w:color w:val="FFFFFF"/>
                              </w:rPr>
                              <w:t>分配率（</w:t>
                            </w:r>
                            <w:r w:rsidRPr="00DF1BAF">
                              <w:rPr>
                                <w:rFonts w:hint="eastAsia"/>
                                <w:color w:val="FFFFFF"/>
                              </w:rPr>
                              <w:t>2</w:t>
                            </w:r>
                            <w:r w:rsidRPr="00DF1BAF">
                              <w:rPr>
                                <w:rFonts w:hint="eastAsia"/>
                                <w:color w:val="FFFFFF"/>
                              </w:rPr>
                              <w:t>）产量差异</w:t>
                            </w:r>
                            <w:r w:rsidRPr="00DF1BAF">
                              <w:rPr>
                                <w:rFonts w:hint="eastAsia"/>
                                <w:color w:val="FFFFFF"/>
                              </w:rPr>
                              <w:t>=</w:t>
                            </w:r>
                            <w:r w:rsidRPr="00DF1BAF">
                              <w:rPr>
                                <w:rFonts w:hint="eastAsia"/>
                                <w:color w:val="FFFFFF"/>
                              </w:rPr>
                              <w:t>（预算产量下标准工时</w:t>
                            </w:r>
                            <w:r w:rsidRPr="00DF1BAF">
                              <w:rPr>
                                <w:rFonts w:hint="eastAsia"/>
                                <w:color w:val="FFFFFF"/>
                              </w:rPr>
                              <w:t>-</w:t>
                            </w:r>
                            <w:r w:rsidRPr="00DF1BAF">
                              <w:rPr>
                                <w:rFonts w:hint="eastAsia"/>
                                <w:color w:val="FFFFFF"/>
                              </w:rPr>
                              <w:t>实际产量下实际工时）×标准分配率（</w:t>
                            </w:r>
                            <w:r w:rsidRPr="00DF1BAF">
                              <w:rPr>
                                <w:rFonts w:hint="eastAsia"/>
                                <w:color w:val="FFFFFF"/>
                              </w:rPr>
                              <w:t>3</w:t>
                            </w:r>
                            <w:r w:rsidRPr="00DF1BAF">
                              <w:rPr>
                                <w:rFonts w:hint="eastAsia"/>
                                <w:color w:val="FFFFFF"/>
                              </w:rPr>
                              <w:t>）效率差异</w:t>
                            </w:r>
                            <w:r w:rsidRPr="00DF1BAF">
                              <w:rPr>
                                <w:rFonts w:hint="eastAsia"/>
                                <w:color w:val="FFFFFF"/>
                              </w:rPr>
                              <w:t>=</w:t>
                            </w:r>
                            <w:r w:rsidRPr="00DF1BAF">
                              <w:rPr>
                                <w:rFonts w:hint="eastAsia"/>
                                <w:color w:val="FFFFFF"/>
                              </w:rPr>
                              <w:t>（实际工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2" o:spid="_x0000_s1079" type="#_x0000_t202" style="width:10pt;height:10pt;margin-top:199pt;margin-left:540pt;mso-wrap-distance-bottom:0;mso-wrap-distance-left:9pt;mso-wrap-distance-right:9pt;mso-wrap-distance-top:0;position:absolute;v-text-anchor:top;z-index:251710464" filled="f" fillcolor="this" stroked="f" strokeweight="0.5pt">
                <v:textbox>
                  <w:txbxContent>
                    <w:p w:rsidR="00DF1BAF" w:rsidRPr="00DF1BAF" w14:paraId="27DFE2A7" w14:textId="3B568F92">
                      <w:pPr>
                        <w:rPr>
                          <w:color w:val="FFFFFF"/>
                        </w:rPr>
                      </w:pPr>
                      <w:r w:rsidRPr="00DF1BAF">
                        <w:rPr>
                          <w:rFonts w:hint="eastAsia"/>
                          <w:color w:val="FFFFFF"/>
                        </w:rPr>
                        <w:t>分配率（</w:t>
                      </w:r>
                      <w:r w:rsidRPr="00DF1BAF">
                        <w:rPr>
                          <w:rFonts w:hint="eastAsia"/>
                          <w:color w:val="FFFFFF"/>
                        </w:rPr>
                        <w:t>2</w:t>
                      </w:r>
                      <w:r w:rsidRPr="00DF1BAF">
                        <w:rPr>
                          <w:rFonts w:hint="eastAsia"/>
                          <w:color w:val="FFFFFF"/>
                        </w:rPr>
                        <w:t>）产量差异</w:t>
                      </w:r>
                      <w:r w:rsidRPr="00DF1BAF">
                        <w:rPr>
                          <w:rFonts w:hint="eastAsia"/>
                          <w:color w:val="FFFFFF"/>
                        </w:rPr>
                        <w:t>=</w:t>
                      </w:r>
                      <w:r w:rsidRPr="00DF1BAF">
                        <w:rPr>
                          <w:rFonts w:hint="eastAsia"/>
                          <w:color w:val="FFFFFF"/>
                        </w:rPr>
                        <w:t>（预算产量下标准工时</w:t>
                      </w:r>
                      <w:r w:rsidRPr="00DF1BAF">
                        <w:rPr>
                          <w:rFonts w:hint="eastAsia"/>
                          <w:color w:val="FFFFFF"/>
                        </w:rPr>
                        <w:t>-</w:t>
                      </w:r>
                      <w:r w:rsidRPr="00DF1BAF">
                        <w:rPr>
                          <w:rFonts w:hint="eastAsia"/>
                          <w:color w:val="FFFFFF"/>
                        </w:rPr>
                        <w:t>实际产量下实际工时）×标准分配率（</w:t>
                      </w:r>
                      <w:r w:rsidRPr="00DF1BAF">
                        <w:rPr>
                          <w:rFonts w:hint="eastAsia"/>
                          <w:color w:val="FFFFFF"/>
                        </w:rPr>
                        <w:t>3</w:t>
                      </w:r>
                      <w:r w:rsidRPr="00DF1BAF">
                        <w:rPr>
                          <w:rFonts w:hint="eastAsia"/>
                          <w:color w:val="FFFFFF"/>
                        </w:rPr>
                        <w:t>）效率差异</w:t>
                      </w:r>
                      <w:r w:rsidRPr="00DF1BAF">
                        <w:rPr>
                          <w:rFonts w:hint="eastAsia"/>
                          <w:color w:val="FFFFFF"/>
                        </w:rPr>
                        <w:t>=</w:t>
                      </w:r>
                      <w:r w:rsidRPr="00DF1BAF">
                        <w:rPr>
                          <w:rFonts w:hint="eastAsia"/>
                          <w:color w:val="FFFFFF"/>
                        </w:rPr>
                        <w:t>（实际工</w:t>
                      </w:r>
                    </w:p>
                  </w:txbxContent>
                </v:textbox>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6858000</wp:posOffset>
                </wp:positionH>
                <wp:positionV relativeFrom="paragraph">
                  <wp:posOffset>622300</wp:posOffset>
                </wp:positionV>
                <wp:extent cx="127000" cy="127000"/>
                <wp:effectExtent l="0" t="0" r="6350" b="6350"/>
                <wp:wrapNone/>
                <wp:docPr id="416631378"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341927D8">
                            <w:pPr>
                              <w:rPr>
                                <w:color w:val="FFFFFF"/>
                              </w:rPr>
                            </w:pPr>
                            <w:r w:rsidRPr="00DF1BAF">
                              <w:rPr>
                                <w:rFonts w:hint="eastAsia"/>
                                <w:color w:val="FFFFFF"/>
                              </w:rPr>
                              <w:t>成本率×资本成本应收账款占用资金的应计利息增加＝新信用政策占用资金的应计利息－原信用政策占用资金的应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1" o:spid="_x0000_s1080" type="#_x0000_t202" style="width:10pt;height:10pt;margin-top:49pt;margin-left:540pt;mso-wrap-distance-bottom:0;mso-wrap-distance-left:9pt;mso-wrap-distance-right:9pt;mso-wrap-distance-top:0;position:absolute;v-text-anchor:top;z-index:251708416" filled="f" fillcolor="this" stroked="f" strokeweight="0.5pt">
                <v:textbox>
                  <w:txbxContent>
                    <w:p w:rsidR="00DF1BAF" w:rsidRPr="00DF1BAF" w14:paraId="1BE84995" w14:textId="341927D8">
                      <w:pPr>
                        <w:rPr>
                          <w:color w:val="FFFFFF"/>
                        </w:rPr>
                      </w:pPr>
                      <w:r w:rsidRPr="00DF1BAF">
                        <w:rPr>
                          <w:rFonts w:hint="eastAsia"/>
                          <w:color w:val="FFFFFF"/>
                        </w:rPr>
                        <w:t>成本率×资本成本应收账款占用资金的应计利息增加＝新信用政策占用资金的应计利息－原信用政策占用资金的应</w:t>
                      </w:r>
                    </w:p>
                  </w:txbxContent>
                </v:textbox>
              </v:shape>
            </w:pict>
          </mc:Fallback>
        </mc:AlternateContent>
      </w:r>
      <w:r>
        <w:pict>
          <v:shape id="_x0000_s1081" type="#_x0000_t202" style="width:470.7pt;height:74.05pt;margin-top:555.95pt;margin-left:170.3pt;mso-position-horizontal-relative:page;mso-position-vertical-relative:page;position:absolute;z-index:251705344" o:allowincell="f" filled="f" stroked="f">
            <v:textbox inset="0,0,0,0">
              <w:txbxContent>
                <w:p w:rsidR="00F25696" w14:paraId="7093D132" w14:textId="77777777">
                  <w:pPr>
                    <w:spacing w:before="20" w:line="237" w:lineRule="auto"/>
                    <w:ind w:firstLine="2988"/>
                    <w:rPr>
                      <w:rFonts w:ascii="宋体" w:eastAsia="宋体" w:hAnsi="宋体" w:cs="宋体"/>
                      <w:sz w:val="18"/>
                      <w:szCs w:val="18"/>
                    </w:rPr>
                  </w:pPr>
                  <w:r>
                    <w:rPr>
                      <w:rFonts w:ascii="宋体" w:eastAsia="宋体" w:hAnsi="宋体" w:cs="宋体"/>
                      <w:spacing w:val="-1"/>
                      <w:sz w:val="18"/>
                      <w:szCs w:val="18"/>
                    </w:rPr>
                    <w:t>有债</w:t>
                  </w:r>
                  <w:r>
                    <w:rPr>
                      <w:rFonts w:ascii="宋体" w:eastAsia="宋体" w:hAnsi="宋体" w:cs="宋体"/>
                      <w:sz w:val="18"/>
                      <w:szCs w:val="18"/>
                    </w:rPr>
                    <w:t xml:space="preserve">     </w:t>
                  </w:r>
                  <w:r>
                    <w:rPr>
                      <w:rFonts w:ascii="宋体" w:eastAsia="宋体" w:hAnsi="宋体" w:cs="宋体"/>
                      <w:spacing w:val="-1"/>
                      <w:sz w:val="18"/>
                      <w:szCs w:val="18"/>
                    </w:rPr>
                    <w:t>无债</w:t>
                  </w:r>
                </w:p>
                <w:p w:rsidR="00F25696" w14:paraId="71CD6B24" w14:textId="77777777">
                  <w:pPr>
                    <w:spacing w:before="88" w:line="238" w:lineRule="auto"/>
                    <w:ind w:firstLine="21"/>
                    <w:rPr>
                      <w:rFonts w:ascii="宋体" w:eastAsia="宋体" w:hAnsi="宋体" w:cs="宋体"/>
                      <w:sz w:val="36"/>
                      <w:szCs w:val="36"/>
                    </w:rPr>
                  </w:pPr>
                  <w:r>
                    <w:rPr>
                      <w:rFonts w:ascii="宋体" w:eastAsia="宋体" w:hAnsi="宋体" w:cs="宋体"/>
                      <w:spacing w:val="-1"/>
                      <w:sz w:val="36"/>
                      <w:szCs w:val="36"/>
                    </w:rPr>
                    <w:t>有税的</w:t>
                  </w:r>
                  <w:r>
                    <w:rPr>
                      <w:rFonts w:ascii="宋体" w:eastAsia="宋体" w:hAnsi="宋体" w:cs="宋体"/>
                      <w:spacing w:val="-76"/>
                      <w:sz w:val="36"/>
                      <w:szCs w:val="36"/>
                    </w:rPr>
                    <w:t xml:space="preserve"> </w:t>
                  </w:r>
                  <w:r>
                    <w:rPr>
                      <w:rFonts w:ascii="宋体" w:eastAsia="宋体" w:hAnsi="宋体" w:cs="宋体"/>
                      <w:spacing w:val="-1"/>
                      <w:sz w:val="36"/>
                      <w:szCs w:val="36"/>
                    </w:rPr>
                    <w:t>MM</w:t>
                  </w:r>
                  <w:r>
                    <w:rPr>
                      <w:rFonts w:ascii="宋体" w:eastAsia="宋体" w:hAnsi="宋体" w:cs="宋体"/>
                      <w:spacing w:val="-1"/>
                      <w:sz w:val="36"/>
                      <w:szCs w:val="36"/>
                    </w:rPr>
                    <w:t>理论：</w:t>
                  </w:r>
                  <w:r>
                    <w:rPr>
                      <w:rFonts w:ascii="宋体" w:eastAsia="宋体" w:hAnsi="宋体" w:cs="宋体"/>
                      <w:spacing w:val="73"/>
                      <w:sz w:val="36"/>
                      <w:szCs w:val="36"/>
                    </w:rPr>
                    <w:t xml:space="preserve"> </w:t>
                  </w:r>
                  <w:r>
                    <w:rPr>
                      <w:rFonts w:ascii="宋体" w:eastAsia="宋体" w:hAnsi="宋体" w:cs="宋体"/>
                      <w:spacing w:val="-1"/>
                      <w:sz w:val="36"/>
                      <w:szCs w:val="36"/>
                    </w:rPr>
                    <w:t>V</w:t>
                  </w:r>
                  <w:r>
                    <w:rPr>
                      <w:rFonts w:ascii="宋体" w:eastAsia="宋体" w:hAnsi="宋体" w:cs="宋体"/>
                      <w:spacing w:val="19"/>
                      <w:sz w:val="36"/>
                      <w:szCs w:val="36"/>
                    </w:rPr>
                    <w:t xml:space="preserve">  </w:t>
                  </w:r>
                  <w:r>
                    <w:rPr>
                      <w:rFonts w:ascii="宋体" w:eastAsia="宋体" w:hAnsi="宋体" w:cs="宋体"/>
                      <w:spacing w:val="-1"/>
                      <w:sz w:val="36"/>
                      <w:szCs w:val="36"/>
                    </w:rPr>
                    <w:t>=V</w:t>
                  </w:r>
                  <w:r>
                    <w:rPr>
                      <w:rFonts w:ascii="宋体" w:eastAsia="宋体" w:hAnsi="宋体" w:cs="宋体"/>
                      <w:spacing w:val="12"/>
                      <w:sz w:val="36"/>
                      <w:szCs w:val="36"/>
                    </w:rPr>
                    <w:t xml:space="preserve">  </w:t>
                  </w:r>
                  <w:r>
                    <w:rPr>
                      <w:rFonts w:ascii="宋体" w:eastAsia="宋体" w:hAnsi="宋体" w:cs="宋体"/>
                      <w:spacing w:val="-1"/>
                      <w:sz w:val="36"/>
                      <w:szCs w:val="36"/>
                    </w:rPr>
                    <w:t>+PV</w:t>
                  </w:r>
                  <w:r>
                    <w:rPr>
                      <w:rFonts w:ascii="宋体" w:eastAsia="宋体" w:hAnsi="宋体" w:cs="宋体"/>
                      <w:spacing w:val="-1"/>
                      <w:sz w:val="36"/>
                      <w:szCs w:val="36"/>
                    </w:rPr>
                    <w:t>（利息抵税）</w:t>
                  </w:r>
                </w:p>
                <w:p w:rsidR="00F25696" w14:paraId="70942735" w14:textId="77777777">
                  <w:pPr>
                    <w:spacing w:before="193" w:line="237" w:lineRule="auto"/>
                    <w:ind w:firstLine="20"/>
                    <w:rPr>
                      <w:rFonts w:ascii="宋体" w:eastAsia="宋体" w:hAnsi="宋体" w:cs="宋体"/>
                      <w:sz w:val="36"/>
                      <w:szCs w:val="36"/>
                    </w:rPr>
                  </w:pPr>
                  <w:r>
                    <w:rPr>
                      <w:rFonts w:ascii="宋体" w:eastAsia="宋体" w:hAnsi="宋体" w:cs="宋体"/>
                      <w:spacing w:val="-10"/>
                      <w:sz w:val="36"/>
                      <w:szCs w:val="36"/>
                    </w:rPr>
                    <w:t>权衡理论：</w:t>
                  </w:r>
                  <w:r>
                    <w:rPr>
                      <w:rFonts w:ascii="宋体" w:eastAsia="宋体" w:hAnsi="宋体" w:cs="宋体"/>
                      <w:spacing w:val="82"/>
                      <w:sz w:val="36"/>
                      <w:szCs w:val="36"/>
                    </w:rPr>
                    <w:t xml:space="preserve"> </w:t>
                  </w:r>
                  <w:r>
                    <w:rPr>
                      <w:rFonts w:ascii="宋体" w:eastAsia="宋体" w:hAnsi="宋体" w:cs="宋体"/>
                      <w:spacing w:val="-10"/>
                      <w:sz w:val="36"/>
                      <w:szCs w:val="36"/>
                    </w:rPr>
                    <w:t>V</w:t>
                  </w:r>
                  <w:r>
                    <w:rPr>
                      <w:rFonts w:ascii="宋体" w:eastAsia="宋体" w:hAnsi="宋体" w:cs="宋体"/>
                      <w:spacing w:val="20"/>
                      <w:sz w:val="36"/>
                      <w:szCs w:val="36"/>
                    </w:rPr>
                    <w:t xml:space="preserve">  </w:t>
                  </w:r>
                  <w:r>
                    <w:rPr>
                      <w:rFonts w:ascii="宋体" w:eastAsia="宋体" w:hAnsi="宋体" w:cs="宋体"/>
                      <w:spacing w:val="-10"/>
                      <w:sz w:val="36"/>
                      <w:szCs w:val="36"/>
                    </w:rPr>
                    <w:t>=V</w:t>
                  </w:r>
                  <w:r>
                    <w:rPr>
                      <w:rFonts w:ascii="宋体" w:eastAsia="宋体" w:hAnsi="宋体" w:cs="宋体"/>
                      <w:spacing w:val="11"/>
                      <w:sz w:val="36"/>
                      <w:szCs w:val="36"/>
                    </w:rPr>
                    <w:t xml:space="preserve">  </w:t>
                  </w:r>
                  <w:r>
                    <w:rPr>
                      <w:rFonts w:ascii="宋体" w:eastAsia="宋体" w:hAnsi="宋体" w:cs="宋体"/>
                      <w:spacing w:val="-10"/>
                      <w:sz w:val="36"/>
                      <w:szCs w:val="36"/>
                    </w:rPr>
                    <w:t>+PV</w:t>
                  </w:r>
                  <w:r>
                    <w:rPr>
                      <w:rFonts w:ascii="宋体" w:eastAsia="宋体" w:hAnsi="宋体" w:cs="宋体"/>
                      <w:spacing w:val="-10"/>
                      <w:sz w:val="36"/>
                      <w:szCs w:val="36"/>
                    </w:rPr>
                    <w:t>（利息抵税）</w:t>
                  </w:r>
                  <w:r>
                    <w:rPr>
                      <w:rFonts w:ascii="宋体" w:eastAsia="宋体" w:hAnsi="宋体" w:cs="宋体"/>
                      <w:spacing w:val="-13"/>
                      <w:sz w:val="36"/>
                      <w:szCs w:val="36"/>
                    </w:rPr>
                    <w:t xml:space="preserve"> </w:t>
                  </w:r>
                  <w:r>
                    <w:rPr>
                      <w:rFonts w:ascii="宋体" w:eastAsia="宋体" w:hAnsi="宋体" w:cs="宋体"/>
                      <w:spacing w:val="-10"/>
                      <w:sz w:val="36"/>
                      <w:szCs w:val="36"/>
                    </w:rPr>
                    <w:t>-PV</w:t>
                  </w:r>
                  <w:r>
                    <w:rPr>
                      <w:rFonts w:ascii="宋体" w:eastAsia="宋体" w:hAnsi="宋体" w:cs="宋体"/>
                      <w:spacing w:val="-10"/>
                      <w:sz w:val="36"/>
                      <w:szCs w:val="36"/>
                    </w:rPr>
                    <w:t>（财务困境成本）</w:t>
                  </w:r>
                </w:p>
              </w:txbxContent>
            </v:textbox>
          </v:shape>
        </w:pict>
      </w:r>
      <w:r>
        <w:pict>
          <v:shape id="_x0000_s1082" type="#_x0000_t202" style="width:60.4pt;height:13.6pt;margin-top:654.95pt;margin-left:273.7pt;mso-position-horizontal-relative:page;mso-position-vertical-relative:page;position:absolute;z-index:251706368" o:allowincell="f" filled="f" stroked="f">
            <v:textbox inset="0,0,0,0">
              <w:txbxContent>
                <w:p w:rsidR="00F25696" w14:paraId="67A9B3C5" w14:textId="77777777">
                  <w:pPr>
                    <w:spacing w:before="20" w:line="237" w:lineRule="auto"/>
                    <w:ind w:firstLine="20"/>
                    <w:rPr>
                      <w:rFonts w:ascii="宋体" w:eastAsia="宋体" w:hAnsi="宋体" w:cs="宋体"/>
                      <w:sz w:val="18"/>
                      <w:szCs w:val="18"/>
                    </w:rPr>
                  </w:pPr>
                  <w:r>
                    <w:rPr>
                      <w:rFonts w:ascii="宋体" w:eastAsia="宋体" w:hAnsi="宋体" w:cs="宋体"/>
                      <w:spacing w:val="-2"/>
                      <w:sz w:val="18"/>
                      <w:szCs w:val="18"/>
                    </w:rPr>
                    <w:t>有债</w:t>
                  </w:r>
                  <w:r>
                    <w:rPr>
                      <w:rFonts w:ascii="宋体" w:eastAsia="宋体" w:hAnsi="宋体" w:cs="宋体"/>
                      <w:spacing w:val="1"/>
                      <w:sz w:val="18"/>
                      <w:szCs w:val="18"/>
                    </w:rPr>
                    <w:t xml:space="preserve">     </w:t>
                  </w:r>
                  <w:r>
                    <w:rPr>
                      <w:rFonts w:ascii="宋体" w:eastAsia="宋体" w:hAnsi="宋体" w:cs="宋体"/>
                      <w:spacing w:val="-2"/>
                      <w:sz w:val="18"/>
                      <w:szCs w:val="18"/>
                    </w:rPr>
                    <w:t>无债</w:t>
                  </w:r>
                </w:p>
              </w:txbxContent>
            </v:textbox>
          </v:shape>
        </w:pict>
      </w:r>
      <w:r>
        <w:drawing>
          <wp:anchor distT="0" distB="0" distL="0" distR="0" simplePos="0" relativeHeight="251707392" behindDoc="0" locked="0" layoutInCell="0" allowOverlap="1">
            <wp:simplePos x="0" y="0"/>
            <wp:positionH relativeFrom="page">
              <wp:posOffset>2171700</wp:posOffset>
            </wp:positionH>
            <wp:positionV relativeFrom="page">
              <wp:posOffset>9994900</wp:posOffset>
            </wp:positionV>
            <wp:extent cx="1981200" cy="2540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9"/>
                    <a:stretch>
                      <a:fillRect/>
                    </a:stretch>
                  </pic:blipFill>
                  <pic:spPr>
                    <a:xfrm>
                      <a:off x="0" y="0"/>
                      <a:ext cx="1981200" cy="25400"/>
                    </a:xfrm>
                    <a:prstGeom prst="rect">
                      <a:avLst/>
                    </a:prstGeom>
                  </pic:spPr>
                </pic:pic>
              </a:graphicData>
            </a:graphic>
          </wp:anchor>
        </w:drawing>
      </w:r>
      <w:r>
        <w:drawing>
          <wp:inline distT="0" distB="0" distL="0" distR="0">
            <wp:extent cx="8001000" cy="25400"/>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xmlns:r="http://schemas.openxmlformats.org/officeDocument/2006/relationships" r:embed="rId8"/>
                    <a:stretch>
                      <a:fillRect/>
                    </a:stretch>
                  </pic:blipFill>
                  <pic:spPr>
                    <a:xfrm>
                      <a:off x="0" y="0"/>
                      <a:ext cx="8001000" cy="25400"/>
                    </a:xfrm>
                    <a:prstGeom prst="rect">
                      <a:avLst/>
                    </a:prstGeom>
                  </pic:spPr>
                </pic:pic>
              </a:graphicData>
            </a:graphic>
          </wp:inline>
        </w:drawing>
      </w:r>
    </w:p>
    <w:p w:rsidR="00F25696" w14:paraId="4680793E" w14:textId="77777777">
      <w:pPr>
        <w:spacing w:before="109"/>
        <w:ind w:firstLine="3439"/>
        <w:rPr>
          <w:rFonts w:ascii="黑体" w:eastAsia="黑体" w:hAnsi="黑体" w:cs="黑体"/>
          <w:sz w:val="36"/>
          <w:szCs w:val="36"/>
        </w:rPr>
      </w:pPr>
      <w:r>
        <w:rPr>
          <w:rFonts w:ascii="黑体" w:eastAsia="黑体" w:hAnsi="黑体" w:cs="黑体"/>
          <w:spacing w:val="-2"/>
          <w:sz w:val="36"/>
          <w:szCs w:val="36"/>
        </w:rPr>
        <w:t>经营杠杆效应</w:t>
      </w:r>
    </w:p>
    <w:p w:rsidR="00F25696" w14:paraId="49B81EAF" w14:textId="77777777">
      <w:pPr>
        <w:spacing w:before="202" w:line="1920" w:lineRule="exact"/>
        <w:textAlignment w:val="center"/>
      </w:pPr>
      <w:r>
        <w:drawing>
          <wp:inline distT="0" distB="0" distL="0" distR="0">
            <wp:extent cx="11340833" cy="121917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20"/>
                    <a:stretch>
                      <a:fillRect/>
                    </a:stretch>
                  </pic:blipFill>
                  <pic:spPr>
                    <a:xfrm>
                      <a:off x="0" y="0"/>
                      <a:ext cx="11340833" cy="1219170"/>
                    </a:xfrm>
                    <a:prstGeom prst="rect">
                      <a:avLst/>
                    </a:prstGeom>
                  </pic:spPr>
                </pic:pic>
              </a:graphicData>
            </a:graphic>
          </wp:inline>
        </w:drawing>
      </w:r>
    </w:p>
    <w:p w:rsidR="00F25696" w14:paraId="377DED47" w14:textId="77777777">
      <w:pPr>
        <w:spacing w:before="228"/>
        <w:ind w:firstLine="3427"/>
        <w:rPr>
          <w:rFonts w:ascii="宋体" w:eastAsia="宋体" w:hAnsi="宋体" w:cs="宋体"/>
          <w:sz w:val="36"/>
          <w:szCs w:val="36"/>
        </w:rPr>
      </w:pPr>
      <w:r>
        <w:rPr>
          <w:rFonts w:ascii="宋体" w:eastAsia="宋体" w:hAnsi="宋体" w:cs="宋体"/>
          <w:sz w:val="36"/>
          <w:szCs w:val="36"/>
        </w:rPr>
        <w:t>边际贡献总额＝销售收入－变动成本总额</w:t>
      </w:r>
    </w:p>
    <w:p w:rsidR="00F25696" w14:paraId="75047E21" w14:textId="77777777">
      <w:pPr>
        <w:spacing w:before="1" w:line="236" w:lineRule="auto"/>
        <w:ind w:firstLine="3431"/>
        <w:rPr>
          <w:rFonts w:ascii="宋体" w:eastAsia="宋体" w:hAnsi="宋体" w:cs="宋体"/>
          <w:sz w:val="36"/>
          <w:szCs w:val="36"/>
        </w:rPr>
      </w:pPr>
      <w:r>
        <w:rPr>
          <w:rFonts w:ascii="宋体" w:eastAsia="宋体" w:hAnsi="宋体" w:cs="宋体"/>
          <w:sz w:val="36"/>
          <w:szCs w:val="36"/>
        </w:rPr>
        <w:t>息税前利润＝边际贡献总额－固定成本</w:t>
      </w:r>
    </w:p>
    <w:p w:rsidR="00F25696" w14:paraId="4867A0D0" w14:textId="77777777">
      <w:pPr>
        <w:spacing w:before="164"/>
        <w:ind w:firstLine="3438"/>
        <w:rPr>
          <w:rFonts w:ascii="黑体" w:eastAsia="黑体" w:hAnsi="黑体" w:cs="黑体"/>
          <w:sz w:val="36"/>
          <w:szCs w:val="36"/>
        </w:rPr>
      </w:pPr>
      <w:r>
        <w:rPr>
          <w:rFonts w:ascii="黑体" w:eastAsia="黑体" w:hAnsi="黑体" w:cs="黑体"/>
          <w:spacing w:val="-2"/>
          <w:sz w:val="36"/>
          <w:szCs w:val="36"/>
        </w:rPr>
        <w:t>财务杠杆效应</w:t>
      </w:r>
    </w:p>
    <w:p w:rsidR="00F25696" w14:paraId="4A9129E6" w14:textId="77777777">
      <w:pPr>
        <w:spacing w:before="34" w:line="237" w:lineRule="auto"/>
        <w:ind w:firstLine="3431"/>
        <w:rPr>
          <w:rFonts w:ascii="宋体" w:eastAsia="宋体" w:hAnsi="宋体" w:cs="宋体"/>
          <w:sz w:val="36"/>
          <w:szCs w:val="36"/>
        </w:rPr>
      </w:pPr>
      <w:r>
        <w:rPr>
          <w:rFonts w:ascii="宋体" w:eastAsia="宋体" w:hAnsi="宋体" w:cs="宋体"/>
          <w:spacing w:val="-2"/>
          <w:sz w:val="36"/>
          <w:szCs w:val="36"/>
        </w:rPr>
        <w:t>如果企业既存在固定利息的债务，也存在固定股息的优先股时：</w:t>
      </w:r>
    </w:p>
    <w:p w:rsidR="00F25696" w14:paraId="3E012A55" w14:textId="77777777">
      <w:pPr>
        <w:spacing w:before="268" w:line="186" w:lineRule="auto"/>
        <w:ind w:firstLine="3428"/>
        <w:rPr>
          <w:rFonts w:ascii="宋体" w:eastAsia="宋体" w:hAnsi="宋体" w:cs="宋体"/>
          <w:sz w:val="36"/>
          <w:szCs w:val="36"/>
        </w:rPr>
      </w:pPr>
      <w:r>
        <w:rPr>
          <w:rFonts w:ascii="宋体" w:eastAsia="宋体" w:hAnsi="宋体" w:cs="宋体"/>
          <w:spacing w:val="18"/>
          <w:w w:val="105"/>
          <w:sz w:val="36"/>
          <w:szCs w:val="36"/>
        </w:rPr>
        <w:t>DFL=</w:t>
      </w:r>
      <w:r>
        <w:rPr>
          <w:rFonts w:ascii="宋体" w:eastAsia="宋体" w:hAnsi="宋体" w:cs="宋体"/>
          <w:sz w:val="36"/>
          <w:szCs w:val="36"/>
        </w:rPr>
        <w:t xml:space="preserve">             </w:t>
      </w:r>
    </w:p>
    <w:p w:rsidR="00F25696" w14:paraId="4DC1C72F" w14:textId="77777777">
      <w:pPr>
        <w:spacing w:line="359" w:lineRule="auto"/>
      </w:pPr>
    </w:p>
    <w:p w:rsidR="00F25696" w14:paraId="1E033AC8" w14:textId="77777777">
      <w:pPr>
        <w:spacing w:before="118" w:line="339" w:lineRule="auto"/>
        <w:ind w:left="2707" w:right="2696" w:firstLine="2"/>
        <w:rPr>
          <w:rFonts w:ascii="宋体" w:eastAsia="宋体" w:hAnsi="宋体" w:cs="宋体"/>
          <w:sz w:val="36"/>
          <w:szCs w:val="36"/>
        </w:rPr>
      </w:pPr>
      <w:r>
        <w:rPr>
          <w:rFonts w:ascii="宋体" w:eastAsia="宋体" w:hAnsi="宋体" w:cs="宋体"/>
          <w:spacing w:val="-2"/>
          <w:sz w:val="36"/>
          <w:szCs w:val="36"/>
        </w:rPr>
        <w:t>财务杠杆系数</w:t>
      </w:r>
      <w:r>
        <w:rPr>
          <w:rFonts w:ascii="宋体" w:eastAsia="宋体" w:hAnsi="宋体" w:cs="宋体"/>
          <w:spacing w:val="-2"/>
          <w:sz w:val="36"/>
          <w:szCs w:val="36"/>
        </w:rPr>
        <w:t>=</w:t>
      </w:r>
      <w:r>
        <w:rPr>
          <w:rFonts w:ascii="宋体" w:eastAsia="宋体" w:hAnsi="宋体" w:cs="宋体"/>
          <w:spacing w:val="-2"/>
          <w:sz w:val="36"/>
          <w:szCs w:val="36"/>
        </w:rPr>
        <w:t>息税前利润</w:t>
      </w:r>
      <w:r>
        <w:rPr>
          <w:rFonts w:ascii="宋体" w:eastAsia="宋体" w:hAnsi="宋体" w:cs="宋体"/>
          <w:spacing w:val="-2"/>
          <w:sz w:val="36"/>
          <w:szCs w:val="36"/>
        </w:rPr>
        <w:t>/[</w:t>
      </w:r>
      <w:r>
        <w:rPr>
          <w:rFonts w:ascii="宋体" w:eastAsia="宋体" w:hAnsi="宋体" w:cs="宋体"/>
          <w:spacing w:val="30"/>
          <w:sz w:val="36"/>
          <w:szCs w:val="36"/>
        </w:rPr>
        <w:t xml:space="preserve"> </w:t>
      </w:r>
      <w:r>
        <w:rPr>
          <w:rFonts w:ascii="宋体" w:eastAsia="宋体" w:hAnsi="宋体" w:cs="宋体"/>
          <w:spacing w:val="-2"/>
          <w:sz w:val="36"/>
          <w:szCs w:val="36"/>
        </w:rPr>
        <w:t>息税前利润</w:t>
      </w:r>
      <w:r>
        <w:rPr>
          <w:rFonts w:ascii="宋体" w:eastAsia="宋体" w:hAnsi="宋体" w:cs="宋体"/>
          <w:spacing w:val="-2"/>
          <w:sz w:val="36"/>
          <w:szCs w:val="36"/>
        </w:rPr>
        <w:t>-</w:t>
      </w:r>
      <w:r>
        <w:rPr>
          <w:rFonts w:ascii="宋体" w:eastAsia="宋体" w:hAnsi="宋体" w:cs="宋体"/>
          <w:spacing w:val="-2"/>
          <w:sz w:val="36"/>
          <w:szCs w:val="36"/>
        </w:rPr>
        <w:t>利息费用</w:t>
      </w:r>
      <w:r>
        <w:rPr>
          <w:rFonts w:ascii="宋体" w:eastAsia="宋体" w:hAnsi="宋体" w:cs="宋体"/>
          <w:spacing w:val="-2"/>
          <w:sz w:val="36"/>
          <w:szCs w:val="36"/>
        </w:rPr>
        <w:t>-</w:t>
      </w:r>
      <w:r>
        <w:rPr>
          <w:rFonts w:ascii="宋体" w:eastAsia="宋体" w:hAnsi="宋体" w:cs="宋体"/>
          <w:spacing w:val="-2"/>
          <w:sz w:val="36"/>
          <w:szCs w:val="36"/>
        </w:rPr>
        <w:t>优先股股息</w:t>
      </w:r>
      <w:r>
        <w:rPr>
          <w:rFonts w:ascii="宋体" w:eastAsia="宋体" w:hAnsi="宋体" w:cs="宋体"/>
          <w:spacing w:val="-2"/>
          <w:sz w:val="36"/>
          <w:szCs w:val="36"/>
        </w:rPr>
        <w:t>/</w:t>
      </w:r>
      <w:r>
        <w:rPr>
          <w:rFonts w:ascii="宋体" w:eastAsia="宋体" w:hAnsi="宋体" w:cs="宋体"/>
          <w:spacing w:val="-2"/>
          <w:sz w:val="36"/>
          <w:szCs w:val="36"/>
        </w:rPr>
        <w:t>（</w:t>
      </w:r>
      <w:r>
        <w:rPr>
          <w:rFonts w:ascii="宋体" w:eastAsia="宋体" w:hAnsi="宋体" w:cs="宋体"/>
          <w:spacing w:val="-102"/>
          <w:sz w:val="36"/>
          <w:szCs w:val="36"/>
        </w:rPr>
        <w:t xml:space="preserve"> </w:t>
      </w:r>
      <w:r>
        <w:rPr>
          <w:rFonts w:ascii="宋体" w:eastAsia="宋体" w:hAnsi="宋体" w:cs="宋体"/>
          <w:spacing w:val="-2"/>
          <w:sz w:val="36"/>
          <w:szCs w:val="36"/>
        </w:rPr>
        <w:t>1-</w:t>
      </w:r>
      <w:r>
        <w:rPr>
          <w:rFonts w:ascii="宋体" w:eastAsia="宋体" w:hAnsi="宋体" w:cs="宋体"/>
          <w:spacing w:val="-2"/>
          <w:sz w:val="36"/>
          <w:szCs w:val="36"/>
        </w:rPr>
        <w:t>所得税税</w:t>
      </w:r>
      <w:r>
        <w:rPr>
          <w:rFonts w:ascii="宋体" w:eastAsia="宋体" w:hAnsi="宋体" w:cs="宋体"/>
          <w:sz w:val="36"/>
          <w:szCs w:val="36"/>
        </w:rPr>
        <w:t xml:space="preserve"> </w:t>
      </w:r>
      <w:r>
        <w:rPr>
          <w:rFonts w:ascii="宋体" w:eastAsia="宋体" w:hAnsi="宋体" w:cs="宋体"/>
          <w:spacing w:val="-16"/>
          <w:w w:val="88"/>
          <w:sz w:val="36"/>
          <w:szCs w:val="36"/>
        </w:rPr>
        <w:t>率）</w:t>
      </w:r>
      <w:r>
        <w:rPr>
          <w:rFonts w:ascii="宋体" w:eastAsia="宋体" w:hAnsi="宋体" w:cs="宋体"/>
          <w:spacing w:val="-22"/>
          <w:sz w:val="36"/>
          <w:szCs w:val="36"/>
        </w:rPr>
        <w:t xml:space="preserve"> </w:t>
      </w:r>
      <w:r>
        <w:rPr>
          <w:rFonts w:ascii="宋体" w:eastAsia="宋体" w:hAnsi="宋体" w:cs="宋体"/>
          <w:spacing w:val="-16"/>
          <w:w w:val="88"/>
          <w:sz w:val="36"/>
          <w:szCs w:val="36"/>
        </w:rPr>
        <w:t>]</w:t>
      </w:r>
    </w:p>
    <w:p w:rsidR="00F25696" w14:paraId="7CF2C2ED" w14:textId="77777777">
      <w:pPr>
        <w:spacing w:line="648" w:lineRule="exact"/>
        <w:ind w:firstLine="2710"/>
        <w:rPr>
          <w:rFonts w:ascii="宋体" w:eastAsia="宋体" w:hAnsi="宋体" w:cs="宋体"/>
          <w:sz w:val="36"/>
          <w:szCs w:val="36"/>
        </w:rPr>
      </w:pPr>
      <w:r>
        <w:rPr>
          <w:rFonts w:ascii="宋体" w:eastAsia="宋体" w:hAnsi="宋体" w:cs="宋体"/>
          <w:spacing w:val="-3"/>
          <w:position w:val="19"/>
          <w:sz w:val="36"/>
          <w:szCs w:val="36"/>
        </w:rPr>
        <w:t>财务杠杆系数＝每股收益变动率</w:t>
      </w:r>
      <w:r>
        <w:rPr>
          <w:rFonts w:ascii="宋体" w:eastAsia="宋体" w:hAnsi="宋体" w:cs="宋体"/>
          <w:spacing w:val="-3"/>
          <w:position w:val="19"/>
          <w:sz w:val="36"/>
          <w:szCs w:val="36"/>
        </w:rPr>
        <w:t>/</w:t>
      </w:r>
      <w:r>
        <w:rPr>
          <w:rFonts w:ascii="宋体" w:eastAsia="宋体" w:hAnsi="宋体" w:cs="宋体"/>
          <w:spacing w:val="-70"/>
          <w:position w:val="19"/>
          <w:sz w:val="36"/>
          <w:szCs w:val="36"/>
        </w:rPr>
        <w:t xml:space="preserve"> </w:t>
      </w:r>
      <w:r>
        <w:rPr>
          <w:rFonts w:ascii="宋体" w:eastAsia="宋体" w:hAnsi="宋体" w:cs="宋体"/>
          <w:spacing w:val="-3"/>
          <w:position w:val="19"/>
          <w:sz w:val="36"/>
          <w:szCs w:val="36"/>
        </w:rPr>
        <w:t>息税前利润变动率</w:t>
      </w:r>
    </w:p>
    <w:p w:rsidR="00F25696" w14:paraId="082CE7C0" w14:textId="77777777">
      <w:pPr>
        <w:spacing w:before="1"/>
        <w:ind w:firstLine="2714"/>
        <w:rPr>
          <w:rFonts w:ascii="黑体" w:eastAsia="黑体" w:hAnsi="黑体" w:cs="黑体"/>
          <w:sz w:val="36"/>
          <w:szCs w:val="36"/>
        </w:rPr>
      </w:pPr>
      <w:r>
        <w:rPr>
          <w:rFonts w:ascii="黑体" w:eastAsia="黑体" w:hAnsi="黑体" w:cs="黑体"/>
          <w:spacing w:val="-11"/>
          <w:sz w:val="36"/>
          <w:szCs w:val="36"/>
        </w:rPr>
        <w:t>6.</w:t>
      </w:r>
      <w:r>
        <w:rPr>
          <w:rFonts w:ascii="黑体" w:eastAsia="黑体" w:hAnsi="黑体" w:cs="黑体"/>
          <w:spacing w:val="-94"/>
          <w:sz w:val="36"/>
          <w:szCs w:val="36"/>
        </w:rPr>
        <w:t xml:space="preserve"> </w:t>
      </w:r>
      <w:r>
        <w:rPr>
          <w:rFonts w:ascii="黑体" w:eastAsia="黑体" w:hAnsi="黑体" w:cs="黑体"/>
          <w:spacing w:val="-11"/>
          <w:sz w:val="36"/>
          <w:szCs w:val="36"/>
        </w:rPr>
        <w:t>资本结构理论</w:t>
      </w:r>
    </w:p>
    <w:p w:rsidR="00F25696" w14:paraId="3DC368B9" w14:textId="77777777">
      <w:pPr>
        <w:spacing w:before="204" w:line="238" w:lineRule="auto"/>
        <w:ind w:firstLine="3424"/>
        <w:rPr>
          <w:rFonts w:ascii="宋体" w:eastAsia="宋体" w:hAnsi="宋体" w:cs="宋体"/>
          <w:sz w:val="36"/>
          <w:szCs w:val="36"/>
        </w:rPr>
      </w:pPr>
      <w:r>
        <w:rPr>
          <w:rFonts w:ascii="宋体" w:eastAsia="宋体" w:hAnsi="宋体" w:cs="宋体"/>
          <w:spacing w:val="-4"/>
          <w:sz w:val="36"/>
          <w:szCs w:val="36"/>
        </w:rPr>
        <w:t>无税的</w:t>
      </w:r>
      <w:r>
        <w:rPr>
          <w:rFonts w:ascii="宋体" w:eastAsia="宋体" w:hAnsi="宋体" w:cs="宋体"/>
          <w:spacing w:val="-85"/>
          <w:sz w:val="36"/>
          <w:szCs w:val="36"/>
        </w:rPr>
        <w:t xml:space="preserve"> </w:t>
      </w:r>
      <w:r>
        <w:rPr>
          <w:rFonts w:ascii="宋体" w:eastAsia="宋体" w:hAnsi="宋体" w:cs="宋体"/>
          <w:spacing w:val="-4"/>
          <w:sz w:val="36"/>
          <w:szCs w:val="36"/>
        </w:rPr>
        <w:t>MM</w:t>
      </w:r>
      <w:r>
        <w:rPr>
          <w:rFonts w:ascii="宋体" w:eastAsia="宋体" w:hAnsi="宋体" w:cs="宋体"/>
          <w:spacing w:val="-4"/>
          <w:sz w:val="36"/>
          <w:szCs w:val="36"/>
        </w:rPr>
        <w:t>理论：</w:t>
      </w:r>
      <w:r>
        <w:rPr>
          <w:rFonts w:ascii="宋体" w:eastAsia="宋体" w:hAnsi="宋体" w:cs="宋体"/>
          <w:spacing w:val="73"/>
          <w:sz w:val="36"/>
          <w:szCs w:val="36"/>
        </w:rPr>
        <w:t xml:space="preserve"> </w:t>
      </w:r>
      <w:r>
        <w:rPr>
          <w:rFonts w:ascii="宋体" w:eastAsia="宋体" w:hAnsi="宋体" w:cs="宋体"/>
          <w:spacing w:val="-4"/>
          <w:sz w:val="36"/>
          <w:szCs w:val="36"/>
        </w:rPr>
        <w:t>V</w:t>
      </w:r>
      <w:r>
        <w:rPr>
          <w:rFonts w:ascii="宋体" w:eastAsia="宋体" w:hAnsi="宋体" w:cs="宋体"/>
          <w:spacing w:val="19"/>
          <w:sz w:val="36"/>
          <w:szCs w:val="36"/>
        </w:rPr>
        <w:t xml:space="preserve">  </w:t>
      </w:r>
      <w:r>
        <w:rPr>
          <w:rFonts w:ascii="宋体" w:eastAsia="宋体" w:hAnsi="宋体" w:cs="宋体"/>
          <w:spacing w:val="-4"/>
          <w:sz w:val="36"/>
          <w:szCs w:val="36"/>
        </w:rPr>
        <w:t>=V</w:t>
      </w:r>
    </w:p>
    <w:p w:rsidR="00F25696" w14:paraId="0C954EFC" w14:textId="77777777">
      <w:pPr>
        <w:spacing w:line="472" w:lineRule="auto"/>
      </w:pPr>
    </w:p>
    <w:p w:rsidR="00F25696" w14:paraId="5703E1DA" w14:textId="77777777">
      <w:pPr>
        <w:spacing w:before="59" w:line="237" w:lineRule="auto"/>
        <w:ind w:firstLine="6395"/>
        <w:rPr>
          <w:rFonts w:ascii="宋体" w:eastAsia="宋体" w:hAnsi="宋体" w:cs="宋体"/>
          <w:sz w:val="18"/>
          <w:szCs w:val="18"/>
        </w:rPr>
      </w:pPr>
      <w:r>
        <w:rPr>
          <w:rFonts w:ascii="宋体" w:eastAsia="宋体" w:hAnsi="宋体" w:cs="宋体"/>
          <w:spacing w:val="-1"/>
          <w:sz w:val="18"/>
          <w:szCs w:val="18"/>
        </w:rPr>
        <w:t>有债</w:t>
      </w:r>
      <w:r>
        <w:rPr>
          <w:rFonts w:ascii="宋体" w:eastAsia="宋体" w:hAnsi="宋体" w:cs="宋体"/>
          <w:sz w:val="18"/>
          <w:szCs w:val="18"/>
        </w:rPr>
        <w:t xml:space="preserve">     </w:t>
      </w:r>
      <w:r>
        <w:rPr>
          <w:rFonts w:ascii="宋体" w:eastAsia="宋体" w:hAnsi="宋体" w:cs="宋体"/>
          <w:spacing w:val="-1"/>
          <w:sz w:val="18"/>
          <w:szCs w:val="18"/>
        </w:rPr>
        <w:t>无债</w:t>
      </w:r>
    </w:p>
    <w:p w:rsidR="00F25696" w14:paraId="4AFC4CE6" w14:textId="77777777">
      <w:pPr>
        <w:spacing w:line="366" w:lineRule="auto"/>
      </w:pPr>
    </w:p>
    <w:p w:rsidR="00F25696" w14:paraId="4C1EF230" w14:textId="77777777">
      <w:pPr>
        <w:spacing w:before="60" w:line="237" w:lineRule="auto"/>
        <w:ind w:firstLine="5494"/>
        <w:rPr>
          <w:rFonts w:ascii="宋体" w:eastAsia="宋体" w:hAnsi="宋体" w:cs="宋体"/>
          <w:sz w:val="18"/>
          <w:szCs w:val="18"/>
        </w:rPr>
      </w:pPr>
      <w:r>
        <w:rPr>
          <w:rFonts w:ascii="宋体" w:eastAsia="宋体" w:hAnsi="宋体" w:cs="宋体"/>
          <w:spacing w:val="-1"/>
          <w:sz w:val="18"/>
          <w:szCs w:val="18"/>
        </w:rPr>
        <w:t>有债</w:t>
      </w:r>
      <w:r>
        <w:rPr>
          <w:rFonts w:ascii="宋体" w:eastAsia="宋体" w:hAnsi="宋体" w:cs="宋体"/>
          <w:sz w:val="18"/>
          <w:szCs w:val="18"/>
        </w:rPr>
        <w:t xml:space="preserve">     </w:t>
      </w:r>
      <w:r>
        <w:rPr>
          <w:rFonts w:ascii="宋体" w:eastAsia="宋体" w:hAnsi="宋体" w:cs="宋体"/>
          <w:spacing w:val="-1"/>
          <w:sz w:val="18"/>
          <w:szCs w:val="18"/>
        </w:rPr>
        <w:t>无债</w:t>
      </w:r>
    </w:p>
    <w:p w:rsidR="00F25696" w14:paraId="5A3E0516" w14:textId="77777777">
      <w:pPr>
        <w:spacing w:before="91" w:line="237" w:lineRule="auto"/>
        <w:ind w:firstLine="3426"/>
        <w:rPr>
          <w:rFonts w:ascii="宋体" w:eastAsia="宋体" w:hAnsi="宋体" w:cs="宋体"/>
          <w:sz w:val="36"/>
          <w:szCs w:val="36"/>
        </w:rPr>
      </w:pPr>
      <w:r>
        <w:rPr>
          <w:rFonts w:ascii="宋体" w:eastAsia="宋体" w:hAnsi="宋体" w:cs="宋体"/>
          <w:spacing w:val="-9"/>
          <w:sz w:val="36"/>
          <w:szCs w:val="36"/>
        </w:rPr>
        <w:t>代理理论：</w:t>
      </w:r>
      <w:r>
        <w:rPr>
          <w:rFonts w:ascii="宋体" w:eastAsia="宋体" w:hAnsi="宋体" w:cs="宋体"/>
          <w:spacing w:val="99"/>
          <w:sz w:val="36"/>
          <w:szCs w:val="36"/>
        </w:rPr>
        <w:t xml:space="preserve"> </w:t>
      </w:r>
      <w:r>
        <w:rPr>
          <w:rFonts w:ascii="宋体" w:eastAsia="宋体" w:hAnsi="宋体" w:cs="宋体"/>
          <w:spacing w:val="-9"/>
          <w:sz w:val="36"/>
          <w:szCs w:val="36"/>
        </w:rPr>
        <w:t>V</w:t>
      </w:r>
      <w:r>
        <w:rPr>
          <w:rFonts w:ascii="宋体" w:eastAsia="宋体" w:hAnsi="宋体" w:cs="宋体"/>
          <w:spacing w:val="20"/>
          <w:sz w:val="36"/>
          <w:szCs w:val="36"/>
        </w:rPr>
        <w:t xml:space="preserve">  </w:t>
      </w:r>
      <w:r>
        <w:rPr>
          <w:rFonts w:ascii="宋体" w:eastAsia="宋体" w:hAnsi="宋体" w:cs="宋体"/>
          <w:spacing w:val="-9"/>
          <w:sz w:val="36"/>
          <w:szCs w:val="36"/>
        </w:rPr>
        <w:t>=V</w:t>
      </w:r>
      <w:r>
        <w:rPr>
          <w:rFonts w:ascii="宋体" w:eastAsia="宋体" w:hAnsi="宋体" w:cs="宋体"/>
          <w:spacing w:val="12"/>
          <w:sz w:val="36"/>
          <w:szCs w:val="36"/>
        </w:rPr>
        <w:t xml:space="preserve">  </w:t>
      </w:r>
      <w:r>
        <w:rPr>
          <w:rFonts w:ascii="宋体" w:eastAsia="宋体" w:hAnsi="宋体" w:cs="宋体"/>
          <w:spacing w:val="-9"/>
          <w:sz w:val="36"/>
          <w:szCs w:val="36"/>
        </w:rPr>
        <w:t>+PV</w:t>
      </w:r>
      <w:r>
        <w:rPr>
          <w:rFonts w:ascii="宋体" w:eastAsia="宋体" w:hAnsi="宋体" w:cs="宋体"/>
          <w:spacing w:val="-9"/>
          <w:sz w:val="36"/>
          <w:szCs w:val="36"/>
        </w:rPr>
        <w:t>（降低股权代理成本）</w:t>
      </w:r>
      <w:r>
        <w:rPr>
          <w:rFonts w:ascii="宋体" w:eastAsia="宋体" w:hAnsi="宋体" w:cs="宋体"/>
          <w:spacing w:val="-9"/>
          <w:sz w:val="36"/>
          <w:szCs w:val="36"/>
        </w:rPr>
        <w:t xml:space="preserve"> -PV</w:t>
      </w:r>
      <w:r>
        <w:rPr>
          <w:rFonts w:ascii="宋体" w:eastAsia="宋体" w:hAnsi="宋体" w:cs="宋体"/>
          <w:spacing w:val="-9"/>
          <w:sz w:val="36"/>
          <w:szCs w:val="36"/>
        </w:rPr>
        <w:t>（增加债务代理成本）</w:t>
      </w:r>
    </w:p>
    <w:p w:rsidR="00F25696" w14:paraId="1855FB2E" w14:textId="77777777">
      <w:pPr>
        <w:spacing w:before="198" w:line="648" w:lineRule="exact"/>
        <w:ind w:firstLine="3427"/>
        <w:rPr>
          <w:rFonts w:ascii="宋体" w:eastAsia="宋体" w:hAnsi="宋体" w:cs="宋体"/>
          <w:sz w:val="36"/>
          <w:szCs w:val="36"/>
        </w:rPr>
      </w:pPr>
      <w:r>
        <w:rPr>
          <w:rFonts w:ascii="宋体" w:eastAsia="宋体" w:hAnsi="宋体" w:cs="宋体"/>
          <w:spacing w:val="-1"/>
          <w:position w:val="19"/>
          <w:sz w:val="36"/>
          <w:szCs w:val="36"/>
        </w:rPr>
        <w:t>优序融资理论：先内后外，先债后股</w:t>
      </w:r>
    </w:p>
    <w:p w:rsidR="00F25696" w14:paraId="3591D38D" w14:textId="77777777">
      <w:pPr>
        <w:spacing w:before="1"/>
        <w:ind w:firstLine="2717"/>
        <w:rPr>
          <w:rFonts w:ascii="黑体" w:eastAsia="黑体" w:hAnsi="黑体" w:cs="黑体"/>
          <w:sz w:val="36"/>
          <w:szCs w:val="36"/>
        </w:rPr>
      </w:pPr>
      <w:r>
        <w:rPr>
          <w:rFonts w:ascii="黑体" w:eastAsia="黑体" w:hAnsi="黑体" w:cs="黑体"/>
          <w:spacing w:val="-12"/>
          <w:sz w:val="36"/>
          <w:szCs w:val="36"/>
        </w:rPr>
        <w:t>7.</w:t>
      </w:r>
      <w:r>
        <w:rPr>
          <w:rFonts w:ascii="黑体" w:eastAsia="黑体" w:hAnsi="黑体" w:cs="黑体"/>
          <w:spacing w:val="91"/>
          <w:sz w:val="36"/>
          <w:szCs w:val="36"/>
        </w:rPr>
        <w:t xml:space="preserve"> </w:t>
      </w:r>
      <w:r>
        <w:rPr>
          <w:rFonts w:ascii="黑体" w:eastAsia="黑体" w:hAnsi="黑体" w:cs="黑体"/>
          <w:spacing w:val="-12"/>
          <w:sz w:val="36"/>
          <w:szCs w:val="36"/>
        </w:rPr>
        <w:t>资本结构优化</w:t>
      </w:r>
    </w:p>
    <w:p w:rsidR="00F25696" w14:paraId="366D98C5" w14:textId="77777777">
      <w:pPr>
        <w:spacing w:before="205" w:line="237" w:lineRule="auto"/>
        <w:ind w:firstLine="3434"/>
        <w:rPr>
          <w:rFonts w:ascii="宋体" w:eastAsia="宋体" w:hAnsi="宋体" w:cs="宋体"/>
          <w:sz w:val="36"/>
          <w:szCs w:val="36"/>
        </w:rPr>
      </w:pPr>
      <w:r>
        <w:rPr>
          <w:rFonts w:ascii="宋体" w:eastAsia="宋体" w:hAnsi="宋体" w:cs="宋体"/>
          <w:spacing w:val="-1"/>
          <w:sz w:val="36"/>
          <w:szCs w:val="36"/>
        </w:rPr>
        <w:t>每股收益分析法</w:t>
      </w:r>
    </w:p>
    <w:p w:rsidR="00F25696" w14:paraId="258AA186" w14:textId="77777777">
      <w:pPr>
        <w:spacing w:before="248" w:line="558" w:lineRule="exact"/>
        <w:ind w:firstLine="3412"/>
        <w:rPr>
          <w:rFonts w:ascii="宋体" w:eastAsia="宋体" w:hAnsi="宋体" w:cs="宋体"/>
          <w:sz w:val="25"/>
          <w:szCs w:val="25"/>
        </w:rPr>
      </w:pPr>
      <w:r>
        <w:rPr>
          <w:rFonts w:ascii="宋体" w:eastAsia="宋体" w:hAnsi="宋体" w:cs="宋体"/>
          <w:spacing w:val="-42"/>
          <w:position w:val="8"/>
          <w:sz w:val="25"/>
          <w:szCs w:val="25"/>
        </w:rPr>
        <w:t>（</w:t>
      </w:r>
      <w:r>
        <w:rPr>
          <w:rFonts w:ascii="宋体" w:eastAsia="宋体" w:hAnsi="宋体" w:cs="宋体"/>
          <w:spacing w:val="12"/>
          <w:position w:val="8"/>
          <w:sz w:val="25"/>
          <w:szCs w:val="25"/>
        </w:rPr>
        <w:t xml:space="preserve">        </w:t>
      </w:r>
      <w:r>
        <w:rPr>
          <w:rFonts w:ascii="宋体" w:eastAsia="宋体" w:hAnsi="宋体" w:cs="宋体"/>
          <w:spacing w:val="-42"/>
          <w:position w:val="10"/>
          <w:sz w:val="25"/>
          <w:szCs w:val="25"/>
        </w:rPr>
        <w:t>）（</w:t>
      </w:r>
      <w:r>
        <w:rPr>
          <w:rFonts w:ascii="宋体" w:eastAsia="宋体" w:hAnsi="宋体" w:cs="宋体"/>
          <w:spacing w:val="16"/>
          <w:position w:val="10"/>
          <w:sz w:val="25"/>
          <w:szCs w:val="25"/>
        </w:rPr>
        <w:t xml:space="preserve">    </w:t>
      </w:r>
      <w:r>
        <w:rPr>
          <w:rFonts w:ascii="宋体" w:eastAsia="宋体" w:hAnsi="宋体" w:cs="宋体"/>
          <w:spacing w:val="-42"/>
          <w:position w:val="10"/>
          <w:sz w:val="25"/>
          <w:szCs w:val="25"/>
        </w:rPr>
        <w:t>）</w:t>
      </w:r>
      <w:r>
        <w:rPr>
          <w:rFonts w:ascii="宋体" w:eastAsia="宋体" w:hAnsi="宋体" w:cs="宋体"/>
          <w:spacing w:val="8"/>
          <w:position w:val="10"/>
          <w:sz w:val="25"/>
          <w:szCs w:val="25"/>
        </w:rPr>
        <w:t xml:space="preserve">     </w:t>
      </w:r>
      <w:r>
        <w:rPr>
          <w:rFonts w:ascii="宋体" w:eastAsia="宋体" w:hAnsi="宋体" w:cs="宋体"/>
          <w:spacing w:val="8"/>
          <w:position w:val="-4"/>
          <w:sz w:val="36"/>
          <w:szCs w:val="36"/>
        </w:rPr>
        <w:t>=</w:t>
      </w:r>
      <w:r>
        <w:rPr>
          <w:rFonts w:ascii="宋体" w:eastAsia="宋体" w:hAnsi="宋体" w:cs="宋体"/>
          <w:spacing w:val="-42"/>
          <w:position w:val="8"/>
          <w:sz w:val="25"/>
          <w:szCs w:val="25"/>
        </w:rPr>
        <w:t>（</w:t>
      </w:r>
      <w:r>
        <w:rPr>
          <w:rFonts w:ascii="宋体" w:eastAsia="宋体" w:hAnsi="宋体" w:cs="宋体"/>
          <w:spacing w:val="11"/>
          <w:position w:val="8"/>
          <w:sz w:val="25"/>
          <w:szCs w:val="25"/>
        </w:rPr>
        <w:t xml:space="preserve">        </w:t>
      </w:r>
      <w:r>
        <w:rPr>
          <w:rFonts w:ascii="宋体" w:eastAsia="宋体" w:hAnsi="宋体" w:cs="宋体"/>
          <w:spacing w:val="-42"/>
          <w:position w:val="10"/>
          <w:sz w:val="25"/>
          <w:szCs w:val="25"/>
        </w:rPr>
        <w:t>）（</w:t>
      </w:r>
      <w:r>
        <w:rPr>
          <w:rFonts w:ascii="宋体" w:eastAsia="宋体" w:hAnsi="宋体" w:cs="宋体"/>
          <w:spacing w:val="28"/>
          <w:position w:val="10"/>
          <w:sz w:val="25"/>
          <w:szCs w:val="25"/>
        </w:rPr>
        <w:t xml:space="preserve">   </w:t>
      </w:r>
      <w:r>
        <w:rPr>
          <w:rFonts w:ascii="宋体" w:eastAsia="宋体" w:hAnsi="宋体" w:cs="宋体"/>
          <w:spacing w:val="-42"/>
          <w:position w:val="10"/>
          <w:sz w:val="25"/>
          <w:szCs w:val="25"/>
        </w:rPr>
        <w:t>）</w:t>
      </w:r>
      <w:r>
        <w:rPr>
          <w:rFonts w:ascii="宋体" w:eastAsia="宋体" w:hAnsi="宋体" w:cs="宋体"/>
          <w:position w:val="10"/>
          <w:sz w:val="25"/>
          <w:szCs w:val="25"/>
        </w:rPr>
        <w:t xml:space="preserve">      </w:t>
      </w:r>
    </w:p>
    <w:p w:rsidR="00F25696" w14:paraId="526350FE" w14:textId="77777777">
      <w:pPr>
        <w:spacing w:before="326" w:line="659" w:lineRule="exact"/>
        <w:ind w:firstLine="3424"/>
        <w:rPr>
          <w:rFonts w:ascii="宋体" w:eastAsia="宋体" w:hAnsi="宋体" w:cs="宋体"/>
          <w:sz w:val="36"/>
          <w:szCs w:val="36"/>
        </w:rPr>
      </w:pPr>
      <w:r>
        <w:rPr>
          <w:rFonts w:ascii="宋体" w:eastAsia="宋体" w:hAnsi="宋体" w:cs="宋体"/>
          <w:position w:val="20"/>
          <w:sz w:val="36"/>
          <w:szCs w:val="36"/>
        </w:rPr>
        <w:t>公司价值分析法</w:t>
      </w:r>
    </w:p>
    <w:p w:rsidR="00F25696" w14:paraId="47270CC5" w14:textId="77777777">
      <w:pPr>
        <w:spacing w:line="235" w:lineRule="auto"/>
        <w:ind w:firstLine="3427"/>
        <w:rPr>
          <w:rFonts w:ascii="宋体" w:eastAsia="宋体" w:hAnsi="宋体" w:cs="宋体"/>
          <w:sz w:val="36"/>
          <w:szCs w:val="36"/>
        </w:rPr>
      </w:pPr>
      <w:r>
        <w:rPr>
          <w:rFonts w:ascii="宋体" w:eastAsia="宋体" w:hAnsi="宋体" w:cs="宋体"/>
          <w:sz w:val="36"/>
          <w:szCs w:val="36"/>
        </w:rPr>
        <w:t>①</w:t>
      </w:r>
      <w:r>
        <w:rPr>
          <w:rFonts w:ascii="宋体" w:eastAsia="宋体" w:hAnsi="宋体" w:cs="宋体"/>
          <w:sz w:val="36"/>
          <w:szCs w:val="36"/>
        </w:rPr>
        <w:t>公司市场总价值</w:t>
      </w:r>
      <w:r>
        <w:rPr>
          <w:rFonts w:ascii="宋体" w:eastAsia="宋体" w:hAnsi="宋体" w:cs="宋体"/>
          <w:sz w:val="36"/>
          <w:szCs w:val="36"/>
        </w:rPr>
        <w:t>=</w:t>
      </w:r>
      <w:r>
        <w:rPr>
          <w:rFonts w:ascii="宋体" w:eastAsia="宋体" w:hAnsi="宋体" w:cs="宋体"/>
          <w:sz w:val="36"/>
          <w:szCs w:val="36"/>
        </w:rPr>
        <w:t>权益资本的市场价值</w:t>
      </w:r>
      <w:r>
        <w:rPr>
          <w:rFonts w:ascii="宋体" w:eastAsia="宋体" w:hAnsi="宋体" w:cs="宋体"/>
          <w:sz w:val="36"/>
          <w:szCs w:val="36"/>
        </w:rPr>
        <w:t>+</w:t>
      </w:r>
      <w:r>
        <w:rPr>
          <w:rFonts w:ascii="宋体" w:eastAsia="宋体" w:hAnsi="宋体" w:cs="宋体"/>
          <w:sz w:val="36"/>
          <w:szCs w:val="36"/>
        </w:rPr>
        <w:t>债务资本的市场价值</w:t>
      </w:r>
    </w:p>
    <w:p w:rsidR="00F25696" w14:paraId="4021BC01" w14:textId="77777777">
      <w:pPr>
        <w:spacing w:before="205" w:line="245" w:lineRule="auto"/>
        <w:ind w:left="2725" w:right="2672" w:firstLine="702"/>
        <w:rPr>
          <w:rFonts w:ascii="黑体" w:eastAsia="黑体" w:hAnsi="黑体" w:cs="黑体"/>
          <w:sz w:val="47"/>
          <w:szCs w:val="47"/>
        </w:rPr>
      </w:pPr>
      <w:r>
        <w:rPr>
          <w:rFonts w:ascii="宋体" w:eastAsia="宋体" w:hAnsi="宋体" w:cs="宋体"/>
          <w:spacing w:val="-11"/>
          <w:sz w:val="36"/>
          <w:szCs w:val="36"/>
        </w:rPr>
        <w:t>②</w:t>
      </w:r>
      <w:r>
        <w:rPr>
          <w:rFonts w:ascii="宋体" w:eastAsia="宋体" w:hAnsi="宋体" w:cs="宋体"/>
          <w:spacing w:val="-11"/>
          <w:sz w:val="36"/>
          <w:szCs w:val="36"/>
        </w:rPr>
        <w:t>加权平均资本成本</w:t>
      </w:r>
      <w:r>
        <w:rPr>
          <w:rFonts w:ascii="宋体" w:eastAsia="宋体" w:hAnsi="宋体" w:cs="宋体"/>
          <w:spacing w:val="-11"/>
          <w:sz w:val="36"/>
          <w:szCs w:val="36"/>
        </w:rPr>
        <w:t>=</w:t>
      </w:r>
      <w:r>
        <w:rPr>
          <w:rFonts w:ascii="宋体" w:eastAsia="宋体" w:hAnsi="宋体" w:cs="宋体"/>
          <w:spacing w:val="-11"/>
          <w:sz w:val="36"/>
          <w:szCs w:val="36"/>
        </w:rPr>
        <w:t>税前债务资本成本</w:t>
      </w:r>
      <w:r>
        <w:rPr>
          <w:rFonts w:ascii="宋体" w:eastAsia="宋体" w:hAnsi="宋体" w:cs="宋体"/>
          <w:spacing w:val="-11"/>
          <w:sz w:val="36"/>
          <w:szCs w:val="36"/>
        </w:rPr>
        <w:t>×</w:t>
      </w:r>
      <w:r>
        <w:rPr>
          <w:rFonts w:ascii="宋体" w:eastAsia="宋体" w:hAnsi="宋体" w:cs="宋体"/>
          <w:spacing w:val="-11"/>
          <w:sz w:val="36"/>
          <w:szCs w:val="36"/>
        </w:rPr>
        <w:t>（</w:t>
      </w:r>
      <w:r>
        <w:rPr>
          <w:rFonts w:ascii="宋体" w:eastAsia="宋体" w:hAnsi="宋体" w:cs="宋体"/>
          <w:spacing w:val="-52"/>
          <w:sz w:val="36"/>
          <w:szCs w:val="36"/>
        </w:rPr>
        <w:t xml:space="preserve"> </w:t>
      </w:r>
      <w:r>
        <w:rPr>
          <w:rFonts w:ascii="宋体" w:eastAsia="宋体" w:hAnsi="宋体" w:cs="宋体"/>
          <w:spacing w:val="-11"/>
          <w:sz w:val="36"/>
          <w:szCs w:val="36"/>
        </w:rPr>
        <w:t>1-T</w:t>
      </w:r>
      <w:r>
        <w:rPr>
          <w:rFonts w:ascii="宋体" w:eastAsia="宋体" w:hAnsi="宋体" w:cs="宋体"/>
          <w:spacing w:val="-11"/>
          <w:sz w:val="36"/>
          <w:szCs w:val="36"/>
        </w:rPr>
        <w:t>）</w:t>
      </w:r>
      <w:r>
        <w:rPr>
          <w:rFonts w:ascii="宋体" w:eastAsia="宋体" w:hAnsi="宋体" w:cs="宋体"/>
          <w:spacing w:val="-11"/>
          <w:sz w:val="36"/>
          <w:szCs w:val="36"/>
        </w:rPr>
        <w:t>×B/V+</w:t>
      </w:r>
      <w:r>
        <w:rPr>
          <w:rFonts w:ascii="宋体" w:eastAsia="宋体" w:hAnsi="宋体" w:cs="宋体"/>
          <w:spacing w:val="-11"/>
          <w:sz w:val="36"/>
          <w:szCs w:val="36"/>
        </w:rPr>
        <w:t>股权资本成本</w:t>
      </w:r>
      <w:r>
        <w:rPr>
          <w:rFonts w:ascii="宋体" w:eastAsia="宋体" w:hAnsi="宋体" w:cs="宋体"/>
          <w:spacing w:val="-11"/>
          <w:sz w:val="36"/>
          <w:szCs w:val="36"/>
        </w:rPr>
        <w:t>×S/V</w:t>
      </w:r>
      <w:r>
        <w:rPr>
          <w:rFonts w:ascii="宋体" w:eastAsia="宋体" w:hAnsi="宋体" w:cs="宋体"/>
          <w:sz w:val="36"/>
          <w:szCs w:val="36"/>
        </w:rPr>
        <w:t xml:space="preserve"> </w:t>
      </w:r>
      <w:r>
        <w:rPr>
          <w:rFonts w:ascii="黑体" w:eastAsia="黑体" w:hAnsi="黑体" w:cs="黑体"/>
          <w:spacing w:val="-14"/>
          <w:sz w:val="47"/>
          <w:szCs w:val="47"/>
        </w:rPr>
        <w:t>第六章：</w:t>
      </w:r>
    </w:p>
    <w:p w:rsidR="00F25696" w14:paraId="6936556B" w14:textId="77777777">
      <w:pPr>
        <w:spacing w:before="205"/>
        <w:ind w:firstLine="2737"/>
        <w:rPr>
          <w:rFonts w:ascii="黑体" w:eastAsia="黑体" w:hAnsi="黑体" w:cs="黑体"/>
          <w:sz w:val="36"/>
          <w:szCs w:val="36"/>
        </w:rPr>
      </w:pPr>
      <w:r>
        <w:rPr>
          <w:rFonts w:ascii="黑体" w:eastAsia="黑体" w:hAnsi="黑体" w:cs="黑体"/>
          <w:spacing w:val="-13"/>
          <w:sz w:val="36"/>
          <w:szCs w:val="36"/>
        </w:rPr>
        <w:t>1.</w:t>
      </w:r>
      <w:r>
        <w:rPr>
          <w:rFonts w:ascii="黑体" w:eastAsia="黑体" w:hAnsi="黑体" w:cs="黑体"/>
          <w:spacing w:val="78"/>
          <w:sz w:val="36"/>
          <w:szCs w:val="36"/>
        </w:rPr>
        <w:t xml:space="preserve"> </w:t>
      </w:r>
      <w:r>
        <w:rPr>
          <w:rFonts w:ascii="黑体" w:eastAsia="黑体" w:hAnsi="黑体" w:cs="黑体"/>
          <w:spacing w:val="-13"/>
          <w:sz w:val="36"/>
          <w:szCs w:val="36"/>
        </w:rPr>
        <w:t>项目现金流量</w:t>
      </w:r>
    </w:p>
    <w:p w:rsidR="00F25696" w14:paraId="6477C8A7" w14:textId="77777777">
      <w:pPr>
        <w:spacing w:before="36" w:line="234" w:lineRule="auto"/>
        <w:ind w:firstLine="3443"/>
        <w:rPr>
          <w:rFonts w:ascii="宋体" w:eastAsia="宋体" w:hAnsi="宋体" w:cs="宋体"/>
          <w:sz w:val="36"/>
          <w:szCs w:val="36"/>
        </w:rPr>
      </w:pPr>
      <w:r>
        <w:rPr>
          <w:rFonts w:ascii="宋体" w:eastAsia="宋体" w:hAnsi="宋体" w:cs="宋体"/>
          <w:spacing w:val="-2"/>
          <w:sz w:val="36"/>
          <w:szCs w:val="36"/>
        </w:rPr>
        <w:t>营业现金净流量</w:t>
      </w:r>
    </w:p>
    <w:p w:rsidR="00F25696" w14:paraId="6259A640" w14:textId="77777777">
      <w:pPr>
        <w:spacing w:before="1"/>
        <w:ind w:firstLine="3509"/>
        <w:rPr>
          <w:rFonts w:ascii="黑体" w:eastAsia="黑体" w:hAnsi="黑体" w:cs="黑体"/>
          <w:sz w:val="36"/>
          <w:szCs w:val="36"/>
        </w:rPr>
      </w:pPr>
      <w:r>
        <w:rPr>
          <w:rFonts w:ascii="宋体" w:eastAsia="宋体" w:hAnsi="宋体" w:cs="宋体"/>
          <w:spacing w:val="-6"/>
          <w:sz w:val="36"/>
          <w:szCs w:val="36"/>
        </w:rPr>
        <w:t>＝</w:t>
      </w:r>
      <w:r>
        <w:rPr>
          <w:rFonts w:ascii="黑体" w:eastAsia="黑体" w:hAnsi="黑体" w:cs="黑体"/>
          <w:spacing w:val="-6"/>
          <w:sz w:val="36"/>
          <w:szCs w:val="36"/>
        </w:rPr>
        <w:t>营业收入－付现成本－所得税</w:t>
      </w:r>
    </w:p>
    <w:p w:rsidR="00F25696" w14:paraId="244BE18F" w14:textId="77777777">
      <w:pPr>
        <w:spacing w:before="11"/>
        <w:ind w:firstLine="3509"/>
        <w:rPr>
          <w:rFonts w:ascii="宋体" w:eastAsia="宋体" w:hAnsi="宋体" w:cs="宋体"/>
          <w:sz w:val="36"/>
          <w:szCs w:val="36"/>
        </w:rPr>
      </w:pPr>
      <w:r>
        <w:rPr>
          <w:rFonts w:ascii="宋体" w:eastAsia="宋体" w:hAnsi="宋体" w:cs="宋体"/>
          <w:spacing w:val="-3"/>
          <w:sz w:val="36"/>
          <w:szCs w:val="36"/>
        </w:rPr>
        <w:t>＝营业收入－付现成本－所得税－非付现成本＋非付现成本</w:t>
      </w:r>
    </w:p>
    <w:p w:rsidR="00F25696" w14:paraId="0E18EB8A" w14:textId="77777777">
      <w:pPr>
        <w:spacing w:line="234" w:lineRule="auto"/>
        <w:ind w:firstLine="3509"/>
        <w:rPr>
          <w:rFonts w:ascii="宋体" w:eastAsia="宋体" w:hAnsi="宋体" w:cs="宋体"/>
          <w:sz w:val="36"/>
          <w:szCs w:val="36"/>
        </w:rPr>
      </w:pPr>
      <w:r>
        <w:rPr>
          <w:rFonts w:ascii="宋体" w:eastAsia="宋体" w:hAnsi="宋体" w:cs="宋体"/>
          <w:spacing w:val="-4"/>
          <w:sz w:val="36"/>
          <w:szCs w:val="36"/>
        </w:rPr>
        <w:t>＝营业收入－成本总额－所得税＋非付现成本</w:t>
      </w:r>
    </w:p>
    <w:p w:rsidR="00F25696" w14:paraId="6D10D6A3" w14:textId="77777777">
      <w:pPr>
        <w:spacing w:before="1"/>
        <w:ind w:firstLine="3509"/>
        <w:rPr>
          <w:rFonts w:ascii="黑体" w:eastAsia="黑体" w:hAnsi="黑体" w:cs="黑体"/>
          <w:sz w:val="36"/>
          <w:szCs w:val="36"/>
        </w:rPr>
      </w:pPr>
      <w:r>
        <w:rPr>
          <w:rFonts w:ascii="宋体" w:eastAsia="宋体" w:hAnsi="宋体" w:cs="宋体"/>
          <w:spacing w:val="-6"/>
          <w:sz w:val="36"/>
          <w:szCs w:val="36"/>
        </w:rPr>
        <w:t>＝</w:t>
      </w:r>
      <w:r>
        <w:rPr>
          <w:rFonts w:ascii="黑体" w:eastAsia="黑体" w:hAnsi="黑体" w:cs="黑体"/>
          <w:spacing w:val="-6"/>
          <w:sz w:val="36"/>
          <w:szCs w:val="36"/>
        </w:rPr>
        <w:t>税后营业利润＋非付现成本</w:t>
      </w:r>
    </w:p>
    <w:p w:rsidR="00F25696" w14:paraId="3A070C53" w14:textId="77777777">
      <w:pPr>
        <w:spacing w:before="10" w:line="252" w:lineRule="auto"/>
        <w:ind w:left="3509" w:right="3451"/>
        <w:rPr>
          <w:rFonts w:ascii="黑体" w:eastAsia="黑体" w:hAnsi="黑体" w:cs="黑体"/>
          <w:sz w:val="36"/>
          <w:szCs w:val="36"/>
        </w:rPr>
      </w:pPr>
      <w:r>
        <w:rPr>
          <w:rFonts w:ascii="宋体" w:eastAsia="宋体" w:hAnsi="宋体" w:cs="宋体"/>
          <w:spacing w:val="5"/>
          <w:sz w:val="36"/>
          <w:szCs w:val="36"/>
        </w:rPr>
        <w:t>＝（</w:t>
      </w:r>
      <w:r>
        <w:rPr>
          <w:rFonts w:ascii="宋体" w:eastAsia="宋体" w:hAnsi="宋体" w:cs="宋体"/>
          <w:spacing w:val="-12"/>
          <w:sz w:val="36"/>
          <w:szCs w:val="36"/>
        </w:rPr>
        <w:t>收入－付现成本</w:t>
      </w:r>
      <w:r>
        <w:rPr>
          <w:rFonts w:ascii="宋体" w:eastAsia="宋体" w:hAnsi="宋体" w:cs="宋体"/>
          <w:spacing w:val="-12"/>
          <w:sz w:val="36"/>
          <w:szCs w:val="36"/>
        </w:rPr>
        <w:t>–</w:t>
      </w:r>
      <w:r>
        <w:rPr>
          <w:rFonts w:ascii="宋体" w:eastAsia="宋体" w:hAnsi="宋体" w:cs="宋体"/>
          <w:spacing w:val="-12"/>
          <w:sz w:val="36"/>
          <w:szCs w:val="36"/>
        </w:rPr>
        <w:t>非付现成本）</w:t>
      </w:r>
      <w:r>
        <w:rPr>
          <w:rFonts w:ascii="宋体" w:eastAsia="宋体" w:hAnsi="宋体" w:cs="宋体"/>
          <w:spacing w:val="-12"/>
          <w:sz w:val="36"/>
          <w:szCs w:val="36"/>
        </w:rPr>
        <w:t>×</w:t>
      </w:r>
      <w:r>
        <w:rPr>
          <w:rFonts w:ascii="宋体" w:eastAsia="宋体" w:hAnsi="宋体" w:cs="宋体"/>
          <w:spacing w:val="-12"/>
          <w:sz w:val="36"/>
          <w:szCs w:val="36"/>
        </w:rPr>
        <w:t>（</w:t>
      </w:r>
      <w:r>
        <w:rPr>
          <w:rFonts w:ascii="宋体" w:eastAsia="宋体" w:hAnsi="宋体" w:cs="宋体"/>
          <w:spacing w:val="-79"/>
          <w:sz w:val="36"/>
          <w:szCs w:val="36"/>
        </w:rPr>
        <w:t xml:space="preserve"> </w:t>
      </w:r>
      <w:r>
        <w:rPr>
          <w:rFonts w:ascii="宋体" w:eastAsia="宋体" w:hAnsi="宋体" w:cs="宋体"/>
          <w:spacing w:val="-12"/>
          <w:sz w:val="36"/>
          <w:szCs w:val="36"/>
        </w:rPr>
        <w:t>1-</w:t>
      </w:r>
      <w:r>
        <w:rPr>
          <w:rFonts w:ascii="宋体" w:eastAsia="宋体" w:hAnsi="宋体" w:cs="宋体"/>
          <w:spacing w:val="-12"/>
          <w:sz w:val="36"/>
          <w:szCs w:val="36"/>
        </w:rPr>
        <w:t>所得税税率）</w:t>
      </w:r>
      <w:r>
        <w:rPr>
          <w:rFonts w:ascii="宋体" w:eastAsia="宋体" w:hAnsi="宋体" w:cs="宋体"/>
          <w:spacing w:val="-13"/>
          <w:sz w:val="36"/>
          <w:szCs w:val="36"/>
        </w:rPr>
        <w:t xml:space="preserve"> </w:t>
      </w:r>
      <w:r>
        <w:rPr>
          <w:rFonts w:ascii="宋体" w:eastAsia="宋体" w:hAnsi="宋体" w:cs="宋体"/>
          <w:spacing w:val="-12"/>
          <w:sz w:val="36"/>
          <w:szCs w:val="36"/>
        </w:rPr>
        <w:t>+</w:t>
      </w:r>
      <w:r>
        <w:rPr>
          <w:rFonts w:ascii="宋体" w:eastAsia="宋体" w:hAnsi="宋体" w:cs="宋体"/>
          <w:spacing w:val="-12"/>
          <w:sz w:val="36"/>
          <w:szCs w:val="36"/>
        </w:rPr>
        <w:t>非付现成本</w:t>
      </w:r>
      <w:r>
        <w:rPr>
          <w:rFonts w:ascii="宋体" w:eastAsia="宋体" w:hAnsi="宋体" w:cs="宋体"/>
          <w:sz w:val="36"/>
          <w:szCs w:val="36"/>
        </w:rPr>
        <w:t xml:space="preserve"> </w:t>
      </w:r>
      <w:r>
        <w:rPr>
          <w:rFonts w:ascii="宋体" w:eastAsia="宋体" w:hAnsi="宋体" w:cs="宋体"/>
          <w:spacing w:val="-17"/>
          <w:w w:val="98"/>
          <w:sz w:val="36"/>
          <w:szCs w:val="36"/>
        </w:rPr>
        <w:t>＝</w:t>
      </w:r>
      <w:r>
        <w:rPr>
          <w:rFonts w:ascii="黑体" w:eastAsia="黑体" w:hAnsi="黑体" w:cs="黑体"/>
          <w:spacing w:val="-17"/>
          <w:w w:val="98"/>
          <w:sz w:val="36"/>
          <w:szCs w:val="36"/>
        </w:rPr>
        <w:t>收入</w:t>
      </w:r>
      <w:r>
        <w:rPr>
          <w:rFonts w:ascii="黑体" w:eastAsia="黑体" w:hAnsi="黑体" w:cs="黑体"/>
          <w:spacing w:val="-17"/>
          <w:w w:val="98"/>
          <w:sz w:val="36"/>
          <w:szCs w:val="36"/>
        </w:rPr>
        <w:t>×</w:t>
      </w:r>
      <w:r>
        <w:rPr>
          <w:rFonts w:ascii="黑体" w:eastAsia="黑体" w:hAnsi="黑体" w:cs="黑体"/>
          <w:spacing w:val="-17"/>
          <w:w w:val="98"/>
          <w:sz w:val="36"/>
          <w:szCs w:val="36"/>
        </w:rPr>
        <w:t>（</w:t>
      </w:r>
      <w:r>
        <w:rPr>
          <w:rFonts w:ascii="黑体" w:eastAsia="黑体" w:hAnsi="黑体" w:cs="黑体"/>
          <w:spacing w:val="-16"/>
          <w:sz w:val="36"/>
          <w:szCs w:val="36"/>
        </w:rPr>
        <w:t xml:space="preserve"> </w:t>
      </w:r>
      <w:r>
        <w:rPr>
          <w:rFonts w:ascii="黑体" w:eastAsia="黑体" w:hAnsi="黑体" w:cs="黑体"/>
          <w:spacing w:val="-17"/>
          <w:w w:val="98"/>
          <w:sz w:val="36"/>
          <w:szCs w:val="36"/>
        </w:rPr>
        <w:t>1</w:t>
      </w:r>
      <w:r>
        <w:rPr>
          <w:rFonts w:ascii="黑体" w:eastAsia="黑体" w:hAnsi="黑体" w:cs="黑体"/>
          <w:spacing w:val="-17"/>
          <w:w w:val="98"/>
          <w:sz w:val="36"/>
          <w:szCs w:val="36"/>
        </w:rPr>
        <w:t>－</w:t>
      </w:r>
      <w:r>
        <w:rPr>
          <w:rFonts w:ascii="黑体" w:eastAsia="黑体" w:hAnsi="黑体" w:cs="黑体"/>
          <w:spacing w:val="-17"/>
          <w:w w:val="98"/>
          <w:sz w:val="36"/>
          <w:szCs w:val="36"/>
        </w:rPr>
        <w:t>T</w:t>
      </w:r>
      <w:r>
        <w:rPr>
          <w:rFonts w:ascii="黑体" w:eastAsia="黑体" w:hAnsi="黑体" w:cs="黑体"/>
          <w:spacing w:val="-92"/>
          <w:sz w:val="36"/>
          <w:szCs w:val="36"/>
        </w:rPr>
        <w:t xml:space="preserve"> </w:t>
      </w:r>
      <w:r>
        <w:rPr>
          <w:rFonts w:ascii="黑体" w:eastAsia="黑体" w:hAnsi="黑体" w:cs="黑体"/>
          <w:spacing w:val="-14"/>
          <w:sz w:val="36"/>
          <w:szCs w:val="36"/>
        </w:rPr>
        <w:t>）－</w:t>
      </w:r>
      <w:r>
        <w:rPr>
          <w:rFonts w:ascii="黑体" w:eastAsia="黑体" w:hAnsi="黑体" w:cs="黑体"/>
          <w:spacing w:val="-17"/>
          <w:w w:val="98"/>
          <w:sz w:val="36"/>
          <w:szCs w:val="36"/>
        </w:rPr>
        <w:t>付现成本</w:t>
      </w:r>
      <w:r>
        <w:rPr>
          <w:rFonts w:ascii="黑体" w:eastAsia="黑体" w:hAnsi="黑体" w:cs="黑体"/>
          <w:spacing w:val="-17"/>
          <w:w w:val="98"/>
          <w:sz w:val="36"/>
          <w:szCs w:val="36"/>
        </w:rPr>
        <w:t>×</w:t>
      </w:r>
      <w:r>
        <w:rPr>
          <w:rFonts w:ascii="黑体" w:eastAsia="黑体" w:hAnsi="黑体" w:cs="黑体"/>
          <w:spacing w:val="-17"/>
          <w:w w:val="98"/>
          <w:sz w:val="36"/>
          <w:szCs w:val="36"/>
        </w:rPr>
        <w:t>（</w:t>
      </w:r>
      <w:r>
        <w:rPr>
          <w:rFonts w:ascii="黑体" w:eastAsia="黑体" w:hAnsi="黑体" w:cs="黑体"/>
          <w:spacing w:val="-16"/>
          <w:sz w:val="36"/>
          <w:szCs w:val="36"/>
        </w:rPr>
        <w:t xml:space="preserve"> </w:t>
      </w:r>
      <w:r>
        <w:rPr>
          <w:rFonts w:ascii="黑体" w:eastAsia="黑体" w:hAnsi="黑体" w:cs="黑体"/>
          <w:spacing w:val="-17"/>
          <w:w w:val="98"/>
          <w:sz w:val="36"/>
          <w:szCs w:val="36"/>
        </w:rPr>
        <w:t>1</w:t>
      </w:r>
      <w:r>
        <w:rPr>
          <w:rFonts w:ascii="黑体" w:eastAsia="黑体" w:hAnsi="黑体" w:cs="黑体"/>
          <w:spacing w:val="-17"/>
          <w:w w:val="98"/>
          <w:sz w:val="36"/>
          <w:szCs w:val="36"/>
        </w:rPr>
        <w:t>－</w:t>
      </w:r>
      <w:r>
        <w:rPr>
          <w:rFonts w:ascii="黑体" w:eastAsia="黑体" w:hAnsi="黑体" w:cs="黑体"/>
          <w:spacing w:val="-17"/>
          <w:w w:val="98"/>
          <w:sz w:val="36"/>
          <w:szCs w:val="36"/>
        </w:rPr>
        <w:t>T</w:t>
      </w:r>
      <w:r>
        <w:rPr>
          <w:rFonts w:ascii="黑体" w:eastAsia="黑体" w:hAnsi="黑体" w:cs="黑体"/>
          <w:spacing w:val="-92"/>
          <w:sz w:val="36"/>
          <w:szCs w:val="36"/>
        </w:rPr>
        <w:t xml:space="preserve"> </w:t>
      </w:r>
      <w:r>
        <w:rPr>
          <w:rFonts w:ascii="黑体" w:eastAsia="黑体" w:hAnsi="黑体" w:cs="黑体"/>
          <w:spacing w:val="-14"/>
          <w:sz w:val="36"/>
          <w:szCs w:val="36"/>
        </w:rPr>
        <w:t>）＋</w:t>
      </w:r>
      <w:r>
        <w:rPr>
          <w:rFonts w:ascii="黑体" w:eastAsia="黑体" w:hAnsi="黑体" w:cs="黑体"/>
          <w:spacing w:val="-17"/>
          <w:w w:val="98"/>
          <w:sz w:val="36"/>
          <w:szCs w:val="36"/>
        </w:rPr>
        <w:t>非付现成本</w:t>
      </w:r>
      <w:r>
        <w:rPr>
          <w:rFonts w:ascii="黑体" w:eastAsia="黑体" w:hAnsi="黑体" w:cs="黑体"/>
          <w:spacing w:val="-17"/>
          <w:w w:val="98"/>
          <w:sz w:val="36"/>
          <w:szCs w:val="36"/>
        </w:rPr>
        <w:t>×</w:t>
      </w:r>
      <w:r>
        <w:rPr>
          <w:rFonts w:ascii="黑体" w:eastAsia="黑体" w:hAnsi="黑体" w:cs="黑体"/>
          <w:spacing w:val="-78"/>
          <w:sz w:val="36"/>
          <w:szCs w:val="36"/>
        </w:rPr>
        <w:t xml:space="preserve"> </w:t>
      </w:r>
      <w:r>
        <w:rPr>
          <w:rFonts w:ascii="黑体" w:eastAsia="黑体" w:hAnsi="黑体" w:cs="黑体"/>
          <w:spacing w:val="-17"/>
          <w:w w:val="98"/>
          <w:sz w:val="36"/>
          <w:szCs w:val="36"/>
        </w:rPr>
        <w:t>T</w:t>
      </w:r>
    </w:p>
    <w:p w:rsidR="00F25696" w14:paraId="3B708F37" w14:textId="77777777">
      <w:pPr>
        <w:spacing w:line="295" w:lineRule="auto"/>
      </w:pPr>
    </w:p>
    <w:p w:rsidR="00F25696" w14:paraId="6832FA42" w14:textId="77777777">
      <w:pPr>
        <w:spacing w:before="88" w:line="191" w:lineRule="auto"/>
        <w:ind w:firstLine="15036"/>
        <w:rPr>
          <w:rFonts w:ascii="宋体" w:eastAsia="宋体" w:hAnsi="宋体" w:cs="宋体"/>
          <w:sz w:val="27"/>
          <w:szCs w:val="27"/>
        </w:rPr>
      </w:pPr>
      <w:r>
        <w:rPr>
          <w:rFonts w:ascii="宋体" w:eastAsia="宋体" w:hAnsi="宋体" w:cs="宋体"/>
          <w:sz w:val="27"/>
          <w:szCs w:val="27"/>
        </w:rPr>
        <w:t>6</w:t>
      </w:r>
    </w:p>
    <w:p w:rsidR="00F25696" w14:paraId="06B7A88C" w14:textId="77777777">
      <w:pPr>
        <w:sectPr>
          <w:pgSz w:w="17860" w:h="25258"/>
          <w:pgMar w:top="2020" w:right="0" w:bottom="0" w:left="0" w:header="0" w:footer="0" w:gutter="0"/>
          <w:pgNumType w:start="6"/>
          <w:cols w:space="720"/>
        </w:sectPr>
      </w:pPr>
    </w:p>
    <w:p w:rsidR="00F25696" w14:paraId="4EC9ABEB" w14:textId="72EED4E7">
      <w:pPr>
        <w:spacing w:line="40" w:lineRule="exact"/>
        <w:ind w:firstLine="2640"/>
        <w:textAlignment w:val="center"/>
      </w:pPr>
      <w:r>
        <mc:AlternateContent>
          <mc:Choice Requires="wps">
            <w:drawing>
              <wp:anchor distT="0" distB="0" distL="114300" distR="114300" simplePos="0" relativeHeight="251723776" behindDoc="0" locked="0" layoutInCell="1" allowOverlap="1">
                <wp:simplePos x="0" y="0"/>
                <wp:positionH relativeFrom="column">
                  <wp:posOffset>6858000</wp:posOffset>
                </wp:positionH>
                <wp:positionV relativeFrom="paragraph">
                  <wp:posOffset>6337300</wp:posOffset>
                </wp:positionV>
                <wp:extent cx="127000" cy="127000"/>
                <wp:effectExtent l="0" t="0" r="6350" b="6350"/>
                <wp:wrapNone/>
                <wp:docPr id="2130872235"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7FD861B7">
                            <w:pPr>
                              <w:rPr>
                                <w:color w:val="FFFFFF"/>
                              </w:rPr>
                            </w:pPr>
                            <w:r w:rsidRPr="00DF1BAF">
                              <w:rPr>
                                <w:rFonts w:hint="eastAsia"/>
                                <w:color w:val="FFFFFF"/>
                              </w:rPr>
                              <w:t>短期借款</w:t>
                            </w:r>
                            <w:r w:rsidRPr="00DF1BAF">
                              <w:rPr>
                                <w:rFonts w:hint="eastAsia"/>
                                <w:color w:val="FFFFFF"/>
                              </w:rPr>
                              <w:t>7.</w:t>
                            </w:r>
                            <w:r w:rsidRPr="00DF1BAF">
                              <w:rPr>
                                <w:rFonts w:hint="eastAsia"/>
                                <w:color w:val="FFFFFF"/>
                              </w:rPr>
                              <w:t>商业信用放弃折扣的信用成本率</w:t>
                            </w:r>
                            <w:r w:rsidRPr="00DF1BAF">
                              <w:rPr>
                                <w:rFonts w:hint="eastAsia"/>
                                <w:color w:val="FFFFFF"/>
                              </w:rPr>
                              <w:t>=</w:t>
                            </w:r>
                            <w:r w:rsidRPr="00DF1BAF">
                              <w:rPr>
                                <w:rFonts w:hint="eastAsia"/>
                                <w:color w:val="FFFFFF"/>
                              </w:rPr>
                              <w:t>第八章：</w:t>
                            </w:r>
                            <w:r w:rsidRPr="00DF1BAF">
                              <w:rPr>
                                <w:rFonts w:hint="eastAsia"/>
                                <w:color w:val="FFFFFF"/>
                              </w:rPr>
                              <w:t>1.</w:t>
                            </w:r>
                            <w:r w:rsidRPr="00DF1BAF">
                              <w:rPr>
                                <w:rFonts w:hint="eastAsia"/>
                                <w:color w:val="FFFFFF"/>
                              </w:rPr>
                              <w:t>量本利分析</w:t>
                            </w:r>
                            <w:r w:rsidRPr="00DF1BAF">
                              <w:rPr>
                                <w:rFonts w:hint="eastAsia"/>
                                <w:color w:val="FFFFFF"/>
                              </w:rPr>
                              <w:t>12</w:t>
                            </w:r>
                            <w:r w:rsidRPr="00DF1BAF">
                              <w:rPr>
                                <w:rFonts w:hint="eastAsia"/>
                                <w:color w:val="FFFFFF"/>
                              </w:rPr>
                              <w:t>安全边际率＝安全边际量</w:t>
                            </w:r>
                            <w:r w:rsidRPr="00DF1BAF">
                              <w:rPr>
                                <w:rFonts w:hint="eastAsia"/>
                                <w:color w:val="FFFFFF"/>
                              </w:rPr>
                              <w:t>/</w:t>
                            </w:r>
                            <w:r w:rsidRPr="00DF1BAF">
                              <w:rPr>
                                <w:rFonts w:hint="eastAsia"/>
                                <w:color w:val="FFFFFF"/>
                              </w:rPr>
                              <w:t>实际或预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8" o:spid="_x0000_s1083" type="#_x0000_t202" style="width:10pt;height:10pt;margin-top:499pt;margin-left:540pt;mso-wrap-distance-bottom:0;mso-wrap-distance-left:9pt;mso-wrap-distance-right:9pt;mso-wrap-distance-top:0;position:absolute;v-text-anchor:top;z-index:251722752" filled="f" fillcolor="this" stroked="f" strokeweight="0.5pt">
                <v:textbox>
                  <w:txbxContent>
                    <w:p w:rsidR="00DF1BAF" w:rsidRPr="00DF1BAF" w14:paraId="11827642" w14:textId="7FD861B7">
                      <w:pPr>
                        <w:rPr>
                          <w:color w:val="FFFFFF"/>
                        </w:rPr>
                      </w:pPr>
                      <w:r w:rsidRPr="00DF1BAF">
                        <w:rPr>
                          <w:rFonts w:hint="eastAsia"/>
                          <w:color w:val="FFFFFF"/>
                        </w:rPr>
                        <w:t>短期借款</w:t>
                      </w:r>
                      <w:r w:rsidRPr="00DF1BAF">
                        <w:rPr>
                          <w:rFonts w:hint="eastAsia"/>
                          <w:color w:val="FFFFFF"/>
                        </w:rPr>
                        <w:t>7.</w:t>
                      </w:r>
                      <w:r w:rsidRPr="00DF1BAF">
                        <w:rPr>
                          <w:rFonts w:hint="eastAsia"/>
                          <w:color w:val="FFFFFF"/>
                        </w:rPr>
                        <w:t>商业信用放弃折扣的信用成本率</w:t>
                      </w:r>
                      <w:r w:rsidRPr="00DF1BAF">
                        <w:rPr>
                          <w:rFonts w:hint="eastAsia"/>
                          <w:color w:val="FFFFFF"/>
                        </w:rPr>
                        <w:t>=</w:t>
                      </w:r>
                      <w:r w:rsidRPr="00DF1BAF">
                        <w:rPr>
                          <w:rFonts w:hint="eastAsia"/>
                          <w:color w:val="FFFFFF"/>
                        </w:rPr>
                        <w:t>第八章：</w:t>
                      </w:r>
                      <w:r w:rsidRPr="00DF1BAF">
                        <w:rPr>
                          <w:rFonts w:hint="eastAsia"/>
                          <w:color w:val="FFFFFF"/>
                        </w:rPr>
                        <w:t>1.</w:t>
                      </w:r>
                      <w:r w:rsidRPr="00DF1BAF">
                        <w:rPr>
                          <w:rFonts w:hint="eastAsia"/>
                          <w:color w:val="FFFFFF"/>
                        </w:rPr>
                        <w:t>量本利分析</w:t>
                      </w:r>
                      <w:r w:rsidRPr="00DF1BAF">
                        <w:rPr>
                          <w:rFonts w:hint="eastAsia"/>
                          <w:color w:val="FFFFFF"/>
                        </w:rPr>
                        <w:t>12</w:t>
                      </w:r>
                      <w:r w:rsidRPr="00DF1BAF">
                        <w:rPr>
                          <w:rFonts w:hint="eastAsia"/>
                          <w:color w:val="FFFFFF"/>
                        </w:rPr>
                        <w:t>安全边际率＝安全边际量</w:t>
                      </w:r>
                      <w:r w:rsidRPr="00DF1BAF">
                        <w:rPr>
                          <w:rFonts w:hint="eastAsia"/>
                          <w:color w:val="FFFFFF"/>
                        </w:rPr>
                        <w:t>/</w:t>
                      </w:r>
                      <w:r w:rsidRPr="00DF1BAF">
                        <w:rPr>
                          <w:rFonts w:hint="eastAsia"/>
                          <w:color w:val="FFFFFF"/>
                        </w:rPr>
                        <w:t>实际或预</w:t>
                      </w:r>
                    </w:p>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6858000</wp:posOffset>
                </wp:positionH>
                <wp:positionV relativeFrom="paragraph">
                  <wp:posOffset>4432300</wp:posOffset>
                </wp:positionV>
                <wp:extent cx="127000" cy="127000"/>
                <wp:effectExtent l="0" t="0" r="6350" b="6350"/>
                <wp:wrapNone/>
                <wp:docPr id="1804811432"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3DDB1252">
                            <w:pPr>
                              <w:rPr>
                                <w:color w:val="FFFFFF"/>
                              </w:rPr>
                            </w:pPr>
                            <w:r w:rsidRPr="00DF1BAF">
                              <w:rPr>
                                <w:rFonts w:hint="eastAsia"/>
                                <w:color w:val="FFFFFF"/>
                              </w:rPr>
                              <w:t>业成本</w:t>
                            </w:r>
                            <w:r w:rsidRPr="00DF1BAF">
                              <w:rPr>
                                <w:rFonts w:hint="eastAsia"/>
                                <w:color w:val="FFFFFF"/>
                              </w:rPr>
                              <w:t>/</w:t>
                            </w:r>
                            <w:r w:rsidRPr="00DF1BAF">
                              <w:rPr>
                                <w:rFonts w:hint="eastAsia"/>
                                <w:color w:val="FFFFFF"/>
                              </w:rPr>
                              <w:t>各产品耗用的作业动因合计数（</w:t>
                            </w:r>
                            <w:r w:rsidRPr="00DF1BAF">
                              <w:rPr>
                                <w:rFonts w:hint="eastAsia"/>
                                <w:color w:val="FFFFFF"/>
                              </w:rPr>
                              <w:t>2</w:t>
                            </w:r>
                            <w:r w:rsidRPr="00DF1BAF">
                              <w:rPr>
                                <w:rFonts w:hint="eastAsia"/>
                                <w:color w:val="FFFFFF"/>
                              </w:rPr>
                              <w:t>）计算各产品应分配的作业成本某产品耗用的作业成本</w:t>
                            </w:r>
                            <w:r w:rsidRPr="00DF1BAF">
                              <w:rPr>
                                <w:rFonts w:hint="eastAsia"/>
                                <w:color w:val="FFFFFF"/>
                              </w:rPr>
                              <w:t>=</w:t>
                            </w:r>
                            <w:r w:rsidRPr="00DF1BAF">
                              <w:rPr>
                                <w:rFonts w:hint="eastAsia"/>
                                <w:color w:val="FFFFFF"/>
                              </w:rPr>
                              <w:t>Σ（该产品耗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7" o:spid="_x0000_s1084" type="#_x0000_t202" style="width:10pt;height:10pt;margin-top:349pt;margin-left:540pt;mso-wrap-distance-bottom:0;mso-wrap-distance-left:9pt;mso-wrap-distance-right:9pt;mso-wrap-distance-top:0;position:absolute;v-text-anchor:top;z-index:251720704" filled="f" fillcolor="this" stroked="f" strokeweight="0.5pt">
                <v:textbox>
                  <w:txbxContent>
                    <w:p w:rsidR="00DF1BAF" w:rsidRPr="00DF1BAF" w14:paraId="2CC21640" w14:textId="3DDB1252">
                      <w:pPr>
                        <w:rPr>
                          <w:color w:val="FFFFFF"/>
                        </w:rPr>
                      </w:pPr>
                      <w:r w:rsidRPr="00DF1BAF">
                        <w:rPr>
                          <w:rFonts w:hint="eastAsia"/>
                          <w:color w:val="FFFFFF"/>
                        </w:rPr>
                        <w:t>业成本</w:t>
                      </w:r>
                      <w:r w:rsidRPr="00DF1BAF">
                        <w:rPr>
                          <w:rFonts w:hint="eastAsia"/>
                          <w:color w:val="FFFFFF"/>
                        </w:rPr>
                        <w:t>/</w:t>
                      </w:r>
                      <w:r w:rsidRPr="00DF1BAF">
                        <w:rPr>
                          <w:rFonts w:hint="eastAsia"/>
                          <w:color w:val="FFFFFF"/>
                        </w:rPr>
                        <w:t>各产品耗用的作业动因合计数（</w:t>
                      </w:r>
                      <w:r w:rsidRPr="00DF1BAF">
                        <w:rPr>
                          <w:rFonts w:hint="eastAsia"/>
                          <w:color w:val="FFFFFF"/>
                        </w:rPr>
                        <w:t>2</w:t>
                      </w:r>
                      <w:r w:rsidRPr="00DF1BAF">
                        <w:rPr>
                          <w:rFonts w:hint="eastAsia"/>
                          <w:color w:val="FFFFFF"/>
                        </w:rPr>
                        <w:t>）计算各产品应分配的作业成本某产品耗用的作业成本</w:t>
                      </w:r>
                      <w:r w:rsidRPr="00DF1BAF">
                        <w:rPr>
                          <w:rFonts w:hint="eastAsia"/>
                          <w:color w:val="FFFFFF"/>
                        </w:rPr>
                        <w:t>=</w:t>
                      </w:r>
                      <w:r w:rsidRPr="00DF1BAF">
                        <w:rPr>
                          <w:rFonts w:hint="eastAsia"/>
                          <w:color w:val="FFFFFF"/>
                        </w:rPr>
                        <w:t>Σ（该产品耗</w:t>
                      </w:r>
                    </w:p>
                  </w:txbxContent>
                </v:textbox>
              </v:shap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6858000</wp:posOffset>
                </wp:positionH>
                <wp:positionV relativeFrom="paragraph">
                  <wp:posOffset>2527300</wp:posOffset>
                </wp:positionV>
                <wp:extent cx="127000" cy="127000"/>
                <wp:effectExtent l="0" t="0" r="6350" b="6350"/>
                <wp:wrapNone/>
                <wp:docPr id="1278711397"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0B55B5B3">
                            <w:pPr>
                              <w:rPr>
                                <w:color w:val="FFFFFF"/>
                              </w:rPr>
                            </w:pPr>
                            <w:r w:rsidRPr="00DF1BAF">
                              <w:rPr>
                                <w:rFonts w:hint="eastAsia"/>
                                <w:color w:val="FFFFFF"/>
                              </w:rPr>
                              <w:t>）回归线</w:t>
                            </w:r>
                            <w:r w:rsidRPr="00DF1BAF">
                              <w:rPr>
                                <w:rFonts w:hint="eastAsia"/>
                                <w:color w:val="FFFFFF"/>
                              </w:rPr>
                              <w:t>R</w:t>
                            </w:r>
                            <w:r w:rsidRPr="00DF1BAF">
                              <w:rPr>
                                <w:rFonts w:hint="eastAsia"/>
                                <w:color w:val="FFFFFF"/>
                              </w:rPr>
                              <w:t>的计算公式：</w:t>
                            </w:r>
                            <w:r w:rsidRPr="00DF1BAF">
                              <w:rPr>
                                <w:rFonts w:hint="eastAsia"/>
                                <w:color w:val="FFFFFF"/>
                              </w:rPr>
                              <w:t>R=+L</w:t>
                            </w:r>
                            <w:r w:rsidRPr="00DF1BAF">
                              <w:rPr>
                                <w:rFonts w:hint="eastAsia"/>
                                <w:color w:val="FFFFFF"/>
                              </w:rPr>
                              <w:t>（</w:t>
                            </w:r>
                            <w:r w:rsidRPr="00DF1BAF">
                              <w:rPr>
                                <w:rFonts w:hint="eastAsia"/>
                                <w:color w:val="FFFFFF"/>
                              </w:rPr>
                              <w:t>3</w:t>
                            </w:r>
                            <w:r w:rsidRPr="00DF1BAF">
                              <w:rPr>
                                <w:rFonts w:hint="eastAsia"/>
                                <w:color w:val="FFFFFF"/>
                              </w:rPr>
                              <w:t>）最高控制线</w:t>
                            </w:r>
                            <w:r w:rsidRPr="00DF1BAF">
                              <w:rPr>
                                <w:rFonts w:hint="eastAsia"/>
                                <w:color w:val="FFFFFF"/>
                              </w:rPr>
                              <w:t>H</w:t>
                            </w:r>
                            <w:r w:rsidRPr="00DF1BAF">
                              <w:rPr>
                                <w:rFonts w:hint="eastAsia"/>
                                <w:color w:val="FFFFFF"/>
                              </w:rPr>
                              <w:t>的计算公式为：</w:t>
                            </w:r>
                            <w:r w:rsidRPr="00DF1BAF">
                              <w:rPr>
                                <w:rFonts w:hint="eastAsia"/>
                                <w:color w:val="FFFFFF"/>
                              </w:rPr>
                              <w:t>H=3R-2L2.</w:t>
                            </w:r>
                            <w:r w:rsidRPr="00DF1BAF">
                              <w:rPr>
                                <w:rFonts w:hint="eastAsia"/>
                                <w:color w:val="FFFFFF"/>
                              </w:rPr>
                              <w:t>现金收支日常管理</w:t>
                            </w:r>
                            <w:r w:rsidRPr="00DF1BAF">
                              <w:rPr>
                                <w:rFonts w:hint="eastAsia"/>
                                <w:color w:val="FFFFFF"/>
                              </w:rPr>
                              <w:t>9</w:t>
                            </w:r>
                            <w:r w:rsidRPr="00DF1BAF">
                              <w:rPr>
                                <w:rFonts w:hint="eastAsia"/>
                                <w:color w:val="FFFFFF"/>
                              </w:rPr>
                              <w:t>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6" o:spid="_x0000_s1085" type="#_x0000_t202" style="width:10pt;height:10pt;margin-top:199pt;margin-left:540pt;mso-wrap-distance-bottom:0;mso-wrap-distance-left:9pt;mso-wrap-distance-right:9pt;mso-wrap-distance-top:0;position:absolute;v-text-anchor:top;z-index:251718656" filled="f" fillcolor="this" stroked="f" strokeweight="0.5pt">
                <v:textbox>
                  <w:txbxContent>
                    <w:p w:rsidR="00DF1BAF" w:rsidRPr="00DF1BAF" w14:paraId="60CF5A57" w14:textId="0B55B5B3">
                      <w:pPr>
                        <w:rPr>
                          <w:color w:val="FFFFFF"/>
                        </w:rPr>
                      </w:pPr>
                      <w:r w:rsidRPr="00DF1BAF">
                        <w:rPr>
                          <w:rFonts w:hint="eastAsia"/>
                          <w:color w:val="FFFFFF"/>
                        </w:rPr>
                        <w:t>）回归线</w:t>
                      </w:r>
                      <w:r w:rsidRPr="00DF1BAF">
                        <w:rPr>
                          <w:rFonts w:hint="eastAsia"/>
                          <w:color w:val="FFFFFF"/>
                        </w:rPr>
                        <w:t>R</w:t>
                      </w:r>
                      <w:r w:rsidRPr="00DF1BAF">
                        <w:rPr>
                          <w:rFonts w:hint="eastAsia"/>
                          <w:color w:val="FFFFFF"/>
                        </w:rPr>
                        <w:t>的计算公式：</w:t>
                      </w:r>
                      <w:r w:rsidRPr="00DF1BAF">
                        <w:rPr>
                          <w:rFonts w:hint="eastAsia"/>
                          <w:color w:val="FFFFFF"/>
                        </w:rPr>
                        <w:t>R=+L</w:t>
                      </w:r>
                      <w:r w:rsidRPr="00DF1BAF">
                        <w:rPr>
                          <w:rFonts w:hint="eastAsia"/>
                          <w:color w:val="FFFFFF"/>
                        </w:rPr>
                        <w:t>（</w:t>
                      </w:r>
                      <w:r w:rsidRPr="00DF1BAF">
                        <w:rPr>
                          <w:rFonts w:hint="eastAsia"/>
                          <w:color w:val="FFFFFF"/>
                        </w:rPr>
                        <w:t>3</w:t>
                      </w:r>
                      <w:r w:rsidRPr="00DF1BAF">
                        <w:rPr>
                          <w:rFonts w:hint="eastAsia"/>
                          <w:color w:val="FFFFFF"/>
                        </w:rPr>
                        <w:t>）最高控制线</w:t>
                      </w:r>
                      <w:r w:rsidRPr="00DF1BAF">
                        <w:rPr>
                          <w:rFonts w:hint="eastAsia"/>
                          <w:color w:val="FFFFFF"/>
                        </w:rPr>
                        <w:t>H</w:t>
                      </w:r>
                      <w:r w:rsidRPr="00DF1BAF">
                        <w:rPr>
                          <w:rFonts w:hint="eastAsia"/>
                          <w:color w:val="FFFFFF"/>
                        </w:rPr>
                        <w:t>的计算公式为：</w:t>
                      </w:r>
                      <w:r w:rsidRPr="00DF1BAF">
                        <w:rPr>
                          <w:rFonts w:hint="eastAsia"/>
                          <w:color w:val="FFFFFF"/>
                        </w:rPr>
                        <w:t>H=3R-2L2.</w:t>
                      </w:r>
                      <w:r w:rsidRPr="00DF1BAF">
                        <w:rPr>
                          <w:rFonts w:hint="eastAsia"/>
                          <w:color w:val="FFFFFF"/>
                        </w:rPr>
                        <w:t>现金收支日常管理</w:t>
                      </w:r>
                      <w:r w:rsidRPr="00DF1BAF">
                        <w:rPr>
                          <w:rFonts w:hint="eastAsia"/>
                          <w:color w:val="FFFFFF"/>
                        </w:rPr>
                        <w:t>9</w:t>
                      </w:r>
                      <w:r w:rsidRPr="00DF1BAF">
                        <w:rPr>
                          <w:rFonts w:hint="eastAsia"/>
                          <w:color w:val="FFFFFF"/>
                        </w:rPr>
                        <w:t>经</w:t>
                      </w:r>
                    </w:p>
                  </w:txbxContent>
                </v:textbox>
              </v:shap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6858000</wp:posOffset>
                </wp:positionH>
                <wp:positionV relativeFrom="paragraph">
                  <wp:posOffset>622300</wp:posOffset>
                </wp:positionV>
                <wp:extent cx="127000" cy="127000"/>
                <wp:effectExtent l="0" t="0" r="6350" b="6350"/>
                <wp:wrapNone/>
                <wp:docPr id="938879103"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38AC15CE">
                            <w:pPr>
                              <w:rPr>
                                <w:color w:val="FFFFFF"/>
                              </w:rPr>
                            </w:pPr>
                            <w:r w:rsidRPr="00DF1BAF">
                              <w:rPr>
                                <w:rFonts w:hint="eastAsia"/>
                                <w:color w:val="FFFFFF"/>
                              </w:rPr>
                              <w:t>量下的标准成本</w:t>
                            </w:r>
                            <w:r w:rsidRPr="00DF1BAF">
                              <w:rPr>
                                <w:rFonts w:hint="eastAsia"/>
                                <w:color w:val="FFFFFF"/>
                              </w:rPr>
                              <w:t>=PQ-PQ</w:t>
                            </w:r>
                            <w:r w:rsidRPr="00DF1BAF">
                              <w:rPr>
                                <w:rFonts w:hint="eastAsia"/>
                                <w:color w:val="FFFFFF"/>
                              </w:rPr>
                              <w:t>实实标实标标</w:t>
                            </w:r>
                            <w:r w:rsidRPr="00DF1BAF">
                              <w:rPr>
                                <w:rFonts w:hint="eastAsia"/>
                                <w:color w:val="FFFFFF"/>
                              </w:rPr>
                              <w:t>1</w:t>
                            </w:r>
                            <w:r w:rsidRPr="00DF1BAF">
                              <w:rPr>
                                <w:rFonts w:hint="eastAsia"/>
                                <w:color w:val="FFFFFF"/>
                              </w:rPr>
                              <w:t>）直接材料成本差异分析直接材料成本差异</w:t>
                            </w:r>
                            <w:r w:rsidRPr="00DF1BAF">
                              <w:rPr>
                                <w:rFonts w:hint="eastAsia"/>
                                <w:color w:val="FFFFFF"/>
                              </w:rPr>
                              <w:t>=</w:t>
                            </w:r>
                            <w:r w:rsidRPr="00DF1BAF">
                              <w:rPr>
                                <w:rFonts w:hint="eastAsia"/>
                                <w:color w:val="FFFFFF"/>
                              </w:rPr>
                              <w:t>实际产量下的实际成本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5" o:spid="_x0000_s1086" type="#_x0000_t202" style="width:10pt;height:10pt;margin-top:49pt;margin-left:540pt;mso-wrap-distance-bottom:0;mso-wrap-distance-left:9pt;mso-wrap-distance-right:9pt;mso-wrap-distance-top:0;position:absolute;v-text-anchor:top;z-index:251716608" filled="f" fillcolor="this" stroked="f" strokeweight="0.5pt">
                <v:textbox>
                  <w:txbxContent>
                    <w:p w:rsidR="00DF1BAF" w:rsidRPr="00DF1BAF" w14:paraId="65F7AC49" w14:textId="38AC15CE">
                      <w:pPr>
                        <w:rPr>
                          <w:color w:val="FFFFFF"/>
                        </w:rPr>
                      </w:pPr>
                      <w:r w:rsidRPr="00DF1BAF">
                        <w:rPr>
                          <w:rFonts w:hint="eastAsia"/>
                          <w:color w:val="FFFFFF"/>
                        </w:rPr>
                        <w:t>量下的标准成本</w:t>
                      </w:r>
                      <w:r w:rsidRPr="00DF1BAF">
                        <w:rPr>
                          <w:rFonts w:hint="eastAsia"/>
                          <w:color w:val="FFFFFF"/>
                        </w:rPr>
                        <w:t>=PQ-PQ</w:t>
                      </w:r>
                      <w:r w:rsidRPr="00DF1BAF">
                        <w:rPr>
                          <w:rFonts w:hint="eastAsia"/>
                          <w:color w:val="FFFFFF"/>
                        </w:rPr>
                        <w:t>实实标实标标</w:t>
                      </w:r>
                      <w:r w:rsidRPr="00DF1BAF">
                        <w:rPr>
                          <w:rFonts w:hint="eastAsia"/>
                          <w:color w:val="FFFFFF"/>
                        </w:rPr>
                        <w:t>1</w:t>
                      </w:r>
                      <w:r w:rsidRPr="00DF1BAF">
                        <w:rPr>
                          <w:rFonts w:hint="eastAsia"/>
                          <w:color w:val="FFFFFF"/>
                        </w:rPr>
                        <w:t>）直接材料成本差异分析直接材料成本差异</w:t>
                      </w:r>
                      <w:r w:rsidRPr="00DF1BAF">
                        <w:rPr>
                          <w:rFonts w:hint="eastAsia"/>
                          <w:color w:val="FFFFFF"/>
                        </w:rPr>
                        <w:t>=</w:t>
                      </w:r>
                      <w:r w:rsidRPr="00DF1BAF">
                        <w:rPr>
                          <w:rFonts w:hint="eastAsia"/>
                          <w:color w:val="FFFFFF"/>
                        </w:rPr>
                        <w:t>实际产量下的实际成本</w:t>
                      </w:r>
                    </w:p>
                  </w:txbxContent>
                </v:textbox>
              </v:shape>
            </w:pict>
          </mc:Fallback>
        </mc:AlternateContent>
      </w:r>
      <w:r>
        <w:drawing>
          <wp:inline distT="0" distB="0" distL="0" distR="0">
            <wp:extent cx="8001000" cy="25400"/>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xmlns:r="http://schemas.openxmlformats.org/officeDocument/2006/relationships" r:embed="rId8"/>
                    <a:stretch>
                      <a:fillRect/>
                    </a:stretch>
                  </pic:blipFill>
                  <pic:spPr>
                    <a:xfrm>
                      <a:off x="0" y="0"/>
                      <a:ext cx="8001000" cy="25400"/>
                    </a:xfrm>
                    <a:prstGeom prst="rect">
                      <a:avLst/>
                    </a:prstGeom>
                  </pic:spPr>
                </pic:pic>
              </a:graphicData>
            </a:graphic>
          </wp:inline>
        </w:drawing>
      </w:r>
    </w:p>
    <w:p w:rsidR="00F25696" w14:paraId="29D544E4" w14:textId="77777777">
      <w:pPr>
        <w:spacing w:before="120" w:line="238" w:lineRule="auto"/>
        <w:ind w:firstLine="3428"/>
        <w:rPr>
          <w:rFonts w:ascii="宋体" w:eastAsia="宋体" w:hAnsi="宋体" w:cs="宋体"/>
          <w:sz w:val="36"/>
          <w:szCs w:val="36"/>
        </w:rPr>
      </w:pPr>
      <w:r>
        <w:rPr>
          <w:rFonts w:ascii="宋体" w:eastAsia="宋体" w:hAnsi="宋体" w:cs="宋体"/>
          <w:spacing w:val="-14"/>
          <w:sz w:val="36"/>
          <w:szCs w:val="36"/>
        </w:rPr>
        <w:t>终结期：</w:t>
      </w:r>
    </w:p>
    <w:p w:rsidR="00F25696" w14:paraId="75C0B598" w14:textId="77777777">
      <w:pPr>
        <w:spacing w:before="4"/>
        <w:ind w:left="2705" w:right="2737" w:firstLine="721"/>
        <w:rPr>
          <w:rFonts w:ascii="宋体" w:eastAsia="宋体" w:hAnsi="宋体" w:cs="宋体"/>
          <w:sz w:val="36"/>
          <w:szCs w:val="36"/>
        </w:rPr>
      </w:pPr>
      <w:r>
        <w:rPr>
          <w:rFonts w:ascii="宋体" w:eastAsia="宋体" w:hAnsi="宋体" w:cs="宋体"/>
          <w:spacing w:val="-10"/>
          <w:sz w:val="36"/>
          <w:szCs w:val="36"/>
        </w:rPr>
        <w:t>包括：固定资产变价净收入；垫支营运资金的收回；</w:t>
      </w:r>
      <w:r>
        <w:rPr>
          <w:rFonts w:ascii="宋体" w:eastAsia="宋体" w:hAnsi="宋体" w:cs="宋体"/>
          <w:spacing w:val="67"/>
          <w:sz w:val="36"/>
          <w:szCs w:val="36"/>
        </w:rPr>
        <w:t xml:space="preserve">  </w:t>
      </w:r>
      <w:r>
        <w:rPr>
          <w:rFonts w:ascii="宋体" w:eastAsia="宋体" w:hAnsi="宋体" w:cs="宋体"/>
          <w:spacing w:val="-10"/>
          <w:sz w:val="36"/>
          <w:szCs w:val="36"/>
        </w:rPr>
        <w:t>固定资产变现净损失</w:t>
      </w:r>
      <w:r>
        <w:rPr>
          <w:rFonts w:ascii="宋体" w:eastAsia="宋体" w:hAnsi="宋体" w:cs="宋体"/>
          <w:spacing w:val="1"/>
          <w:sz w:val="36"/>
          <w:szCs w:val="36"/>
        </w:rPr>
        <w:t xml:space="preserve"> </w:t>
      </w:r>
      <w:r>
        <w:rPr>
          <w:rFonts w:ascii="宋体" w:eastAsia="宋体" w:hAnsi="宋体" w:cs="宋体"/>
          <w:spacing w:val="-3"/>
          <w:sz w:val="36"/>
          <w:szCs w:val="36"/>
        </w:rPr>
        <w:t>抵税；固定资产变现净收益纳税。</w:t>
      </w:r>
    </w:p>
    <w:p w:rsidR="00F25696" w14:paraId="7D036F18" w14:textId="77777777">
      <w:pPr>
        <w:spacing w:before="1" w:line="235" w:lineRule="auto"/>
        <w:ind w:firstLine="3464"/>
        <w:rPr>
          <w:rFonts w:ascii="宋体" w:eastAsia="宋体" w:hAnsi="宋体" w:cs="宋体"/>
          <w:sz w:val="36"/>
          <w:szCs w:val="36"/>
        </w:rPr>
      </w:pPr>
      <w:r>
        <w:rPr>
          <w:rFonts w:ascii="宋体" w:eastAsia="宋体" w:hAnsi="宋体" w:cs="宋体"/>
          <w:spacing w:val="-2"/>
          <w:sz w:val="36"/>
          <w:szCs w:val="36"/>
        </w:rPr>
        <w:t>固定资产变现净损益＝变价净收入－固定资产的账面价值</w:t>
      </w:r>
    </w:p>
    <w:p w:rsidR="00F25696" w14:paraId="07C9D4B2" w14:textId="77777777">
      <w:pPr>
        <w:spacing w:before="7" w:line="203" w:lineRule="auto"/>
        <w:ind w:firstLine="3464"/>
        <w:rPr>
          <w:rFonts w:ascii="宋体" w:eastAsia="宋体" w:hAnsi="宋体" w:cs="宋体"/>
          <w:sz w:val="36"/>
          <w:szCs w:val="36"/>
        </w:rPr>
      </w:pPr>
      <w:r>
        <w:rPr>
          <w:rFonts w:ascii="宋体" w:eastAsia="宋体" w:hAnsi="宋体" w:cs="宋体"/>
          <w:spacing w:val="-2"/>
          <w:sz w:val="36"/>
          <w:szCs w:val="36"/>
        </w:rPr>
        <w:t>固定资产的账面价值＝固定资产原值－按照税法规定计提的累计折旧</w:t>
      </w:r>
    </w:p>
    <w:p w:rsidR="00F25696" w14:paraId="64F17692" w14:textId="77777777">
      <w:pPr>
        <w:spacing w:line="211" w:lineRule="auto"/>
        <w:ind w:left="2714" w:right="2775" w:firstLine="755"/>
        <w:rPr>
          <w:rFonts w:ascii="宋体" w:eastAsia="宋体" w:hAnsi="宋体" w:cs="宋体"/>
          <w:sz w:val="36"/>
          <w:szCs w:val="36"/>
        </w:rPr>
      </w:pPr>
      <w:r>
        <w:rPr>
          <w:rFonts w:ascii="宋体" w:eastAsia="宋体" w:hAnsi="宋体" w:cs="宋体"/>
          <w:spacing w:val="-14"/>
          <w:sz w:val="36"/>
          <w:szCs w:val="36"/>
        </w:rPr>
        <w:t>回收固定资产残值的相关现金流量</w:t>
      </w:r>
      <w:r>
        <w:rPr>
          <w:rFonts w:ascii="宋体" w:eastAsia="宋体" w:hAnsi="宋体" w:cs="宋体"/>
          <w:spacing w:val="-14"/>
          <w:sz w:val="36"/>
          <w:szCs w:val="36"/>
        </w:rPr>
        <w:t>=</w:t>
      </w:r>
      <w:r>
        <w:rPr>
          <w:rFonts w:ascii="宋体" w:eastAsia="宋体" w:hAnsi="宋体" w:cs="宋体"/>
          <w:spacing w:val="-14"/>
          <w:sz w:val="36"/>
          <w:szCs w:val="36"/>
        </w:rPr>
        <w:t>最终变价净收入</w:t>
      </w:r>
      <w:r>
        <w:rPr>
          <w:rFonts w:ascii="宋体" w:eastAsia="宋体" w:hAnsi="宋体" w:cs="宋体"/>
          <w:spacing w:val="-59"/>
          <w:sz w:val="36"/>
          <w:szCs w:val="36"/>
        </w:rPr>
        <w:t xml:space="preserve"> </w:t>
      </w:r>
      <w:r>
        <w:rPr>
          <w:rFonts w:ascii="宋体" w:eastAsia="宋体" w:hAnsi="宋体" w:cs="宋体"/>
          <w:spacing w:val="-14"/>
          <w:sz w:val="36"/>
          <w:szCs w:val="36"/>
        </w:rPr>
        <w:t>+</w:t>
      </w:r>
      <w:r>
        <w:rPr>
          <w:rFonts w:ascii="宋体" w:eastAsia="宋体" w:hAnsi="宋体" w:cs="宋体"/>
          <w:spacing w:val="-91"/>
          <w:sz w:val="36"/>
          <w:szCs w:val="36"/>
        </w:rPr>
        <w:t xml:space="preserve"> </w:t>
      </w:r>
      <w:r>
        <w:rPr>
          <w:rFonts w:ascii="宋体" w:eastAsia="宋体" w:hAnsi="宋体" w:cs="宋体"/>
          <w:spacing w:val="-14"/>
          <w:sz w:val="36"/>
          <w:szCs w:val="36"/>
        </w:rPr>
        <w:t>清理损失抵税（或：</w:t>
      </w:r>
      <w:r>
        <w:rPr>
          <w:rFonts w:ascii="宋体" w:eastAsia="宋体" w:hAnsi="宋体" w:cs="宋体"/>
          <w:sz w:val="36"/>
          <w:szCs w:val="36"/>
        </w:rPr>
        <w:t xml:space="preserve"> </w:t>
      </w:r>
      <w:r>
        <w:rPr>
          <w:rFonts w:ascii="宋体" w:eastAsia="宋体" w:hAnsi="宋体" w:cs="宋体"/>
          <w:spacing w:val="-14"/>
          <w:sz w:val="36"/>
          <w:szCs w:val="36"/>
        </w:rPr>
        <w:t>-</w:t>
      </w:r>
      <w:r>
        <w:rPr>
          <w:rFonts w:ascii="宋体" w:eastAsia="宋体" w:hAnsi="宋体" w:cs="宋体"/>
          <w:sz w:val="36"/>
          <w:szCs w:val="36"/>
        </w:rPr>
        <w:t xml:space="preserve"> </w:t>
      </w:r>
      <w:r>
        <w:rPr>
          <w:rFonts w:ascii="宋体" w:eastAsia="宋体" w:hAnsi="宋体" w:cs="宋体"/>
          <w:sz w:val="36"/>
          <w:szCs w:val="36"/>
        </w:rPr>
        <w:t>清理收益纳税）</w:t>
      </w:r>
    </w:p>
    <w:p w:rsidR="00F25696" w14:paraId="1E5EAAF0" w14:textId="77777777">
      <w:pPr>
        <w:spacing w:before="127" w:line="490" w:lineRule="exact"/>
        <w:ind w:firstLine="2711"/>
        <w:rPr>
          <w:rFonts w:ascii="黑体" w:eastAsia="黑体" w:hAnsi="黑体" w:cs="黑体"/>
          <w:sz w:val="36"/>
          <w:szCs w:val="36"/>
        </w:rPr>
      </w:pPr>
      <w:r>
        <w:rPr>
          <w:rFonts w:ascii="黑体" w:eastAsia="黑体" w:hAnsi="黑体" w:cs="黑体"/>
          <w:spacing w:val="-10"/>
          <w:position w:val="6"/>
          <w:sz w:val="36"/>
          <w:szCs w:val="36"/>
        </w:rPr>
        <w:t>2.</w:t>
      </w:r>
      <w:r>
        <w:rPr>
          <w:rFonts w:ascii="黑体" w:eastAsia="黑体" w:hAnsi="黑体" w:cs="黑体"/>
          <w:spacing w:val="-101"/>
          <w:position w:val="6"/>
          <w:sz w:val="36"/>
          <w:szCs w:val="36"/>
        </w:rPr>
        <w:t xml:space="preserve"> </w:t>
      </w:r>
      <w:r>
        <w:rPr>
          <w:rFonts w:ascii="黑体" w:eastAsia="黑体" w:hAnsi="黑体" w:cs="黑体"/>
          <w:spacing w:val="-10"/>
          <w:position w:val="6"/>
          <w:sz w:val="36"/>
          <w:szCs w:val="36"/>
        </w:rPr>
        <w:t>项目评价指标</w:t>
      </w:r>
    </w:p>
    <w:p w:rsidR="00F25696" w14:paraId="30D0823E" w14:textId="77777777">
      <w:pPr>
        <w:spacing w:before="1" w:line="231" w:lineRule="auto"/>
        <w:ind w:firstLine="2719"/>
        <w:rPr>
          <w:rFonts w:ascii="黑体" w:eastAsia="黑体" w:hAnsi="黑体" w:cs="黑体"/>
          <w:sz w:val="36"/>
          <w:szCs w:val="36"/>
        </w:rPr>
      </w:pPr>
      <w:r>
        <w:rPr>
          <w:rFonts w:ascii="黑体" w:eastAsia="黑体" w:hAnsi="黑体" w:cs="黑体"/>
          <w:spacing w:val="4"/>
          <w:sz w:val="36"/>
          <w:szCs w:val="36"/>
        </w:rPr>
        <w:t>净现值（</w:t>
      </w:r>
      <w:r>
        <w:rPr>
          <w:rFonts w:ascii="黑体" w:eastAsia="黑体" w:hAnsi="黑体" w:cs="黑体"/>
          <w:spacing w:val="-24"/>
          <w:sz w:val="36"/>
          <w:szCs w:val="36"/>
        </w:rPr>
        <w:t xml:space="preserve"> </w:t>
      </w:r>
      <w:r>
        <w:rPr>
          <w:rFonts w:ascii="黑体" w:eastAsia="黑体" w:hAnsi="黑体" w:cs="黑体"/>
          <w:spacing w:val="4"/>
          <w:sz w:val="36"/>
          <w:szCs w:val="36"/>
        </w:rPr>
        <w:t>NPV</w:t>
      </w:r>
      <w:r>
        <w:rPr>
          <w:rFonts w:ascii="黑体" w:eastAsia="黑体" w:hAnsi="黑体" w:cs="黑体"/>
          <w:spacing w:val="4"/>
          <w:sz w:val="36"/>
          <w:szCs w:val="36"/>
        </w:rPr>
        <w:t>）</w:t>
      </w:r>
    </w:p>
    <w:p w:rsidR="00F25696" w14:paraId="4A21622F" w14:textId="77777777">
      <w:pPr>
        <w:spacing w:line="3975" w:lineRule="exact"/>
        <w:ind w:firstLine="3280"/>
        <w:textAlignment w:val="center"/>
      </w:pPr>
      <w:r>
        <w:pict>
          <v:group id="_x0000_i1087" style="width:565.5pt;height:198.85pt;mso-position-horizontal-relative:char;mso-position-vertical-relative:line" coordsize="11310,3977">
            <v:shape id="_x0000_s1088" type="#_x0000_t75" style="width:11310;height:3977;position:absolute">
              <v:imagedata r:id="rId21"/>
            </v:shape>
            <v:shape id="_x0000_s1089" type="#_x0000_t202" style="width:7734;height:3222;left:27;position:absolute;top:28" filled="f" stroked="f">
              <v:textbox inset="0,0,0,0">
                <w:txbxContent>
                  <w:p w:rsidR="00F25696" w14:paraId="03A83447" w14:textId="77777777">
                    <w:pPr>
                      <w:spacing w:before="19" w:line="242" w:lineRule="auto"/>
                      <w:ind w:firstLine="20"/>
                      <w:rPr>
                        <w:rFonts w:ascii="黑体" w:eastAsia="黑体" w:hAnsi="黑体" w:cs="黑体"/>
                        <w:sz w:val="36"/>
                        <w:szCs w:val="36"/>
                      </w:rPr>
                    </w:pPr>
                    <w:r>
                      <w:rPr>
                        <w:rFonts w:ascii="宋体" w:eastAsia="宋体" w:hAnsi="宋体" w:cs="宋体"/>
                        <w:sz w:val="36"/>
                        <w:szCs w:val="36"/>
                      </w:rPr>
                      <w:t>计算公式</w:t>
                    </w:r>
                    <w:r>
                      <w:rPr>
                        <w:rFonts w:ascii="宋体" w:eastAsia="宋体" w:hAnsi="宋体" w:cs="宋体"/>
                        <w:spacing w:val="-47"/>
                        <w:sz w:val="36"/>
                        <w:szCs w:val="36"/>
                      </w:rPr>
                      <w:t xml:space="preserve"> </w:t>
                    </w:r>
                    <w:r>
                      <w:rPr>
                        <w:rFonts w:ascii="黑体" w:eastAsia="黑体" w:hAnsi="黑体" w:cs="黑体"/>
                        <w:sz w:val="36"/>
                        <w:szCs w:val="36"/>
                      </w:rPr>
                      <w:t>未来现金净流量现值－原始投资额现值</w:t>
                    </w:r>
                  </w:p>
                  <w:p w:rsidR="00F25696" w14:paraId="66EA3592" w14:textId="77777777">
                    <w:pPr>
                      <w:spacing w:before="299"/>
                      <w:ind w:firstLine="22"/>
                      <w:rPr>
                        <w:rFonts w:ascii="宋体" w:eastAsia="宋体" w:hAnsi="宋体" w:cs="宋体"/>
                        <w:sz w:val="36"/>
                        <w:szCs w:val="36"/>
                      </w:rPr>
                    </w:pPr>
                    <w:r>
                      <w:rPr>
                        <w:rFonts w:ascii="宋体" w:eastAsia="宋体" w:hAnsi="宋体" w:cs="宋体"/>
                        <w:spacing w:val="-2"/>
                        <w:sz w:val="36"/>
                        <w:szCs w:val="36"/>
                      </w:rPr>
                      <w:t>判定</w:t>
                    </w:r>
                  </w:p>
                  <w:p w:rsidR="00F25696" w14:paraId="42162191" w14:textId="77777777">
                    <w:pPr>
                      <w:spacing w:line="238" w:lineRule="auto"/>
                      <w:ind w:firstLine="21"/>
                      <w:rPr>
                        <w:rFonts w:ascii="宋体" w:eastAsia="宋体" w:hAnsi="宋体" w:cs="宋体"/>
                        <w:sz w:val="36"/>
                        <w:szCs w:val="36"/>
                      </w:rPr>
                    </w:pPr>
                    <w:r>
                      <w:rPr>
                        <w:rFonts w:ascii="宋体" w:eastAsia="宋体" w:hAnsi="宋体" w:cs="宋体"/>
                        <w:spacing w:val="-2"/>
                        <w:sz w:val="36"/>
                        <w:szCs w:val="36"/>
                      </w:rPr>
                      <w:t>标准</w:t>
                    </w:r>
                  </w:p>
                  <w:p w:rsidR="00F25696" w14:paraId="6612975B" w14:textId="77777777">
                    <w:pPr>
                      <w:spacing w:line="413" w:lineRule="auto"/>
                    </w:pPr>
                  </w:p>
                  <w:p w:rsidR="00F25696" w14:paraId="72457C89" w14:textId="77777777">
                    <w:pPr>
                      <w:spacing w:before="117" w:line="237" w:lineRule="auto"/>
                      <w:ind w:firstLine="1573"/>
                      <w:rPr>
                        <w:rFonts w:ascii="宋体" w:eastAsia="宋体" w:hAnsi="宋体" w:cs="宋体"/>
                        <w:sz w:val="36"/>
                        <w:szCs w:val="36"/>
                      </w:rPr>
                    </w:pPr>
                    <w:r>
                      <w:rPr>
                        <w:rFonts w:ascii="宋体" w:eastAsia="宋体" w:hAnsi="宋体" w:cs="宋体"/>
                        <w:spacing w:val="1"/>
                        <w:sz w:val="36"/>
                        <w:szCs w:val="36"/>
                      </w:rPr>
                      <w:t>适用性强；能灵活地考虑投资风险</w:t>
                    </w:r>
                  </w:p>
                  <w:p w:rsidR="00F25696" w14:paraId="6EC784FC" w14:textId="77777777">
                    <w:pPr>
                      <w:spacing w:before="21" w:line="237" w:lineRule="auto"/>
                      <w:ind w:firstLine="26"/>
                      <w:rPr>
                        <w:rFonts w:ascii="宋体" w:eastAsia="宋体" w:hAnsi="宋体" w:cs="宋体"/>
                        <w:sz w:val="36"/>
                        <w:szCs w:val="36"/>
                      </w:rPr>
                    </w:pPr>
                    <w:r>
                      <w:rPr>
                        <w:rFonts w:ascii="宋体" w:eastAsia="宋体" w:hAnsi="宋体" w:cs="宋体"/>
                        <w:spacing w:val="-3"/>
                        <w:sz w:val="36"/>
                        <w:szCs w:val="36"/>
                      </w:rPr>
                      <w:t>特点</w:t>
                    </w:r>
                  </w:p>
                </w:txbxContent>
              </v:textbox>
            </v:shape>
            <v:shape id="_x0000_s1090" type="#_x0000_t202" style="width:8707;height:1483;left:1001;position:absolute;top:536" filled="f" stroked="f">
              <v:textbox inset="0,0,0,0">
                <w:txbxContent>
                  <w:p w:rsidR="00F25696" w14:paraId="458DB631" w14:textId="77777777">
                    <w:pPr>
                      <w:spacing w:before="20" w:line="237" w:lineRule="auto"/>
                      <w:ind w:firstLine="23"/>
                      <w:rPr>
                        <w:rFonts w:ascii="宋体" w:eastAsia="宋体" w:hAnsi="宋体" w:cs="宋体"/>
                        <w:sz w:val="36"/>
                        <w:szCs w:val="36"/>
                      </w:rPr>
                    </w:pPr>
                    <w:r>
                      <w:rPr>
                        <w:rFonts w:ascii="宋体" w:eastAsia="宋体" w:hAnsi="宋体" w:cs="宋体"/>
                        <w:sz w:val="36"/>
                        <w:szCs w:val="36"/>
                      </w:rPr>
                      <w:t>正：方案可行，实际报酬率高于所要求的报酬率</w:t>
                    </w:r>
                  </w:p>
                  <w:p w:rsidR="00F25696" w14:paraId="689348BF" w14:textId="77777777">
                    <w:pPr>
                      <w:spacing w:before="32" w:line="243" w:lineRule="auto"/>
                      <w:ind w:left="20" w:right="20" w:firstLine="9"/>
                      <w:rPr>
                        <w:rFonts w:ascii="黑体" w:eastAsia="黑体" w:hAnsi="黑体" w:cs="黑体"/>
                        <w:sz w:val="36"/>
                        <w:szCs w:val="36"/>
                      </w:rPr>
                    </w:pPr>
                    <w:r>
                      <w:rPr>
                        <w:rFonts w:ascii="宋体" w:eastAsia="宋体" w:hAnsi="宋体" w:cs="宋体"/>
                        <w:sz w:val="36"/>
                        <w:szCs w:val="36"/>
                      </w:rPr>
                      <w:t>负：方案不可取，实际投资报酬率低于所要求的报酬率</w:t>
                    </w:r>
                    <w:r>
                      <w:rPr>
                        <w:rFonts w:ascii="宋体" w:eastAsia="宋体" w:hAnsi="宋体" w:cs="宋体"/>
                        <w:spacing w:val="16"/>
                        <w:sz w:val="36"/>
                        <w:szCs w:val="36"/>
                      </w:rPr>
                      <w:t xml:space="preserve"> </w:t>
                    </w:r>
                    <w:r>
                      <w:rPr>
                        <w:rFonts w:ascii="宋体" w:eastAsia="宋体" w:hAnsi="宋体" w:cs="宋体"/>
                        <w:spacing w:val="-14"/>
                        <w:sz w:val="36"/>
                        <w:szCs w:val="36"/>
                      </w:rPr>
                      <w:t>其他条件相同时，</w:t>
                    </w:r>
                    <w:r>
                      <w:rPr>
                        <w:rFonts w:ascii="宋体" w:eastAsia="宋体" w:hAnsi="宋体" w:cs="宋体"/>
                        <w:spacing w:val="80"/>
                        <w:sz w:val="36"/>
                        <w:szCs w:val="36"/>
                      </w:rPr>
                      <w:t xml:space="preserve"> </w:t>
                    </w:r>
                    <w:r>
                      <w:rPr>
                        <w:rFonts w:ascii="黑体" w:eastAsia="黑体" w:hAnsi="黑体" w:cs="黑体"/>
                        <w:spacing w:val="-14"/>
                        <w:sz w:val="36"/>
                        <w:szCs w:val="36"/>
                      </w:rPr>
                      <w:t>净现值越大，方案越好</w:t>
                    </w:r>
                  </w:p>
                </w:txbxContent>
              </v:textbox>
            </v:shape>
            <v:shape id="_x0000_s1091" type="#_x0000_t202" style="width:9695;height:976;left:1585;position:absolute;top:2985" filled="f" stroked="f">
              <v:textbox inset="0,0,0,0">
                <w:txbxContent>
                  <w:p w:rsidR="00F25696" w14:paraId="31581AB3" w14:textId="77777777">
                    <w:pPr>
                      <w:spacing w:before="20"/>
                      <w:ind w:left="22" w:right="20" w:hanging="3"/>
                      <w:rPr>
                        <w:rFonts w:ascii="黑体" w:eastAsia="黑体" w:hAnsi="黑体" w:cs="黑体"/>
                        <w:sz w:val="36"/>
                        <w:szCs w:val="36"/>
                      </w:rPr>
                    </w:pPr>
                    <w:r>
                      <w:rPr>
                        <w:rFonts w:ascii="宋体" w:eastAsia="宋体" w:hAnsi="宋体" w:cs="宋体"/>
                        <w:spacing w:val="-10"/>
                        <w:sz w:val="36"/>
                        <w:szCs w:val="36"/>
                      </w:rPr>
                      <w:t>贴现率不易确定；</w:t>
                    </w:r>
                    <w:r>
                      <w:rPr>
                        <w:rFonts w:ascii="宋体" w:eastAsia="宋体" w:hAnsi="宋体" w:cs="宋体"/>
                        <w:spacing w:val="24"/>
                        <w:sz w:val="36"/>
                        <w:szCs w:val="36"/>
                      </w:rPr>
                      <w:t xml:space="preserve"> </w:t>
                    </w:r>
                    <w:r>
                      <w:rPr>
                        <w:rFonts w:ascii="黑体" w:eastAsia="黑体" w:hAnsi="黑体" w:cs="黑体"/>
                        <w:spacing w:val="-10"/>
                        <w:sz w:val="36"/>
                        <w:szCs w:val="36"/>
                      </w:rPr>
                      <w:t>不适宜于独立投资方案的比较决策</w:t>
                    </w:r>
                    <w:r>
                      <w:rPr>
                        <w:rFonts w:ascii="宋体" w:eastAsia="宋体" w:hAnsi="宋体" w:cs="宋体"/>
                        <w:spacing w:val="-10"/>
                        <w:sz w:val="36"/>
                        <w:szCs w:val="36"/>
                      </w:rPr>
                      <w:t>；有时</w:t>
                    </w:r>
                    <w:r>
                      <w:rPr>
                        <w:rFonts w:ascii="黑体" w:eastAsia="黑体" w:hAnsi="黑体" w:cs="黑体"/>
                        <w:spacing w:val="-10"/>
                        <w:sz w:val="36"/>
                        <w:szCs w:val="36"/>
                      </w:rPr>
                      <w:t>也</w:t>
                    </w:r>
                    <w:r>
                      <w:rPr>
                        <w:rFonts w:ascii="黑体" w:eastAsia="黑体" w:hAnsi="黑体" w:cs="黑体"/>
                        <w:sz w:val="36"/>
                        <w:szCs w:val="36"/>
                      </w:rPr>
                      <w:t xml:space="preserve"> </w:t>
                    </w:r>
                    <w:r>
                      <w:rPr>
                        <w:rFonts w:ascii="黑体" w:eastAsia="黑体" w:hAnsi="黑体" w:cs="黑体"/>
                        <w:sz w:val="36"/>
                        <w:szCs w:val="36"/>
                      </w:rPr>
                      <w:t>不能对寿命期不同的互斥投资方案进行直接决策</w:t>
                    </w:r>
                  </w:p>
                </w:txbxContent>
              </v:textbox>
            </v:shape>
            <v:shape id="_x0000_s1092" type="#_x0000_t202" style="width:465;height:1868;left:931;position:absolute;top:2031" filled="f" stroked="f">
              <v:textbox style="layout-flow:vertical-ideographic" inset="0,0,0,0">
                <w:txbxContent>
                  <w:p w:rsidR="00F25696" w14:paraId="0A58C984" w14:textId="77777777">
                    <w:pPr>
                      <w:spacing w:before="19" w:line="211" w:lineRule="auto"/>
                      <w:ind w:firstLine="20"/>
                      <w:rPr>
                        <w:rFonts w:ascii="宋体" w:eastAsia="宋体" w:hAnsi="宋体" w:cs="宋体"/>
                        <w:sz w:val="36"/>
                        <w:szCs w:val="36"/>
                      </w:rPr>
                    </w:pPr>
                    <w:r>
                      <w:rPr>
                        <w:rFonts w:ascii="宋体" w:eastAsia="宋体" w:hAnsi="宋体" w:cs="宋体"/>
                        <w:spacing w:val="34"/>
                        <w:sz w:val="36"/>
                        <w:szCs w:val="36"/>
                      </w:rPr>
                      <w:t>优</w:t>
                    </w:r>
                    <w:r>
                      <w:rPr>
                        <w:rFonts w:ascii="宋体" w:eastAsia="宋体" w:hAnsi="宋体" w:cs="宋体"/>
                        <w:spacing w:val="-104"/>
                        <w:sz w:val="36"/>
                        <w:szCs w:val="36"/>
                      </w:rPr>
                      <w:t xml:space="preserve"> </w:t>
                    </w:r>
                    <w:r>
                      <w:rPr>
                        <w:rFonts w:ascii="宋体" w:eastAsia="宋体" w:hAnsi="宋体" w:cs="宋体"/>
                        <w:spacing w:val="34"/>
                        <w:sz w:val="36"/>
                        <w:szCs w:val="36"/>
                      </w:rPr>
                      <w:t>点</w:t>
                    </w:r>
                    <w:r>
                      <w:rPr>
                        <w:rFonts w:ascii="宋体" w:eastAsia="宋体" w:hAnsi="宋体" w:cs="宋体"/>
                        <w:spacing w:val="-78"/>
                        <w:sz w:val="36"/>
                        <w:szCs w:val="36"/>
                      </w:rPr>
                      <w:t xml:space="preserve"> </w:t>
                    </w:r>
                    <w:r>
                      <w:rPr>
                        <w:rFonts w:ascii="宋体" w:eastAsia="宋体" w:hAnsi="宋体" w:cs="宋体"/>
                        <w:spacing w:val="34"/>
                        <w:sz w:val="36"/>
                        <w:szCs w:val="36"/>
                      </w:rPr>
                      <w:t>缺</w:t>
                    </w:r>
                    <w:r>
                      <w:rPr>
                        <w:rFonts w:ascii="宋体" w:eastAsia="宋体" w:hAnsi="宋体" w:cs="宋体"/>
                        <w:spacing w:val="-107"/>
                        <w:sz w:val="36"/>
                        <w:szCs w:val="36"/>
                      </w:rPr>
                      <w:t xml:space="preserve"> </w:t>
                    </w:r>
                    <w:r>
                      <w:rPr>
                        <w:rFonts w:ascii="宋体" w:eastAsia="宋体" w:hAnsi="宋体" w:cs="宋体"/>
                        <w:spacing w:val="34"/>
                        <w:sz w:val="36"/>
                        <w:szCs w:val="36"/>
                      </w:rPr>
                      <w:t>点</w:t>
                    </w:r>
                  </w:p>
                </w:txbxContent>
              </v:textbox>
            </v:shape>
            <w10:wrap type="none"/>
            <w10:anchorlock/>
          </v:group>
        </w:pict>
      </w:r>
    </w:p>
    <w:p w:rsidR="00F25696" w14:paraId="7DC080DC" w14:textId="77777777">
      <w:pPr>
        <w:spacing w:before="1" w:line="234" w:lineRule="auto"/>
        <w:ind w:firstLine="2721"/>
        <w:rPr>
          <w:rFonts w:ascii="黑体" w:eastAsia="黑体" w:hAnsi="黑体" w:cs="黑体"/>
          <w:sz w:val="35"/>
          <w:szCs w:val="35"/>
        </w:rPr>
      </w:pPr>
      <w:r>
        <w:rPr>
          <w:rFonts w:ascii="黑体" w:eastAsia="黑体" w:hAnsi="黑体" w:cs="黑体"/>
          <w:spacing w:val="17"/>
          <w:sz w:val="35"/>
          <w:szCs w:val="35"/>
        </w:rPr>
        <w:t>年金净流量（</w:t>
      </w:r>
      <w:r>
        <w:rPr>
          <w:rFonts w:ascii="黑体" w:eastAsia="黑体" w:hAnsi="黑体" w:cs="黑体"/>
          <w:spacing w:val="-35"/>
          <w:sz w:val="35"/>
          <w:szCs w:val="35"/>
        </w:rPr>
        <w:t xml:space="preserve"> </w:t>
      </w:r>
      <w:r>
        <w:rPr>
          <w:rFonts w:ascii="黑体" w:eastAsia="黑体" w:hAnsi="黑体" w:cs="黑体"/>
          <w:spacing w:val="17"/>
          <w:sz w:val="35"/>
          <w:szCs w:val="35"/>
        </w:rPr>
        <w:t>ANCF</w:t>
      </w:r>
      <w:r>
        <w:rPr>
          <w:rFonts w:ascii="黑体" w:eastAsia="黑体" w:hAnsi="黑体" w:cs="黑体"/>
          <w:spacing w:val="17"/>
          <w:sz w:val="35"/>
          <w:szCs w:val="35"/>
        </w:rPr>
        <w:t>）</w:t>
      </w:r>
    </w:p>
    <w:p w:rsidR="00F25696" w14:paraId="5D1C6551" w14:textId="77777777">
      <w:pPr>
        <w:spacing w:line="2938" w:lineRule="exact"/>
        <w:ind w:firstLine="3280"/>
        <w:textAlignment w:val="center"/>
      </w:pPr>
      <w:r>
        <w:pict>
          <v:group id="_x0000_i1093" style="width:565.5pt;height:146.9pt;mso-position-horizontal-relative:char;mso-position-vertical-relative:line" coordsize="11310,2937">
            <v:shape id="_x0000_s1094" type="#_x0000_t75" style="width:11310;height:2937;position:absolute">
              <v:imagedata r:id="rId22"/>
            </v:shape>
            <v:shape id="_x0000_s1095" type="#_x0000_t202" style="width:11236;height:2837;left:27;position:absolute;top:41" filled="f" stroked="f">
              <v:textbox inset="0,0,0,0">
                <w:txbxContent>
                  <w:p w:rsidR="00F25696" w14:paraId="6AF65140" w14:textId="77777777">
                    <w:pPr>
                      <w:spacing w:line="20" w:lineRule="exact"/>
                    </w:pPr>
                  </w:p>
                  <w:tbl>
                    <w:tblPr>
                      <w:tblStyle w:val="TableNormal03"/>
                      <w:tblW w:w="11196" w:type="dxa"/>
                      <w:tblInd w:w="20" w:type="dxa"/>
                      <w:tblLayout w:type="fixed"/>
                      <w:tblLook w:val="04A0"/>
                    </w:tblPr>
                    <w:tblGrid>
                      <w:gridCol w:w="811"/>
                      <w:gridCol w:w="10385"/>
                    </w:tblGrid>
                    <w:tr w14:paraId="10B22A14" w14:textId="77777777">
                      <w:tblPrEx>
                        <w:tblW w:w="11196" w:type="dxa"/>
                        <w:tblInd w:w="20" w:type="dxa"/>
                        <w:tblLayout w:type="fixed"/>
                        <w:tblLook w:val="04A0"/>
                      </w:tblPrEx>
                      <w:trPr>
                        <w:trHeight w:val="2796"/>
                      </w:trPr>
                      <w:tc>
                        <w:tcPr>
                          <w:tcW w:w="811" w:type="dxa"/>
                        </w:tcPr>
                        <w:p w:rsidR="00F25696" w14:paraId="0698044E" w14:textId="77777777">
                          <w:pPr>
                            <w:spacing w:before="1" w:line="257" w:lineRule="auto"/>
                            <w:ind w:right="94"/>
                            <w:rPr>
                              <w:rFonts w:ascii="宋体" w:eastAsia="宋体" w:hAnsi="宋体" w:cs="宋体"/>
                              <w:sz w:val="36"/>
                              <w:szCs w:val="36"/>
                            </w:rPr>
                          </w:pPr>
                          <w:r>
                            <w:rPr>
                              <w:rFonts w:ascii="宋体" w:eastAsia="宋体" w:hAnsi="宋体" w:cs="宋体"/>
                              <w:spacing w:val="-2"/>
                              <w:sz w:val="36"/>
                              <w:szCs w:val="36"/>
                            </w:rPr>
                            <w:t>计算</w:t>
                          </w:r>
                          <w:r>
                            <w:rPr>
                              <w:rFonts w:ascii="宋体" w:eastAsia="宋体" w:hAnsi="宋体" w:cs="宋体"/>
                              <w:sz w:val="36"/>
                              <w:szCs w:val="36"/>
                            </w:rPr>
                            <w:t xml:space="preserve"> </w:t>
                          </w:r>
                          <w:r>
                            <w:rPr>
                              <w:rFonts w:ascii="宋体" w:eastAsia="宋体" w:hAnsi="宋体" w:cs="宋体"/>
                              <w:spacing w:val="-2"/>
                              <w:sz w:val="36"/>
                              <w:szCs w:val="36"/>
                            </w:rPr>
                            <w:t>公式</w:t>
                          </w:r>
                          <w:r>
                            <w:rPr>
                              <w:rFonts w:ascii="宋体" w:eastAsia="宋体" w:hAnsi="宋体" w:cs="宋体"/>
                              <w:sz w:val="36"/>
                              <w:szCs w:val="36"/>
                            </w:rPr>
                            <w:t xml:space="preserve"> </w:t>
                          </w:r>
                          <w:r>
                            <w:rPr>
                              <w:rFonts w:ascii="宋体" w:eastAsia="宋体" w:hAnsi="宋体" w:cs="宋体"/>
                              <w:spacing w:val="-2"/>
                              <w:sz w:val="36"/>
                              <w:szCs w:val="36"/>
                            </w:rPr>
                            <w:t>本质</w:t>
                          </w:r>
                        </w:p>
                        <w:p w:rsidR="00F25696" w14:paraId="10E9E826" w14:textId="77777777">
                          <w:pPr>
                            <w:spacing w:before="193" w:line="256" w:lineRule="auto"/>
                            <w:ind w:left="1" w:right="91" w:firstLine="1"/>
                            <w:rPr>
                              <w:rFonts w:ascii="宋体" w:eastAsia="宋体" w:hAnsi="宋体" w:cs="宋体"/>
                              <w:sz w:val="36"/>
                              <w:szCs w:val="36"/>
                            </w:rPr>
                          </w:pPr>
                          <w:r>
                            <w:rPr>
                              <w:rFonts w:ascii="宋体" w:eastAsia="宋体" w:hAnsi="宋体" w:cs="宋体"/>
                              <w:spacing w:val="-2"/>
                              <w:sz w:val="36"/>
                              <w:szCs w:val="36"/>
                            </w:rPr>
                            <w:t>判定</w:t>
                          </w:r>
                          <w:r>
                            <w:rPr>
                              <w:rFonts w:ascii="宋体" w:eastAsia="宋体" w:hAnsi="宋体" w:cs="宋体"/>
                              <w:sz w:val="36"/>
                              <w:szCs w:val="36"/>
                            </w:rPr>
                            <w:t xml:space="preserve"> </w:t>
                          </w:r>
                          <w:r>
                            <w:rPr>
                              <w:rFonts w:ascii="宋体" w:eastAsia="宋体" w:hAnsi="宋体" w:cs="宋体"/>
                              <w:spacing w:val="-2"/>
                              <w:sz w:val="36"/>
                              <w:szCs w:val="36"/>
                            </w:rPr>
                            <w:t>标准</w:t>
                          </w:r>
                        </w:p>
                      </w:tc>
                      <w:tc>
                        <w:tcPr>
                          <w:tcW w:w="10385" w:type="dxa"/>
                        </w:tcPr>
                        <w:p w:rsidR="00F25696" w14:paraId="787BBC0A" w14:textId="77777777">
                          <w:pPr>
                            <w:spacing w:line="277" w:lineRule="auto"/>
                          </w:pPr>
                        </w:p>
                        <w:p w:rsidR="00F25696" w14:paraId="3DE9BB5A" w14:textId="77777777">
                          <w:pPr>
                            <w:spacing w:line="277" w:lineRule="auto"/>
                          </w:pPr>
                        </w:p>
                        <w:p w:rsidR="00F25696" w14:paraId="4AC53EF1" w14:textId="77777777">
                          <w:pPr>
                            <w:spacing w:line="278" w:lineRule="auto"/>
                          </w:pPr>
                        </w:p>
                        <w:p w:rsidR="00F25696" w14:paraId="0C0C75D3" w14:textId="77777777">
                          <w:pPr>
                            <w:spacing w:before="117" w:line="242" w:lineRule="auto"/>
                            <w:ind w:firstLine="91"/>
                            <w:rPr>
                              <w:rFonts w:ascii="宋体" w:eastAsia="宋体" w:hAnsi="宋体" w:cs="宋体"/>
                              <w:sz w:val="36"/>
                              <w:szCs w:val="36"/>
                            </w:rPr>
                          </w:pPr>
                          <w:r>
                            <w:rPr>
                              <w:rFonts w:ascii="宋体" w:eastAsia="宋体" w:hAnsi="宋体" w:cs="宋体"/>
                              <w:sz w:val="36"/>
                              <w:szCs w:val="36"/>
                            </w:rPr>
                            <w:t>各年现金流量中的</w:t>
                          </w:r>
                          <w:r>
                            <w:rPr>
                              <w:rFonts w:ascii="黑体" w:eastAsia="黑体" w:hAnsi="黑体" w:cs="黑体"/>
                              <w:sz w:val="36"/>
                              <w:szCs w:val="36"/>
                            </w:rPr>
                            <w:t>超额</w:t>
                          </w:r>
                          <w:r>
                            <w:rPr>
                              <w:rFonts w:ascii="宋体" w:eastAsia="宋体" w:hAnsi="宋体" w:cs="宋体"/>
                              <w:sz w:val="36"/>
                              <w:szCs w:val="36"/>
                            </w:rPr>
                            <w:t>投资报酬额</w:t>
                          </w:r>
                        </w:p>
                        <w:p w:rsidR="00F25696" w14:paraId="5510E410" w14:textId="77777777">
                          <w:pPr>
                            <w:spacing w:before="39" w:line="237" w:lineRule="auto"/>
                            <w:ind w:left="91" w:firstLine="8"/>
                            <w:rPr>
                              <w:rFonts w:ascii="宋体" w:eastAsia="宋体" w:hAnsi="宋体" w:cs="宋体"/>
                              <w:sz w:val="36"/>
                              <w:szCs w:val="36"/>
                            </w:rPr>
                          </w:pPr>
                          <w:r>
                            <w:rPr>
                              <w:rFonts w:ascii="宋体" w:eastAsia="宋体" w:hAnsi="宋体" w:cs="宋体"/>
                              <w:spacing w:val="-18"/>
                              <w:sz w:val="36"/>
                              <w:szCs w:val="36"/>
                            </w:rPr>
                            <w:t>大于零，说明每年平均的现金流入能抵补现金流出，项目净现值（或</w:t>
                          </w:r>
                          <w:r>
                            <w:rPr>
                              <w:rFonts w:ascii="宋体" w:eastAsia="宋体" w:hAnsi="宋体" w:cs="宋体"/>
                              <w:spacing w:val="25"/>
                              <w:sz w:val="36"/>
                              <w:szCs w:val="36"/>
                            </w:rPr>
                            <w:t xml:space="preserve"> </w:t>
                          </w:r>
                          <w:r>
                            <w:rPr>
                              <w:rFonts w:ascii="宋体" w:eastAsia="宋体" w:hAnsi="宋体" w:cs="宋体"/>
                              <w:spacing w:val="-1"/>
                              <w:sz w:val="36"/>
                              <w:szCs w:val="36"/>
                            </w:rPr>
                            <w:t>净终值）大于零，方案可行。</w:t>
                          </w:r>
                        </w:p>
                        <w:p w:rsidR="00F25696" w14:paraId="040A0D70" w14:textId="77777777">
                          <w:pPr>
                            <w:spacing w:line="208" w:lineRule="auto"/>
                            <w:ind w:firstLine="102"/>
                            <w:rPr>
                              <w:rFonts w:ascii="黑体" w:eastAsia="黑体" w:hAnsi="黑体" w:cs="黑体"/>
                              <w:sz w:val="36"/>
                              <w:szCs w:val="36"/>
                            </w:rPr>
                          </w:pPr>
                          <w:r>
                            <w:rPr>
                              <w:rFonts w:ascii="宋体" w:eastAsia="宋体" w:hAnsi="宋体" w:cs="宋体"/>
                              <w:spacing w:val="-8"/>
                              <w:sz w:val="36"/>
                              <w:szCs w:val="36"/>
                            </w:rPr>
                            <w:t>寿命期不同的投资方案比较时，</w:t>
                          </w:r>
                          <w:r>
                            <w:rPr>
                              <w:rFonts w:ascii="宋体" w:eastAsia="宋体" w:hAnsi="宋体" w:cs="宋体"/>
                              <w:spacing w:val="24"/>
                              <w:sz w:val="36"/>
                              <w:szCs w:val="36"/>
                            </w:rPr>
                            <w:t xml:space="preserve"> </w:t>
                          </w:r>
                          <w:r>
                            <w:rPr>
                              <w:rFonts w:ascii="黑体" w:eastAsia="黑体" w:hAnsi="黑体" w:cs="黑体"/>
                              <w:spacing w:val="-8"/>
                              <w:sz w:val="36"/>
                              <w:szCs w:val="36"/>
                            </w:rPr>
                            <w:t>年金净流量越大，方案越好</w:t>
                          </w:r>
                        </w:p>
                      </w:tc>
                    </w:tr>
                  </w:tbl>
                  <w:p w:rsidR="00F25696" w14:paraId="1E04F113" w14:textId="77777777">
                    <w:pPr>
                      <w:spacing w:line="241" w:lineRule="exact"/>
                      <w:rPr>
                        <w:sz w:val="20"/>
                      </w:rPr>
                    </w:pPr>
                  </w:p>
                </w:txbxContent>
              </v:textbox>
            </v:shape>
            <w10:wrap type="none"/>
            <w10:anchorlock/>
          </v:group>
        </w:pict>
      </w:r>
    </w:p>
    <w:p w:rsidR="00F25696" w14:paraId="2567B5C2" w14:textId="77777777">
      <w:pPr>
        <w:spacing w:before="12" w:line="231" w:lineRule="auto"/>
        <w:ind w:firstLine="2714"/>
        <w:rPr>
          <w:rFonts w:ascii="黑体" w:eastAsia="黑体" w:hAnsi="黑体" w:cs="黑体"/>
          <w:sz w:val="36"/>
          <w:szCs w:val="36"/>
        </w:rPr>
      </w:pPr>
      <w:r>
        <w:rPr>
          <w:rFonts w:ascii="黑体" w:eastAsia="黑体" w:hAnsi="黑体" w:cs="黑体"/>
          <w:spacing w:val="-8"/>
          <w:sz w:val="36"/>
          <w:szCs w:val="36"/>
        </w:rPr>
        <w:t>现值指数（</w:t>
      </w:r>
      <w:r>
        <w:rPr>
          <w:rFonts w:ascii="黑体" w:eastAsia="黑体" w:hAnsi="黑体" w:cs="黑体"/>
          <w:spacing w:val="-22"/>
          <w:sz w:val="36"/>
          <w:szCs w:val="36"/>
        </w:rPr>
        <w:t xml:space="preserve"> </w:t>
      </w:r>
      <w:r>
        <w:rPr>
          <w:rFonts w:ascii="黑体" w:eastAsia="黑体" w:hAnsi="黑体" w:cs="黑体"/>
          <w:spacing w:val="-8"/>
          <w:sz w:val="36"/>
          <w:szCs w:val="36"/>
        </w:rPr>
        <w:t>PVI</w:t>
      </w:r>
      <w:r>
        <w:rPr>
          <w:rFonts w:ascii="黑体" w:eastAsia="黑体" w:hAnsi="黑体" w:cs="黑体"/>
          <w:spacing w:val="-8"/>
          <w:sz w:val="36"/>
          <w:szCs w:val="36"/>
        </w:rPr>
        <w:t>）</w:t>
      </w:r>
    </w:p>
    <w:p w:rsidR="00F25696" w14:paraId="16B4AB72" w14:textId="77777777">
      <w:pPr>
        <w:spacing w:line="1978" w:lineRule="exact"/>
        <w:ind w:firstLine="3280"/>
        <w:textAlignment w:val="center"/>
      </w:pPr>
      <w:r>
        <w:pict>
          <v:group id="_x0000_i1096" style="width:565.5pt;height:98.95pt;mso-position-horizontal-relative:char;mso-position-vertical-relative:line" coordsize="11310,1978">
            <v:shape id="_x0000_s1097" type="#_x0000_t75" style="width:11310;height:1978;position:absolute">
              <v:imagedata r:id="rId23"/>
            </v:shape>
            <v:shape id="_x0000_s1098" type="#_x0000_t202" style="width:11048;height:1698;left:30;position:absolute;top:259" filled="f" stroked="f">
              <v:textbox inset="0,0,0,0">
                <w:txbxContent>
                  <w:p w:rsidR="00F25696" w14:paraId="44B0B769" w14:textId="77777777">
                    <w:pPr>
                      <w:spacing w:before="20"/>
                      <w:ind w:firstLine="1183"/>
                      <w:rPr>
                        <w:rFonts w:ascii="黑体" w:eastAsia="黑体" w:hAnsi="黑体" w:cs="黑体"/>
                        <w:sz w:val="36"/>
                        <w:szCs w:val="36"/>
                      </w:rPr>
                    </w:pPr>
                    <w:r>
                      <w:rPr>
                        <w:rFonts w:ascii="黑体" w:eastAsia="黑体" w:hAnsi="黑体" w:cs="黑体"/>
                        <w:spacing w:val="-5"/>
                        <w:sz w:val="36"/>
                        <w:szCs w:val="36"/>
                      </w:rPr>
                      <w:t>未来现金净流量现值</w:t>
                    </w:r>
                    <w:r>
                      <w:rPr>
                        <w:rFonts w:ascii="黑体" w:eastAsia="黑体" w:hAnsi="黑体" w:cs="黑体"/>
                        <w:spacing w:val="-5"/>
                        <w:sz w:val="36"/>
                        <w:szCs w:val="36"/>
                      </w:rPr>
                      <w:t>/</w:t>
                    </w:r>
                    <w:r>
                      <w:rPr>
                        <w:rFonts w:ascii="黑体" w:eastAsia="黑体" w:hAnsi="黑体" w:cs="黑体"/>
                        <w:spacing w:val="-89"/>
                        <w:sz w:val="36"/>
                        <w:szCs w:val="36"/>
                      </w:rPr>
                      <w:t xml:space="preserve"> </w:t>
                    </w:r>
                    <w:r>
                      <w:rPr>
                        <w:rFonts w:ascii="黑体" w:eastAsia="黑体" w:hAnsi="黑体" w:cs="黑体"/>
                        <w:spacing w:val="-5"/>
                        <w:sz w:val="36"/>
                        <w:szCs w:val="36"/>
                      </w:rPr>
                      <w:t>原始投资额现值</w:t>
                    </w:r>
                  </w:p>
                  <w:p w:rsidR="00F25696" w14:paraId="4A791960" w14:textId="77777777">
                    <w:pPr>
                      <w:spacing w:before="265" w:line="237" w:lineRule="auto"/>
                      <w:ind w:left="25" w:right="20" w:hanging="6"/>
                      <w:rPr>
                        <w:rFonts w:ascii="黑体" w:eastAsia="黑体" w:hAnsi="黑体" w:cs="黑体"/>
                        <w:sz w:val="36"/>
                        <w:szCs w:val="36"/>
                      </w:rPr>
                    </w:pPr>
                    <w:r>
                      <w:rPr>
                        <w:rFonts w:ascii="宋体" w:eastAsia="宋体" w:hAnsi="宋体" w:cs="宋体"/>
                        <w:spacing w:val="-13"/>
                        <w:sz w:val="36"/>
                        <w:szCs w:val="36"/>
                      </w:rPr>
                      <w:t>判定标</w:t>
                    </w:r>
                    <w:r>
                      <w:rPr>
                        <w:rFonts w:ascii="宋体" w:eastAsia="宋体" w:hAnsi="宋体" w:cs="宋体"/>
                        <w:spacing w:val="-99"/>
                        <w:sz w:val="36"/>
                        <w:szCs w:val="36"/>
                      </w:rPr>
                      <w:t xml:space="preserve"> </w:t>
                    </w:r>
                    <w:r>
                      <w:rPr>
                        <w:rFonts w:ascii="黑体" w:eastAsia="黑体" w:hAnsi="黑体" w:cs="黑体"/>
                        <w:spacing w:val="-13"/>
                        <w:sz w:val="36"/>
                        <w:szCs w:val="36"/>
                      </w:rPr>
                      <w:t>大于等于</w:t>
                    </w:r>
                    <w:r>
                      <w:rPr>
                        <w:rFonts w:ascii="黑体" w:eastAsia="黑体" w:hAnsi="黑体" w:cs="黑体"/>
                        <w:spacing w:val="-52"/>
                        <w:sz w:val="36"/>
                        <w:szCs w:val="36"/>
                      </w:rPr>
                      <w:t xml:space="preserve"> </w:t>
                    </w:r>
                    <w:r>
                      <w:rPr>
                        <w:rFonts w:ascii="黑体" w:eastAsia="黑体" w:hAnsi="黑体" w:cs="黑体"/>
                        <w:spacing w:val="-13"/>
                        <w:sz w:val="36"/>
                        <w:szCs w:val="36"/>
                      </w:rPr>
                      <w:t>1</w:t>
                    </w:r>
                    <w:r>
                      <w:rPr>
                        <w:rFonts w:ascii="宋体" w:eastAsia="宋体" w:hAnsi="宋体" w:cs="宋体"/>
                        <w:spacing w:val="-13"/>
                        <w:sz w:val="36"/>
                        <w:szCs w:val="36"/>
                      </w:rPr>
                      <w:t>（即净现值大于等于</w:t>
                    </w:r>
                    <w:r>
                      <w:rPr>
                        <w:rFonts w:ascii="宋体" w:eastAsia="宋体" w:hAnsi="宋体" w:cs="宋体"/>
                        <w:spacing w:val="-80"/>
                        <w:sz w:val="36"/>
                        <w:szCs w:val="36"/>
                      </w:rPr>
                      <w:t xml:space="preserve"> </w:t>
                    </w:r>
                    <w:r>
                      <w:rPr>
                        <w:rFonts w:ascii="宋体" w:eastAsia="宋体" w:hAnsi="宋体" w:cs="宋体"/>
                        <w:spacing w:val="-13"/>
                        <w:sz w:val="36"/>
                        <w:szCs w:val="36"/>
                      </w:rPr>
                      <w:t>0</w:t>
                    </w:r>
                    <w:r>
                      <w:rPr>
                        <w:rFonts w:ascii="宋体" w:eastAsia="宋体" w:hAnsi="宋体" w:cs="宋体"/>
                        <w:spacing w:val="-80"/>
                        <w:sz w:val="36"/>
                        <w:szCs w:val="36"/>
                      </w:rPr>
                      <w:t xml:space="preserve"> </w:t>
                    </w:r>
                    <w:r>
                      <w:rPr>
                        <w:rFonts w:ascii="宋体" w:eastAsia="宋体" w:hAnsi="宋体" w:cs="宋体"/>
                        <w:spacing w:val="-36"/>
                        <w:sz w:val="36"/>
                        <w:szCs w:val="36"/>
                      </w:rPr>
                      <w:t>），</w:t>
                    </w:r>
                    <w:r>
                      <w:rPr>
                        <w:rFonts w:ascii="宋体" w:eastAsia="宋体" w:hAnsi="宋体" w:cs="宋体"/>
                        <w:spacing w:val="-13"/>
                        <w:sz w:val="36"/>
                        <w:szCs w:val="36"/>
                      </w:rPr>
                      <w:t>方案可行；</w:t>
                    </w:r>
                    <w:r>
                      <w:rPr>
                        <w:rFonts w:ascii="宋体" w:eastAsia="宋体" w:hAnsi="宋体" w:cs="宋体"/>
                        <w:spacing w:val="67"/>
                        <w:sz w:val="36"/>
                        <w:szCs w:val="36"/>
                      </w:rPr>
                      <w:t xml:space="preserve"> </w:t>
                    </w:r>
                    <w:r>
                      <w:rPr>
                        <w:rFonts w:ascii="宋体" w:eastAsia="宋体" w:hAnsi="宋体" w:cs="宋体"/>
                        <w:spacing w:val="-13"/>
                        <w:sz w:val="36"/>
                        <w:szCs w:val="36"/>
                      </w:rPr>
                      <w:t>反之不可行。</w:t>
                    </w:r>
                    <w:r>
                      <w:rPr>
                        <w:rFonts w:ascii="宋体" w:eastAsia="宋体" w:hAnsi="宋体" w:cs="宋体"/>
                        <w:sz w:val="36"/>
                        <w:szCs w:val="36"/>
                      </w:rPr>
                      <w:t xml:space="preserve"> </w:t>
                    </w:r>
                    <w:r>
                      <w:rPr>
                        <w:rFonts w:ascii="宋体" w:eastAsia="宋体" w:hAnsi="宋体" w:cs="宋体"/>
                        <w:spacing w:val="-2"/>
                        <w:sz w:val="36"/>
                        <w:szCs w:val="36"/>
                      </w:rPr>
                      <w:t>准</w:t>
                    </w:r>
                    <w:r>
                      <w:rPr>
                        <w:rFonts w:ascii="宋体" w:eastAsia="宋体" w:hAnsi="宋体" w:cs="宋体"/>
                        <w:spacing w:val="23"/>
                        <w:sz w:val="36"/>
                        <w:szCs w:val="36"/>
                      </w:rPr>
                      <w:t xml:space="preserve">    </w:t>
                    </w:r>
                    <w:r>
                      <w:rPr>
                        <w:rFonts w:ascii="黑体" w:eastAsia="黑体" w:hAnsi="黑体" w:cs="黑体"/>
                        <w:spacing w:val="-2"/>
                        <w:sz w:val="36"/>
                        <w:szCs w:val="36"/>
                      </w:rPr>
                      <w:t>现值指数越大，方案越好</w:t>
                    </w:r>
                  </w:p>
                </w:txbxContent>
              </v:textbox>
            </v:shape>
            <v:shape id="_x0000_s1099" type="#_x0000_t202" style="width:1119;height:974;left:27;position:absolute;top:36" filled="f" stroked="f">
              <v:textbox inset="0,0,0,0">
                <w:txbxContent>
                  <w:p w:rsidR="00F25696" w14:paraId="073F427E" w14:textId="77777777">
                    <w:pPr>
                      <w:spacing w:before="21" w:line="239" w:lineRule="auto"/>
                      <w:ind w:left="22" w:right="20" w:hanging="3"/>
                      <w:rPr>
                        <w:rFonts w:ascii="宋体" w:eastAsia="宋体" w:hAnsi="宋体" w:cs="宋体"/>
                        <w:sz w:val="36"/>
                        <w:szCs w:val="36"/>
                      </w:rPr>
                    </w:pPr>
                    <w:r>
                      <w:rPr>
                        <w:rFonts w:ascii="宋体" w:eastAsia="宋体" w:hAnsi="宋体" w:cs="宋体"/>
                        <w:spacing w:val="-1"/>
                        <w:sz w:val="36"/>
                        <w:szCs w:val="36"/>
                      </w:rPr>
                      <w:t>计算公</w:t>
                    </w:r>
                    <w:r>
                      <w:rPr>
                        <w:rFonts w:ascii="宋体" w:eastAsia="宋体" w:hAnsi="宋体" w:cs="宋体"/>
                        <w:spacing w:val="1"/>
                        <w:sz w:val="36"/>
                        <w:szCs w:val="36"/>
                      </w:rPr>
                      <w:t xml:space="preserve"> </w:t>
                    </w:r>
                    <w:r>
                      <w:rPr>
                        <w:rFonts w:ascii="宋体" w:eastAsia="宋体" w:hAnsi="宋体" w:cs="宋体"/>
                        <w:sz w:val="36"/>
                        <w:szCs w:val="36"/>
                      </w:rPr>
                      <w:t>式</w:t>
                    </w:r>
                  </w:p>
                </w:txbxContent>
              </v:textbox>
            </v:shape>
            <w10:wrap type="none"/>
            <w10:anchorlock/>
          </v:group>
        </w:pict>
      </w:r>
    </w:p>
    <w:p w:rsidR="00F25696" w14:paraId="2C21F155" w14:textId="77777777">
      <w:pPr>
        <w:spacing w:before="2" w:line="242" w:lineRule="auto"/>
        <w:ind w:firstLine="2717"/>
        <w:rPr>
          <w:rFonts w:ascii="黑体" w:eastAsia="黑体" w:hAnsi="黑体" w:cs="黑体"/>
          <w:sz w:val="36"/>
          <w:szCs w:val="36"/>
        </w:rPr>
      </w:pPr>
      <w:r>
        <w:rPr>
          <w:rFonts w:ascii="黑体" w:eastAsia="黑体" w:hAnsi="黑体" w:cs="黑体"/>
          <w:spacing w:val="-2"/>
          <w:sz w:val="36"/>
          <w:szCs w:val="36"/>
        </w:rPr>
        <w:t>静态回收期</w:t>
      </w:r>
    </w:p>
    <w:p w:rsidR="00F25696" w14:paraId="2D341735" w14:textId="77777777">
      <w:pPr>
        <w:spacing w:before="7" w:line="237" w:lineRule="auto"/>
        <w:ind w:firstLine="3225"/>
        <w:rPr>
          <w:rFonts w:ascii="宋体" w:eastAsia="宋体" w:hAnsi="宋体" w:cs="宋体"/>
          <w:sz w:val="36"/>
          <w:szCs w:val="36"/>
        </w:rPr>
      </w:pPr>
      <w:r>
        <w:rPr>
          <w:rFonts w:ascii="宋体" w:eastAsia="宋体" w:hAnsi="宋体" w:cs="宋体"/>
          <w:spacing w:val="-3"/>
          <w:sz w:val="36"/>
          <w:szCs w:val="36"/>
        </w:rPr>
        <w:t>（</w:t>
      </w:r>
      <w:r>
        <w:rPr>
          <w:rFonts w:ascii="宋体" w:eastAsia="宋体" w:hAnsi="宋体" w:cs="宋体"/>
          <w:spacing w:val="-97"/>
          <w:sz w:val="36"/>
          <w:szCs w:val="36"/>
        </w:rPr>
        <w:t xml:space="preserve"> </w:t>
      </w:r>
      <w:r>
        <w:rPr>
          <w:rFonts w:ascii="宋体" w:eastAsia="宋体" w:hAnsi="宋体" w:cs="宋体"/>
          <w:spacing w:val="-3"/>
          <w:sz w:val="36"/>
          <w:szCs w:val="36"/>
        </w:rPr>
        <w:t>1</w:t>
      </w:r>
      <w:r>
        <w:rPr>
          <w:rFonts w:ascii="宋体" w:eastAsia="宋体" w:hAnsi="宋体" w:cs="宋体"/>
          <w:spacing w:val="-3"/>
          <w:sz w:val="36"/>
          <w:szCs w:val="36"/>
        </w:rPr>
        <w:t>）未来每年现金净流量相等时</w:t>
      </w:r>
    </w:p>
    <w:p w:rsidR="00F25696" w14:paraId="426B111D" w14:textId="77777777">
      <w:pPr>
        <w:spacing w:before="39" w:line="1260" w:lineRule="exact"/>
        <w:textAlignment w:val="center"/>
      </w:pPr>
      <w:r>
        <w:drawing>
          <wp:inline distT="0" distB="0" distL="0" distR="0">
            <wp:extent cx="11340833" cy="800081"/>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24"/>
                    <a:stretch>
                      <a:fillRect/>
                    </a:stretch>
                  </pic:blipFill>
                  <pic:spPr>
                    <a:xfrm>
                      <a:off x="0" y="0"/>
                      <a:ext cx="11340833" cy="800081"/>
                    </a:xfrm>
                    <a:prstGeom prst="rect">
                      <a:avLst/>
                    </a:prstGeom>
                  </pic:spPr>
                </pic:pic>
              </a:graphicData>
            </a:graphic>
          </wp:inline>
        </w:drawing>
      </w:r>
    </w:p>
    <w:p w:rsidR="00F25696" w14:paraId="207C5C9B" w14:textId="77777777">
      <w:pPr>
        <w:spacing w:before="111"/>
        <w:ind w:firstLine="3225"/>
        <w:rPr>
          <w:rFonts w:ascii="宋体" w:eastAsia="宋体" w:hAnsi="宋体" w:cs="宋体"/>
          <w:sz w:val="36"/>
          <w:szCs w:val="36"/>
        </w:rPr>
      </w:pPr>
      <w:r>
        <w:rPr>
          <w:rFonts w:ascii="宋体" w:eastAsia="宋体" w:hAnsi="宋体" w:cs="宋体"/>
          <w:sz w:val="36"/>
          <w:szCs w:val="36"/>
        </w:rPr>
        <w:t>（</w:t>
      </w:r>
      <w:r>
        <w:rPr>
          <w:rFonts w:ascii="宋体" w:eastAsia="宋体" w:hAnsi="宋体" w:cs="宋体"/>
          <w:sz w:val="36"/>
          <w:szCs w:val="36"/>
        </w:rPr>
        <w:t>2</w:t>
      </w:r>
      <w:r>
        <w:rPr>
          <w:rFonts w:ascii="宋体" w:eastAsia="宋体" w:hAnsi="宋体" w:cs="宋体"/>
          <w:sz w:val="36"/>
          <w:szCs w:val="36"/>
        </w:rPr>
        <w:t>）未来每年现金净流量不相等时：</w:t>
      </w:r>
    </w:p>
    <w:p w:rsidR="00F25696" w14:paraId="5DF95C55" w14:textId="77777777">
      <w:pPr>
        <w:spacing w:before="1" w:line="237" w:lineRule="auto"/>
        <w:ind w:firstLine="3430"/>
        <w:rPr>
          <w:rFonts w:ascii="宋体" w:eastAsia="宋体" w:hAnsi="宋体" w:cs="宋体"/>
          <w:sz w:val="36"/>
          <w:szCs w:val="36"/>
        </w:rPr>
      </w:pPr>
      <w:r>
        <w:rPr>
          <w:rFonts w:ascii="宋体" w:eastAsia="宋体" w:hAnsi="宋体" w:cs="宋体"/>
          <w:sz w:val="36"/>
          <w:szCs w:val="36"/>
        </w:rPr>
        <w:t>根据累计现金流量来确定回收期</w:t>
      </w:r>
    </w:p>
    <w:p w:rsidR="00F25696" w14:paraId="4258014B" w14:textId="77777777">
      <w:pPr>
        <w:spacing w:before="5" w:line="222" w:lineRule="auto"/>
        <w:ind w:firstLine="3422"/>
        <w:rPr>
          <w:rFonts w:ascii="宋体" w:eastAsia="宋体" w:hAnsi="宋体" w:cs="宋体"/>
          <w:sz w:val="36"/>
          <w:szCs w:val="36"/>
        </w:rPr>
      </w:pPr>
      <w:r>
        <w:rPr>
          <w:rFonts w:ascii="宋体" w:eastAsia="宋体" w:hAnsi="宋体" w:cs="宋体"/>
          <w:spacing w:val="7"/>
          <w:sz w:val="36"/>
          <w:szCs w:val="36"/>
        </w:rPr>
        <w:t>设</w:t>
      </w:r>
      <w:r>
        <w:rPr>
          <w:rFonts w:ascii="宋体" w:eastAsia="宋体" w:hAnsi="宋体" w:cs="宋体"/>
          <w:spacing w:val="-76"/>
          <w:sz w:val="36"/>
          <w:szCs w:val="36"/>
        </w:rPr>
        <w:t xml:space="preserve"> </w:t>
      </w:r>
      <w:r>
        <w:rPr>
          <w:rFonts w:ascii="宋体" w:eastAsia="宋体" w:hAnsi="宋体" w:cs="宋体"/>
          <w:spacing w:val="7"/>
          <w:sz w:val="36"/>
          <w:szCs w:val="36"/>
        </w:rPr>
        <w:t>M</w:t>
      </w:r>
      <w:r>
        <w:rPr>
          <w:rFonts w:ascii="宋体" w:eastAsia="宋体" w:hAnsi="宋体" w:cs="宋体"/>
          <w:spacing w:val="-51"/>
          <w:sz w:val="36"/>
          <w:szCs w:val="36"/>
        </w:rPr>
        <w:t xml:space="preserve"> </w:t>
      </w:r>
      <w:r>
        <w:rPr>
          <w:rFonts w:ascii="宋体" w:eastAsia="宋体" w:hAnsi="宋体" w:cs="宋体"/>
          <w:spacing w:val="7"/>
          <w:sz w:val="36"/>
          <w:szCs w:val="36"/>
        </w:rPr>
        <w:t>是收回原始投资的前一年</w:t>
      </w:r>
    </w:p>
    <w:p w:rsidR="00F25696" w14:paraId="453680F9" w14:textId="77777777">
      <w:pPr>
        <w:spacing w:line="1400" w:lineRule="exact"/>
        <w:textAlignment w:val="center"/>
      </w:pPr>
      <w:r>
        <w:drawing>
          <wp:inline distT="0" distB="0" distL="0" distR="0">
            <wp:extent cx="11340833" cy="888979"/>
            <wp:effectExtent l="0" t="0" r="0" b="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xmlns:r="http://schemas.openxmlformats.org/officeDocument/2006/relationships" r:embed="rId25"/>
                    <a:stretch>
                      <a:fillRect/>
                    </a:stretch>
                  </pic:blipFill>
                  <pic:spPr>
                    <a:xfrm>
                      <a:off x="0" y="0"/>
                      <a:ext cx="11340833" cy="888979"/>
                    </a:xfrm>
                    <a:prstGeom prst="rect">
                      <a:avLst/>
                    </a:prstGeom>
                  </pic:spPr>
                </pic:pic>
              </a:graphicData>
            </a:graphic>
          </wp:inline>
        </w:drawing>
      </w:r>
    </w:p>
    <w:p w:rsidR="00F25696" w14:paraId="56FEAB6B" w14:textId="77777777">
      <w:pPr>
        <w:spacing w:before="197"/>
        <w:ind w:firstLine="2708"/>
        <w:rPr>
          <w:rFonts w:ascii="黑体" w:eastAsia="黑体" w:hAnsi="黑体" w:cs="黑体"/>
          <w:sz w:val="36"/>
          <w:szCs w:val="36"/>
        </w:rPr>
      </w:pPr>
      <w:r>
        <w:rPr>
          <w:rFonts w:ascii="黑体" w:eastAsia="黑体" w:hAnsi="黑体" w:cs="黑体"/>
          <w:spacing w:val="-10"/>
          <w:sz w:val="36"/>
          <w:szCs w:val="36"/>
        </w:rPr>
        <w:t>3.</w:t>
      </w:r>
      <w:r>
        <w:rPr>
          <w:rFonts w:ascii="黑体" w:eastAsia="黑体" w:hAnsi="黑体" w:cs="黑体"/>
          <w:spacing w:val="26"/>
          <w:sz w:val="36"/>
          <w:szCs w:val="36"/>
        </w:rPr>
        <w:t xml:space="preserve"> </w:t>
      </w:r>
      <w:r>
        <w:rPr>
          <w:rFonts w:ascii="黑体" w:eastAsia="黑体" w:hAnsi="黑体" w:cs="黑体"/>
          <w:spacing w:val="-10"/>
          <w:sz w:val="36"/>
          <w:szCs w:val="36"/>
        </w:rPr>
        <w:t>固定资产更新决策</w:t>
      </w:r>
    </w:p>
    <w:p w:rsidR="00F25696" w14:paraId="03031558" w14:textId="77777777">
      <w:pPr>
        <w:spacing w:before="190" w:line="242" w:lineRule="auto"/>
        <w:ind w:firstLine="2706"/>
        <w:rPr>
          <w:rFonts w:ascii="宋体" w:eastAsia="宋体" w:hAnsi="宋体" w:cs="宋体"/>
          <w:sz w:val="36"/>
          <w:szCs w:val="36"/>
        </w:rPr>
      </w:pPr>
      <w:r>
        <w:rPr>
          <w:rFonts w:ascii="宋体" w:eastAsia="宋体" w:hAnsi="宋体" w:cs="宋体"/>
          <w:spacing w:val="-17"/>
          <w:sz w:val="36"/>
          <w:szCs w:val="36"/>
        </w:rPr>
        <w:t>决策方法：</w:t>
      </w:r>
      <w:r>
        <w:rPr>
          <w:rFonts w:ascii="宋体" w:eastAsia="宋体" w:hAnsi="宋体" w:cs="宋体"/>
          <w:spacing w:val="80"/>
          <w:sz w:val="36"/>
          <w:szCs w:val="36"/>
        </w:rPr>
        <w:t xml:space="preserve"> </w:t>
      </w:r>
      <w:r>
        <w:rPr>
          <w:rFonts w:ascii="宋体" w:eastAsia="宋体" w:hAnsi="宋体" w:cs="宋体"/>
          <w:spacing w:val="-17"/>
          <w:sz w:val="36"/>
          <w:szCs w:val="36"/>
        </w:rPr>
        <w:t>属于互斥方案，</w:t>
      </w:r>
      <w:r>
        <w:rPr>
          <w:rFonts w:ascii="宋体" w:eastAsia="宋体" w:hAnsi="宋体" w:cs="宋体"/>
          <w:spacing w:val="60"/>
          <w:sz w:val="36"/>
          <w:szCs w:val="36"/>
        </w:rPr>
        <w:t xml:space="preserve"> </w:t>
      </w:r>
      <w:r>
        <w:rPr>
          <w:rFonts w:ascii="宋体" w:eastAsia="宋体" w:hAnsi="宋体" w:cs="宋体"/>
          <w:spacing w:val="-17"/>
          <w:sz w:val="36"/>
          <w:szCs w:val="36"/>
        </w:rPr>
        <w:t>决策方法是</w:t>
      </w:r>
      <w:r>
        <w:rPr>
          <w:rFonts w:ascii="黑体" w:eastAsia="黑体" w:hAnsi="黑体" w:cs="黑体"/>
          <w:spacing w:val="-17"/>
          <w:sz w:val="36"/>
          <w:szCs w:val="36"/>
        </w:rPr>
        <w:t>净现值法和年金净流量法</w:t>
      </w:r>
      <w:r>
        <w:rPr>
          <w:rFonts w:ascii="宋体" w:eastAsia="宋体" w:hAnsi="宋体" w:cs="宋体"/>
          <w:spacing w:val="-17"/>
          <w:sz w:val="36"/>
          <w:szCs w:val="36"/>
        </w:rPr>
        <w:t>。</w:t>
      </w:r>
    </w:p>
    <w:p w:rsidR="00F25696" w14:paraId="285692E8" w14:textId="77777777">
      <w:pPr>
        <w:spacing w:line="261" w:lineRule="auto"/>
      </w:pPr>
    </w:p>
    <w:p w:rsidR="00F25696" w14:paraId="1C4EA221" w14:textId="77777777">
      <w:pPr>
        <w:spacing w:line="261" w:lineRule="auto"/>
      </w:pPr>
    </w:p>
    <w:p w:rsidR="00F25696" w14:paraId="0FAEA049" w14:textId="77777777">
      <w:pPr>
        <w:spacing w:before="88" w:line="188" w:lineRule="auto"/>
        <w:ind w:firstLine="15035"/>
        <w:rPr>
          <w:rFonts w:ascii="宋体" w:eastAsia="宋体" w:hAnsi="宋体" w:cs="宋体"/>
          <w:sz w:val="27"/>
          <w:szCs w:val="27"/>
        </w:rPr>
      </w:pPr>
      <w:r>
        <w:rPr>
          <w:rFonts w:ascii="宋体" w:eastAsia="宋体" w:hAnsi="宋体" w:cs="宋体"/>
          <w:sz w:val="27"/>
          <w:szCs w:val="27"/>
        </w:rPr>
        <w:t>7</w:t>
      </w:r>
    </w:p>
    <w:p w:rsidR="00F25696" w14:paraId="3947D142" w14:textId="77777777">
      <w:pPr>
        <w:sectPr>
          <w:pgSz w:w="17860" w:h="25258"/>
          <w:pgMar w:top="2020" w:right="0" w:bottom="0" w:left="0" w:header="0" w:footer="0" w:gutter="0"/>
          <w:pgNumType w:start="7"/>
          <w:cols w:space="720"/>
        </w:sectPr>
      </w:pPr>
    </w:p>
    <w:p w:rsidR="00F25696" w14:paraId="1333A86C" w14:textId="42723C78">
      <w:pPr>
        <w:spacing w:line="40" w:lineRule="exact"/>
        <w:ind w:firstLine="2640"/>
        <w:textAlignment w:val="center"/>
      </w:pPr>
      <w:r>
        <mc:AlternateContent>
          <mc:Choice Requires="wps">
            <w:drawing>
              <wp:anchor distT="0" distB="0" distL="114300" distR="114300" simplePos="0" relativeHeight="251732992" behindDoc="0" locked="0" layoutInCell="1" allowOverlap="1">
                <wp:simplePos x="0" y="0"/>
                <wp:positionH relativeFrom="column">
                  <wp:posOffset>6858000</wp:posOffset>
                </wp:positionH>
                <wp:positionV relativeFrom="paragraph">
                  <wp:posOffset>6337300</wp:posOffset>
                </wp:positionV>
                <wp:extent cx="127000" cy="127000"/>
                <wp:effectExtent l="0" t="0" r="6350" b="6350"/>
                <wp:wrapNone/>
                <wp:docPr id="1653852510"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72707FD0">
                            <w:pPr>
                              <w:rPr>
                                <w:color w:val="FFFFFF"/>
                              </w:rPr>
                            </w:pPr>
                            <w:r w:rsidRPr="00DF1BAF">
                              <w:rPr>
                                <w:rFonts w:hint="eastAsia"/>
                                <w:color w:val="FFFFFF"/>
                              </w:rPr>
                              <w:t>产量下标准固定制造费用</w:t>
                            </w:r>
                            <w:r w:rsidRPr="00DF1BAF">
                              <w:rPr>
                                <w:rFonts w:hint="eastAsia"/>
                                <w:color w:val="FFFFFF"/>
                              </w:rPr>
                              <w:t>-</w:t>
                            </w:r>
                            <w:r w:rsidRPr="00DF1BAF">
                              <w:rPr>
                                <w:rFonts w:hint="eastAsia"/>
                                <w:color w:val="FFFFFF"/>
                              </w:rPr>
                              <w:t>实际产量下标准固定制造费用</w:t>
                            </w:r>
                            <w:r w:rsidRPr="00DF1BAF">
                              <w:rPr>
                                <w:rFonts w:hint="eastAsia"/>
                                <w:color w:val="FFFFFF"/>
                              </w:rPr>
                              <w:t>=</w:t>
                            </w:r>
                            <w:r w:rsidRPr="00DF1BAF">
                              <w:rPr>
                                <w:rFonts w:hint="eastAsia"/>
                                <w:color w:val="FFFFFF"/>
                              </w:rPr>
                              <w:t>（预算产量下标准工时</w:t>
                            </w:r>
                            <w:r w:rsidRPr="00DF1BAF">
                              <w:rPr>
                                <w:rFonts w:hint="eastAsia"/>
                                <w:color w:val="FFFFFF"/>
                              </w:rPr>
                              <w:t>-</w:t>
                            </w:r>
                            <w:r w:rsidRPr="00DF1BAF">
                              <w:rPr>
                                <w:rFonts w:hint="eastAsia"/>
                                <w:color w:val="FFFFFF"/>
                              </w:rPr>
                              <w:t>实际产量下标准工时）×标准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2" o:spid="_x0000_s1100" type="#_x0000_t202" style="width:10pt;height:10pt;margin-top:499pt;margin-left:540pt;mso-wrap-distance-bottom:0;mso-wrap-distance-left:9pt;mso-wrap-distance-right:9pt;mso-wrap-distance-top:0;position:absolute;v-text-anchor:top;z-index:251731968" filled="f" fillcolor="this" stroked="f" strokeweight="0.5pt">
                <v:textbox>
                  <w:txbxContent>
                    <w:p w:rsidR="00DF1BAF" w:rsidRPr="00DF1BAF" w14:paraId="07140EA0" w14:textId="72707FD0">
                      <w:pPr>
                        <w:rPr>
                          <w:color w:val="FFFFFF"/>
                        </w:rPr>
                      </w:pPr>
                      <w:r w:rsidRPr="00DF1BAF">
                        <w:rPr>
                          <w:rFonts w:hint="eastAsia"/>
                          <w:color w:val="FFFFFF"/>
                        </w:rPr>
                        <w:t>产量下标准固定制造费用</w:t>
                      </w:r>
                      <w:r w:rsidRPr="00DF1BAF">
                        <w:rPr>
                          <w:rFonts w:hint="eastAsia"/>
                          <w:color w:val="FFFFFF"/>
                        </w:rPr>
                        <w:t>-</w:t>
                      </w:r>
                      <w:r w:rsidRPr="00DF1BAF">
                        <w:rPr>
                          <w:rFonts w:hint="eastAsia"/>
                          <w:color w:val="FFFFFF"/>
                        </w:rPr>
                        <w:t>实际产量下标准固定制造费用</w:t>
                      </w:r>
                      <w:r w:rsidRPr="00DF1BAF">
                        <w:rPr>
                          <w:rFonts w:hint="eastAsia"/>
                          <w:color w:val="FFFFFF"/>
                        </w:rPr>
                        <w:t>=</w:t>
                      </w:r>
                      <w:r w:rsidRPr="00DF1BAF">
                        <w:rPr>
                          <w:rFonts w:hint="eastAsia"/>
                          <w:color w:val="FFFFFF"/>
                        </w:rPr>
                        <w:t>（预算产量下标准工时</w:t>
                      </w:r>
                      <w:r w:rsidRPr="00DF1BAF">
                        <w:rPr>
                          <w:rFonts w:hint="eastAsia"/>
                          <w:color w:val="FFFFFF"/>
                        </w:rPr>
                        <w:t>-</w:t>
                      </w:r>
                      <w:r w:rsidRPr="00DF1BAF">
                        <w:rPr>
                          <w:rFonts w:hint="eastAsia"/>
                          <w:color w:val="FFFFFF"/>
                        </w:rPr>
                        <w:t>实际产量下标准工时）×标准</w:t>
                      </w:r>
                    </w:p>
                  </w:txbxContent>
                </v:textbox>
              </v:shape>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6858000</wp:posOffset>
                </wp:positionH>
                <wp:positionV relativeFrom="paragraph">
                  <wp:posOffset>4432300</wp:posOffset>
                </wp:positionV>
                <wp:extent cx="127000" cy="127000"/>
                <wp:effectExtent l="0" t="0" r="6350" b="6350"/>
                <wp:wrapNone/>
                <wp:docPr id="674198005"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42F679D1">
                            <w:pPr>
                              <w:rPr>
                                <w:color w:val="FFFFFF"/>
                              </w:rPr>
                            </w:pPr>
                            <w:r w:rsidRPr="00DF1BAF">
                              <w:rPr>
                                <w:rFonts w:hint="eastAsia"/>
                                <w:color w:val="FFFFFF"/>
                              </w:rPr>
                              <w:t>总变动制造费用</w:t>
                            </w:r>
                            <w:r w:rsidRPr="00DF1BAF">
                              <w:rPr>
                                <w:rFonts w:hint="eastAsia"/>
                                <w:color w:val="FFFFFF"/>
                              </w:rPr>
                              <w:t>-</w:t>
                            </w:r>
                            <w:r w:rsidRPr="00DF1BAF">
                              <w:rPr>
                                <w:rFonts w:hint="eastAsia"/>
                                <w:color w:val="FFFFFF"/>
                              </w:rPr>
                              <w:t>实际产量下标准变动制造费用。（</w:t>
                            </w:r>
                            <w:r w:rsidRPr="00DF1BAF">
                              <w:rPr>
                                <w:rFonts w:hint="eastAsia"/>
                                <w:color w:val="FFFFFF"/>
                              </w:rPr>
                              <w:t>1</w:t>
                            </w:r>
                            <w:r w:rsidRPr="00DF1BAF">
                              <w:rPr>
                                <w:rFonts w:hint="eastAsia"/>
                                <w:color w:val="FFFFFF"/>
                              </w:rPr>
                              <w:t>）价差变动制造费用耗费差异</w:t>
                            </w:r>
                            <w:r w:rsidRPr="00DF1BAF">
                              <w:rPr>
                                <w:rFonts w:hint="eastAsia"/>
                                <w:color w:val="FFFFFF"/>
                              </w:rPr>
                              <w:t>=</w:t>
                            </w:r>
                            <w:r w:rsidRPr="00DF1BAF">
                              <w:rPr>
                                <w:rFonts w:hint="eastAsia"/>
                                <w:color w:val="FFFFFF"/>
                              </w:rPr>
                              <w:t>实际工时×（变动制造费用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1" o:spid="_x0000_s1101" type="#_x0000_t202" style="width:10pt;height:10pt;margin-top:349pt;margin-left:540pt;mso-wrap-distance-bottom:0;mso-wrap-distance-left:9pt;mso-wrap-distance-right:9pt;mso-wrap-distance-top:0;position:absolute;v-text-anchor:top;z-index:251729920" filled="f" fillcolor="this" stroked="f" strokeweight="0.5pt">
                <v:textbox>
                  <w:txbxContent>
                    <w:p w:rsidR="00DF1BAF" w:rsidRPr="00DF1BAF" w14:paraId="3302464D" w14:textId="42F679D1">
                      <w:pPr>
                        <w:rPr>
                          <w:color w:val="FFFFFF"/>
                        </w:rPr>
                      </w:pPr>
                      <w:r w:rsidRPr="00DF1BAF">
                        <w:rPr>
                          <w:rFonts w:hint="eastAsia"/>
                          <w:color w:val="FFFFFF"/>
                        </w:rPr>
                        <w:t>总变动制造费用</w:t>
                      </w:r>
                      <w:r w:rsidRPr="00DF1BAF">
                        <w:rPr>
                          <w:rFonts w:hint="eastAsia"/>
                          <w:color w:val="FFFFFF"/>
                        </w:rPr>
                        <w:t>-</w:t>
                      </w:r>
                      <w:r w:rsidRPr="00DF1BAF">
                        <w:rPr>
                          <w:rFonts w:hint="eastAsia"/>
                          <w:color w:val="FFFFFF"/>
                        </w:rPr>
                        <w:t>实际产量下标准变动制造费用。（</w:t>
                      </w:r>
                      <w:r w:rsidRPr="00DF1BAF">
                        <w:rPr>
                          <w:rFonts w:hint="eastAsia"/>
                          <w:color w:val="FFFFFF"/>
                        </w:rPr>
                        <w:t>1</w:t>
                      </w:r>
                      <w:r w:rsidRPr="00DF1BAF">
                        <w:rPr>
                          <w:rFonts w:hint="eastAsia"/>
                          <w:color w:val="FFFFFF"/>
                        </w:rPr>
                        <w:t>）价差变动制造费用耗费差异</w:t>
                      </w:r>
                      <w:r w:rsidRPr="00DF1BAF">
                        <w:rPr>
                          <w:rFonts w:hint="eastAsia"/>
                          <w:color w:val="FFFFFF"/>
                        </w:rPr>
                        <w:t>=</w:t>
                      </w:r>
                      <w:r w:rsidRPr="00DF1BAF">
                        <w:rPr>
                          <w:rFonts w:hint="eastAsia"/>
                          <w:color w:val="FFFFFF"/>
                        </w:rPr>
                        <w:t>实际工时×（变动制造费用</w:t>
                      </w:r>
                    </w:p>
                  </w:txbxContent>
                </v:textbox>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6858000</wp:posOffset>
                </wp:positionH>
                <wp:positionV relativeFrom="paragraph">
                  <wp:posOffset>2527300</wp:posOffset>
                </wp:positionV>
                <wp:extent cx="127000" cy="127000"/>
                <wp:effectExtent l="0" t="0" r="6350" b="6350"/>
                <wp:wrapNone/>
                <wp:docPr id="1451524540"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545F93AC">
                            <w:pPr>
                              <w:rPr>
                                <w:color w:val="FFFFFF"/>
                              </w:rPr>
                            </w:pPr>
                            <w:r w:rsidRPr="00DF1BAF">
                              <w:rPr>
                                <w:rFonts w:hint="eastAsia"/>
                                <w:color w:val="FFFFFF"/>
                              </w:rPr>
                              <w:t>17</w:t>
                            </w:r>
                            <w:r w:rsidRPr="00DF1BAF">
                              <w:rPr>
                                <w:rFonts w:hint="eastAsia"/>
                                <w:color w:val="FFFFFF"/>
                              </w:rPr>
                              <w:t>实际与基数的差异：</w:t>
                            </w:r>
                            <w:r w:rsidRPr="00DF1BAF">
                              <w:rPr>
                                <w:rFonts w:hint="eastAsia"/>
                                <w:color w:val="FFFFFF"/>
                              </w:rPr>
                              <w:t>F-F</w:t>
                            </w:r>
                            <w:r w:rsidRPr="00DF1BAF">
                              <w:rPr>
                                <w:rFonts w:hint="eastAsia"/>
                                <w:color w:val="FFFFFF"/>
                              </w:rPr>
                              <w:t>（</w:t>
                            </w:r>
                            <w:r w:rsidRPr="00DF1BAF">
                              <w:rPr>
                                <w:rFonts w:hint="eastAsia"/>
                                <w:color w:val="FFFFFF"/>
                              </w:rPr>
                              <w:t>2</w:t>
                            </w:r>
                            <w:r w:rsidRPr="00DF1BAF">
                              <w:rPr>
                                <w:rFonts w:hint="eastAsia"/>
                                <w:color w:val="FFFFFF"/>
                              </w:rPr>
                              <w:t>）差额分析法</w:t>
                            </w:r>
                            <w:r w:rsidRPr="00DF1BAF">
                              <w:rPr>
                                <w:rFonts w:hint="eastAsia"/>
                                <w:color w:val="FFFFFF"/>
                              </w:rPr>
                              <w:t>a</w:t>
                            </w:r>
                            <w:r w:rsidRPr="00DF1BAF">
                              <w:rPr>
                                <w:rFonts w:hint="eastAsia"/>
                                <w:color w:val="FFFFFF"/>
                              </w:rPr>
                              <w:t>因素的影响：（</w:t>
                            </w:r>
                            <w:r w:rsidRPr="00DF1BAF">
                              <w:rPr>
                                <w:rFonts w:hint="eastAsia"/>
                                <w:color w:val="FFFFFF"/>
                              </w:rPr>
                              <w:t>a-a</w:t>
                            </w:r>
                            <w:r w:rsidRPr="00DF1BAF">
                              <w:rPr>
                                <w:rFonts w:hint="eastAsia"/>
                                <w:color w:val="FFFFFF"/>
                              </w:rPr>
                              <w:t>）×</w:t>
                            </w:r>
                            <w:r w:rsidRPr="00DF1BAF">
                              <w:rPr>
                                <w:rFonts w:hint="eastAsia"/>
                                <w:color w:val="FFFFFF"/>
                              </w:rPr>
                              <w:t>b</w:t>
                            </w:r>
                            <w:r w:rsidRPr="00DF1BAF">
                              <w:rPr>
                                <w:rFonts w:hint="eastAsia"/>
                                <w:color w:val="FFFFFF"/>
                              </w:rPr>
                              <w:t>×</w:t>
                            </w:r>
                            <w:r w:rsidRPr="00DF1BAF">
                              <w:rPr>
                                <w:rFonts w:hint="eastAsia"/>
                                <w:color w:val="FFFFFF"/>
                              </w:rPr>
                              <w:t>cb</w:t>
                            </w:r>
                            <w:r w:rsidRPr="00DF1BAF">
                              <w:rPr>
                                <w:rFonts w:hint="eastAsia"/>
                                <w:color w:val="FFFFFF"/>
                              </w:rPr>
                              <w:t>因素的影响：</w:t>
                            </w:r>
                            <w:r w:rsidRPr="00DF1BAF">
                              <w:rPr>
                                <w:rFonts w:hint="eastAsia"/>
                                <w:color w:val="FFFFFF"/>
                              </w:rPr>
                              <w:t>a</w:t>
                            </w:r>
                            <w:r w:rsidRPr="00DF1BAF">
                              <w:rPr>
                                <w:rFonts w:hint="eastAsia"/>
                                <w:color w:val="FFFFFF"/>
                              </w:rPr>
                              <w:t>×（</w:t>
                            </w:r>
                            <w:r w:rsidRPr="00DF1BAF">
                              <w:rPr>
                                <w:rFonts w:hint="eastAsia"/>
                                <w:color w:val="FFFFFF"/>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0" o:spid="_x0000_s1102" type="#_x0000_t202" style="width:10pt;height:10pt;margin-top:199pt;margin-left:540pt;mso-wrap-distance-bottom:0;mso-wrap-distance-left:9pt;mso-wrap-distance-right:9pt;mso-wrap-distance-top:0;position:absolute;v-text-anchor:top;z-index:251727872" filled="f" fillcolor="this" stroked="f" strokeweight="0.5pt">
                <v:textbox>
                  <w:txbxContent>
                    <w:p w:rsidR="00DF1BAF" w:rsidRPr="00DF1BAF" w14:paraId="7A06C7E4" w14:textId="545F93AC">
                      <w:pPr>
                        <w:rPr>
                          <w:color w:val="FFFFFF"/>
                        </w:rPr>
                      </w:pPr>
                      <w:r w:rsidRPr="00DF1BAF">
                        <w:rPr>
                          <w:rFonts w:hint="eastAsia"/>
                          <w:color w:val="FFFFFF"/>
                        </w:rPr>
                        <w:t>17</w:t>
                      </w:r>
                      <w:r w:rsidRPr="00DF1BAF">
                        <w:rPr>
                          <w:rFonts w:hint="eastAsia"/>
                          <w:color w:val="FFFFFF"/>
                        </w:rPr>
                        <w:t>实际与基数的差异：</w:t>
                      </w:r>
                      <w:r w:rsidRPr="00DF1BAF">
                        <w:rPr>
                          <w:rFonts w:hint="eastAsia"/>
                          <w:color w:val="FFFFFF"/>
                        </w:rPr>
                        <w:t>F-F</w:t>
                      </w:r>
                      <w:r w:rsidRPr="00DF1BAF">
                        <w:rPr>
                          <w:rFonts w:hint="eastAsia"/>
                          <w:color w:val="FFFFFF"/>
                        </w:rPr>
                        <w:t>（</w:t>
                      </w:r>
                      <w:r w:rsidRPr="00DF1BAF">
                        <w:rPr>
                          <w:rFonts w:hint="eastAsia"/>
                          <w:color w:val="FFFFFF"/>
                        </w:rPr>
                        <w:t>2</w:t>
                      </w:r>
                      <w:r w:rsidRPr="00DF1BAF">
                        <w:rPr>
                          <w:rFonts w:hint="eastAsia"/>
                          <w:color w:val="FFFFFF"/>
                        </w:rPr>
                        <w:t>）差额分析法</w:t>
                      </w:r>
                      <w:r w:rsidRPr="00DF1BAF">
                        <w:rPr>
                          <w:rFonts w:hint="eastAsia"/>
                          <w:color w:val="FFFFFF"/>
                        </w:rPr>
                        <w:t>a</w:t>
                      </w:r>
                      <w:r w:rsidRPr="00DF1BAF">
                        <w:rPr>
                          <w:rFonts w:hint="eastAsia"/>
                          <w:color w:val="FFFFFF"/>
                        </w:rPr>
                        <w:t>因素的影响：（</w:t>
                      </w:r>
                      <w:r w:rsidRPr="00DF1BAF">
                        <w:rPr>
                          <w:rFonts w:hint="eastAsia"/>
                          <w:color w:val="FFFFFF"/>
                        </w:rPr>
                        <w:t>a-a</w:t>
                      </w:r>
                      <w:r w:rsidRPr="00DF1BAF">
                        <w:rPr>
                          <w:rFonts w:hint="eastAsia"/>
                          <w:color w:val="FFFFFF"/>
                        </w:rPr>
                        <w:t>）×</w:t>
                      </w:r>
                      <w:r w:rsidRPr="00DF1BAF">
                        <w:rPr>
                          <w:rFonts w:hint="eastAsia"/>
                          <w:color w:val="FFFFFF"/>
                        </w:rPr>
                        <w:t>b</w:t>
                      </w:r>
                      <w:r w:rsidRPr="00DF1BAF">
                        <w:rPr>
                          <w:rFonts w:hint="eastAsia"/>
                          <w:color w:val="FFFFFF"/>
                        </w:rPr>
                        <w:t>×</w:t>
                      </w:r>
                      <w:r w:rsidRPr="00DF1BAF">
                        <w:rPr>
                          <w:rFonts w:hint="eastAsia"/>
                          <w:color w:val="FFFFFF"/>
                        </w:rPr>
                        <w:t>cb</w:t>
                      </w:r>
                      <w:r w:rsidRPr="00DF1BAF">
                        <w:rPr>
                          <w:rFonts w:hint="eastAsia"/>
                          <w:color w:val="FFFFFF"/>
                        </w:rPr>
                        <w:t>因素的影响：</w:t>
                      </w:r>
                      <w:r w:rsidRPr="00DF1BAF">
                        <w:rPr>
                          <w:rFonts w:hint="eastAsia"/>
                          <w:color w:val="FFFFFF"/>
                        </w:rPr>
                        <w:t>a</w:t>
                      </w:r>
                      <w:r w:rsidRPr="00DF1BAF">
                        <w:rPr>
                          <w:rFonts w:hint="eastAsia"/>
                          <w:color w:val="FFFFFF"/>
                        </w:rPr>
                        <w:t>×（</w:t>
                      </w:r>
                      <w:r w:rsidRPr="00DF1BAF">
                        <w:rPr>
                          <w:rFonts w:hint="eastAsia"/>
                          <w:color w:val="FFFFFF"/>
                        </w:rPr>
                        <w:t>b-</w:t>
                      </w:r>
                    </w:p>
                  </w:txbxContent>
                </v:textbox>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6858000</wp:posOffset>
                </wp:positionH>
                <wp:positionV relativeFrom="paragraph">
                  <wp:posOffset>622300</wp:posOffset>
                </wp:positionV>
                <wp:extent cx="127000" cy="127000"/>
                <wp:effectExtent l="0" t="0" r="6350" b="6350"/>
                <wp:wrapNone/>
                <wp:docPr id="938952218"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0414861F">
                            <w:pPr>
                              <w:rPr>
                                <w:color w:val="FFFFFF"/>
                              </w:rPr>
                            </w:pPr>
                            <w:r w:rsidRPr="00DF1BAF">
                              <w:rPr>
                                <w:rFonts w:hint="eastAsia"/>
                                <w:color w:val="FFFFFF"/>
                              </w:rPr>
                              <w:t>=</w:t>
                            </w:r>
                            <w:r w:rsidRPr="00DF1BAF">
                              <w:rPr>
                                <w:rFonts w:hint="eastAsia"/>
                                <w:color w:val="FFFFFF"/>
                              </w:rPr>
                              <w:t>财务杠杆系数</w:t>
                            </w:r>
                            <w:r w:rsidRPr="00DF1BAF">
                              <w:rPr>
                                <w:rFonts w:hint="eastAsia"/>
                                <w:color w:val="FFFFFF"/>
                              </w:rPr>
                              <w:t>=</w:t>
                            </w:r>
                            <w:r w:rsidRPr="00DF1BAF">
                              <w:rPr>
                                <w:rFonts w:hint="eastAsia"/>
                                <w:color w:val="FFFFFF"/>
                              </w:rPr>
                              <w:t>息税前利润</w:t>
                            </w:r>
                            <w:r w:rsidRPr="00DF1BAF">
                              <w:rPr>
                                <w:rFonts w:hint="eastAsia"/>
                                <w:color w:val="FFFFFF"/>
                              </w:rPr>
                              <w:t>/[</w:t>
                            </w:r>
                            <w:r w:rsidRPr="00DF1BAF">
                              <w:rPr>
                                <w:rFonts w:hint="eastAsia"/>
                                <w:color w:val="FFFFFF"/>
                              </w:rPr>
                              <w:t>息税前利润</w:t>
                            </w:r>
                            <w:r w:rsidRPr="00DF1BAF">
                              <w:rPr>
                                <w:rFonts w:hint="eastAsia"/>
                                <w:color w:val="FFFFFF"/>
                              </w:rPr>
                              <w:t>-</w:t>
                            </w:r>
                            <w:r w:rsidRPr="00DF1BAF">
                              <w:rPr>
                                <w:rFonts w:hint="eastAsia"/>
                                <w:color w:val="FFFFFF"/>
                              </w:rPr>
                              <w:t>利息费用</w:t>
                            </w:r>
                            <w:r w:rsidRPr="00DF1BAF">
                              <w:rPr>
                                <w:rFonts w:hint="eastAsia"/>
                                <w:color w:val="FFFFFF"/>
                              </w:rPr>
                              <w:t>-</w:t>
                            </w:r>
                            <w:r w:rsidRPr="00DF1BAF">
                              <w:rPr>
                                <w:rFonts w:hint="eastAsia"/>
                                <w:color w:val="FFFFFF"/>
                              </w:rPr>
                              <w:t>优先股股息</w:t>
                            </w:r>
                            <w:r w:rsidRPr="00DF1BAF">
                              <w:rPr>
                                <w:rFonts w:hint="eastAsia"/>
                                <w:color w:val="FFFFFF"/>
                              </w:rPr>
                              <w:t>/</w:t>
                            </w:r>
                            <w:r w:rsidRPr="00DF1BAF">
                              <w:rPr>
                                <w:rFonts w:hint="eastAsia"/>
                                <w:color w:val="FFFFFF"/>
                              </w:rPr>
                              <w:t>（</w:t>
                            </w:r>
                            <w:r w:rsidRPr="00DF1BAF">
                              <w:rPr>
                                <w:rFonts w:hint="eastAsia"/>
                                <w:color w:val="FFFFFF"/>
                              </w:rPr>
                              <w:t>1-</w:t>
                            </w:r>
                            <w:r w:rsidRPr="00DF1BAF">
                              <w:rPr>
                                <w:rFonts w:hint="eastAsia"/>
                                <w:color w:val="FFFFFF"/>
                              </w:rPr>
                              <w:t>所得税税率）</w:t>
                            </w:r>
                            <w:r w:rsidRPr="00DF1BAF">
                              <w:rPr>
                                <w:rFonts w:hint="eastAsia"/>
                                <w:color w:val="FFFFFF"/>
                              </w:rPr>
                              <w:t>]</w:t>
                            </w:r>
                            <w:r w:rsidRPr="00DF1BAF">
                              <w:rPr>
                                <w:rFonts w:hint="eastAsia"/>
                                <w:color w:val="FFFFFF"/>
                              </w:rPr>
                              <w:t>财务杠杆系数＝每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9" o:spid="_x0000_s1103" type="#_x0000_t202" style="width:10pt;height:10pt;margin-top:49pt;margin-left:540pt;mso-wrap-distance-bottom:0;mso-wrap-distance-left:9pt;mso-wrap-distance-right:9pt;mso-wrap-distance-top:0;position:absolute;v-text-anchor:top;z-index:251725824" filled="f" fillcolor="this" stroked="f" strokeweight="0.5pt">
                <v:textbox>
                  <w:txbxContent>
                    <w:p w:rsidR="00DF1BAF" w:rsidRPr="00DF1BAF" w14:paraId="231A7755" w14:textId="0414861F">
                      <w:pPr>
                        <w:rPr>
                          <w:color w:val="FFFFFF"/>
                        </w:rPr>
                      </w:pPr>
                      <w:r w:rsidRPr="00DF1BAF">
                        <w:rPr>
                          <w:rFonts w:hint="eastAsia"/>
                          <w:color w:val="FFFFFF"/>
                        </w:rPr>
                        <w:t>=</w:t>
                      </w:r>
                      <w:r w:rsidRPr="00DF1BAF">
                        <w:rPr>
                          <w:rFonts w:hint="eastAsia"/>
                          <w:color w:val="FFFFFF"/>
                        </w:rPr>
                        <w:t>财务杠杆系数</w:t>
                      </w:r>
                      <w:r w:rsidRPr="00DF1BAF">
                        <w:rPr>
                          <w:rFonts w:hint="eastAsia"/>
                          <w:color w:val="FFFFFF"/>
                        </w:rPr>
                        <w:t>=</w:t>
                      </w:r>
                      <w:r w:rsidRPr="00DF1BAF">
                        <w:rPr>
                          <w:rFonts w:hint="eastAsia"/>
                          <w:color w:val="FFFFFF"/>
                        </w:rPr>
                        <w:t>息税前利润</w:t>
                      </w:r>
                      <w:r w:rsidRPr="00DF1BAF">
                        <w:rPr>
                          <w:rFonts w:hint="eastAsia"/>
                          <w:color w:val="FFFFFF"/>
                        </w:rPr>
                        <w:t>/[</w:t>
                      </w:r>
                      <w:r w:rsidRPr="00DF1BAF">
                        <w:rPr>
                          <w:rFonts w:hint="eastAsia"/>
                          <w:color w:val="FFFFFF"/>
                        </w:rPr>
                        <w:t>息税前利润</w:t>
                      </w:r>
                      <w:r w:rsidRPr="00DF1BAF">
                        <w:rPr>
                          <w:rFonts w:hint="eastAsia"/>
                          <w:color w:val="FFFFFF"/>
                        </w:rPr>
                        <w:t>-</w:t>
                      </w:r>
                      <w:r w:rsidRPr="00DF1BAF">
                        <w:rPr>
                          <w:rFonts w:hint="eastAsia"/>
                          <w:color w:val="FFFFFF"/>
                        </w:rPr>
                        <w:t>利息费用</w:t>
                      </w:r>
                      <w:r w:rsidRPr="00DF1BAF">
                        <w:rPr>
                          <w:rFonts w:hint="eastAsia"/>
                          <w:color w:val="FFFFFF"/>
                        </w:rPr>
                        <w:t>-</w:t>
                      </w:r>
                      <w:r w:rsidRPr="00DF1BAF">
                        <w:rPr>
                          <w:rFonts w:hint="eastAsia"/>
                          <w:color w:val="FFFFFF"/>
                        </w:rPr>
                        <w:t>优先股股息</w:t>
                      </w:r>
                      <w:r w:rsidRPr="00DF1BAF">
                        <w:rPr>
                          <w:rFonts w:hint="eastAsia"/>
                          <w:color w:val="FFFFFF"/>
                        </w:rPr>
                        <w:t>/</w:t>
                      </w:r>
                      <w:r w:rsidRPr="00DF1BAF">
                        <w:rPr>
                          <w:rFonts w:hint="eastAsia"/>
                          <w:color w:val="FFFFFF"/>
                        </w:rPr>
                        <w:t>（</w:t>
                      </w:r>
                      <w:r w:rsidRPr="00DF1BAF">
                        <w:rPr>
                          <w:rFonts w:hint="eastAsia"/>
                          <w:color w:val="FFFFFF"/>
                        </w:rPr>
                        <w:t>1-</w:t>
                      </w:r>
                      <w:r w:rsidRPr="00DF1BAF">
                        <w:rPr>
                          <w:rFonts w:hint="eastAsia"/>
                          <w:color w:val="FFFFFF"/>
                        </w:rPr>
                        <w:t>所得税税率）</w:t>
                      </w:r>
                      <w:r w:rsidRPr="00DF1BAF">
                        <w:rPr>
                          <w:rFonts w:hint="eastAsia"/>
                          <w:color w:val="FFFFFF"/>
                        </w:rPr>
                        <w:t>]</w:t>
                      </w:r>
                      <w:r w:rsidRPr="00DF1BAF">
                        <w:rPr>
                          <w:rFonts w:hint="eastAsia"/>
                          <w:color w:val="FFFFFF"/>
                        </w:rPr>
                        <w:t>财务杠杆系数＝每</w:t>
                      </w:r>
                    </w:p>
                  </w:txbxContent>
                </v:textbox>
              </v:shape>
            </w:pict>
          </mc:Fallback>
        </mc:AlternateContent>
      </w:r>
      <w:r>
        <w:pict>
          <v:shape id="_x0000_s1104" type="#_x0000_t202" style="width:134.6pt;height:11.35pt;margin-top:1144.05pt;margin-left:507.85pt;mso-position-horizontal-relative:page;mso-position-vertical-relative:page;position:absolute;z-index:251724800" o:allowincell="f" filled="f" stroked="f">
            <v:textbox inset="0,0,0,0">
              <w:txbxContent>
                <w:p w:rsidR="00F25696" w14:paraId="46DEC9C2" w14:textId="77777777">
                  <w:pPr>
                    <w:spacing w:before="20" w:line="191" w:lineRule="auto"/>
                    <w:ind w:firstLine="20"/>
                    <w:rPr>
                      <w:rFonts w:ascii="宋体" w:eastAsia="宋体" w:hAnsi="宋体" w:cs="宋体"/>
                      <w:sz w:val="18"/>
                      <w:szCs w:val="18"/>
                    </w:rPr>
                  </w:pPr>
                  <w:r>
                    <w:rPr>
                      <w:rFonts w:ascii="宋体" w:eastAsia="宋体" w:hAnsi="宋体" w:cs="宋体"/>
                      <w:spacing w:val="-3"/>
                      <w:sz w:val="18"/>
                      <w:szCs w:val="18"/>
                    </w:rPr>
                    <w:t>0</w:t>
                  </w:r>
                  <w:r>
                    <w:rPr>
                      <w:rFonts w:ascii="宋体" w:eastAsia="宋体" w:hAnsi="宋体" w:cs="宋体"/>
                      <w:spacing w:val="1"/>
                      <w:w w:val="101"/>
                      <w:sz w:val="18"/>
                      <w:szCs w:val="18"/>
                    </w:rPr>
                    <w:t xml:space="preserve">                           </w:t>
                  </w:r>
                  <w:r>
                    <w:rPr>
                      <w:rFonts w:ascii="宋体" w:eastAsia="宋体" w:hAnsi="宋体" w:cs="宋体"/>
                      <w:spacing w:val="-3"/>
                      <w:sz w:val="18"/>
                      <w:szCs w:val="18"/>
                    </w:rPr>
                    <w:t>S</w:t>
                  </w:r>
                </w:p>
              </w:txbxContent>
            </v:textbox>
          </v:shape>
        </w:pict>
      </w:r>
      <w:r>
        <w:drawing>
          <wp:inline distT="0" distB="0" distL="0" distR="0">
            <wp:extent cx="8001000" cy="2540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8"/>
                    <a:stretch>
                      <a:fillRect/>
                    </a:stretch>
                  </pic:blipFill>
                  <pic:spPr>
                    <a:xfrm>
                      <a:off x="0" y="0"/>
                      <a:ext cx="8001000" cy="25400"/>
                    </a:xfrm>
                    <a:prstGeom prst="rect">
                      <a:avLst/>
                    </a:prstGeom>
                  </pic:spPr>
                </pic:pic>
              </a:graphicData>
            </a:graphic>
          </wp:inline>
        </w:drawing>
      </w:r>
    </w:p>
    <w:p w:rsidR="00F25696" w14:paraId="3FD0E9BD" w14:textId="77777777">
      <w:pPr>
        <w:spacing w:before="279"/>
        <w:ind w:firstLine="3464"/>
        <w:rPr>
          <w:rFonts w:ascii="黑体" w:eastAsia="黑体" w:hAnsi="黑体" w:cs="黑体"/>
          <w:sz w:val="36"/>
          <w:szCs w:val="36"/>
        </w:rPr>
      </w:pPr>
      <w:r>
        <w:rPr>
          <w:rFonts w:ascii="黑体" w:eastAsia="黑体" w:hAnsi="黑体" w:cs="黑体"/>
          <w:spacing w:val="-9"/>
          <w:sz w:val="36"/>
          <w:szCs w:val="36"/>
        </w:rPr>
        <w:t>固定资产更新决策思路：</w:t>
      </w:r>
    </w:p>
    <w:p w:rsidR="00F25696" w14:paraId="4CA3BB78" w14:textId="77777777">
      <w:pPr>
        <w:spacing w:before="189" w:line="339" w:lineRule="auto"/>
        <w:ind w:left="2700" w:right="2704" w:firstLine="476"/>
        <w:rPr>
          <w:rFonts w:ascii="宋体" w:eastAsia="宋体" w:hAnsi="宋体" w:cs="宋体"/>
          <w:sz w:val="36"/>
          <w:szCs w:val="36"/>
        </w:rPr>
      </w:pPr>
      <w:r>
        <w:rPr>
          <w:rFonts w:ascii="宋体" w:eastAsia="宋体" w:hAnsi="宋体" w:cs="宋体"/>
          <w:spacing w:val="-5"/>
          <w:sz w:val="36"/>
          <w:szCs w:val="36"/>
        </w:rPr>
        <w:t>1</w:t>
      </w:r>
      <w:r>
        <w:rPr>
          <w:rFonts w:ascii="宋体" w:eastAsia="宋体" w:hAnsi="宋体" w:cs="宋体"/>
          <w:spacing w:val="-43"/>
          <w:sz w:val="36"/>
          <w:szCs w:val="36"/>
        </w:rPr>
        <w:t xml:space="preserve"> </w:t>
      </w:r>
      <w:r>
        <w:rPr>
          <w:rFonts w:ascii="宋体" w:eastAsia="宋体" w:hAnsi="宋体" w:cs="宋体"/>
          <w:spacing w:val="-5"/>
          <w:sz w:val="36"/>
          <w:szCs w:val="36"/>
        </w:rPr>
        <w:t>）</w:t>
      </w:r>
      <w:r>
        <w:rPr>
          <w:rFonts w:ascii="宋体" w:eastAsia="宋体" w:hAnsi="宋体" w:cs="宋体"/>
          <w:spacing w:val="-29"/>
          <w:sz w:val="36"/>
          <w:szCs w:val="36"/>
        </w:rPr>
        <w:t xml:space="preserve"> </w:t>
      </w:r>
      <w:r>
        <w:rPr>
          <w:rFonts w:ascii="宋体" w:eastAsia="宋体" w:hAnsi="宋体" w:cs="宋体"/>
          <w:spacing w:val="-5"/>
          <w:sz w:val="36"/>
          <w:szCs w:val="36"/>
        </w:rPr>
        <w:t>两个互斥方案</w:t>
      </w:r>
      <w:r>
        <w:rPr>
          <w:rFonts w:ascii="宋体" w:eastAsia="宋体" w:hAnsi="宋体" w:cs="宋体"/>
          <w:spacing w:val="-24"/>
          <w:sz w:val="36"/>
          <w:szCs w:val="36"/>
        </w:rPr>
        <w:t>：（</w:t>
      </w:r>
      <w:r>
        <w:rPr>
          <w:rFonts w:ascii="宋体" w:eastAsia="宋体" w:hAnsi="宋体" w:cs="宋体"/>
          <w:spacing w:val="-54"/>
          <w:sz w:val="36"/>
          <w:szCs w:val="36"/>
        </w:rPr>
        <w:t xml:space="preserve"> </w:t>
      </w:r>
      <w:r>
        <w:rPr>
          <w:rFonts w:ascii="宋体" w:eastAsia="宋体" w:hAnsi="宋体" w:cs="宋体"/>
          <w:spacing w:val="-5"/>
          <w:sz w:val="36"/>
          <w:szCs w:val="36"/>
        </w:rPr>
        <w:t>1</w:t>
      </w:r>
      <w:r>
        <w:rPr>
          <w:rFonts w:ascii="宋体" w:eastAsia="宋体" w:hAnsi="宋体" w:cs="宋体"/>
          <w:spacing w:val="-5"/>
          <w:sz w:val="36"/>
          <w:szCs w:val="36"/>
        </w:rPr>
        <w:t>）</w:t>
      </w:r>
      <w:r>
        <w:rPr>
          <w:rFonts w:ascii="黑体" w:eastAsia="黑体" w:hAnsi="黑体" w:cs="黑体"/>
          <w:spacing w:val="-5"/>
          <w:sz w:val="36"/>
          <w:szCs w:val="36"/>
        </w:rPr>
        <w:t>继续使用旧设备</w:t>
      </w:r>
      <w:r>
        <w:rPr>
          <w:rFonts w:ascii="宋体" w:eastAsia="宋体" w:hAnsi="宋体" w:cs="宋体"/>
          <w:spacing w:val="-24"/>
          <w:sz w:val="36"/>
          <w:szCs w:val="36"/>
        </w:rPr>
        <w:t>；（</w:t>
      </w:r>
      <w:r>
        <w:rPr>
          <w:rFonts w:ascii="宋体" w:eastAsia="宋体" w:hAnsi="宋体" w:cs="宋体"/>
          <w:spacing w:val="-71"/>
          <w:sz w:val="36"/>
          <w:szCs w:val="36"/>
        </w:rPr>
        <w:t xml:space="preserve"> </w:t>
      </w:r>
      <w:r>
        <w:rPr>
          <w:rFonts w:ascii="宋体" w:eastAsia="宋体" w:hAnsi="宋体" w:cs="宋体"/>
          <w:spacing w:val="-5"/>
          <w:sz w:val="36"/>
          <w:szCs w:val="36"/>
        </w:rPr>
        <w:t>2</w:t>
      </w:r>
      <w:r>
        <w:rPr>
          <w:rFonts w:ascii="宋体" w:eastAsia="宋体" w:hAnsi="宋体" w:cs="宋体"/>
          <w:spacing w:val="-5"/>
          <w:sz w:val="36"/>
          <w:szCs w:val="36"/>
        </w:rPr>
        <w:t>）</w:t>
      </w:r>
      <w:r>
        <w:rPr>
          <w:rFonts w:ascii="黑体" w:eastAsia="黑体" w:hAnsi="黑体" w:cs="黑体"/>
          <w:spacing w:val="-5"/>
          <w:sz w:val="36"/>
          <w:szCs w:val="36"/>
        </w:rPr>
        <w:t>买入新设备</w:t>
      </w:r>
      <w:r>
        <w:rPr>
          <w:rFonts w:ascii="宋体" w:eastAsia="宋体" w:hAnsi="宋体" w:cs="宋体"/>
          <w:spacing w:val="-5"/>
          <w:sz w:val="36"/>
          <w:szCs w:val="36"/>
        </w:rPr>
        <w:t>。注意不要被</w:t>
      </w:r>
      <w:r>
        <w:rPr>
          <w:rFonts w:ascii="宋体" w:eastAsia="宋体" w:hAnsi="宋体" w:cs="宋体"/>
          <w:sz w:val="36"/>
          <w:szCs w:val="36"/>
        </w:rPr>
        <w:t xml:space="preserve"> “</w:t>
      </w:r>
      <w:r>
        <w:rPr>
          <w:rFonts w:ascii="宋体" w:eastAsia="宋体" w:hAnsi="宋体" w:cs="宋体"/>
          <w:sz w:val="36"/>
          <w:szCs w:val="36"/>
        </w:rPr>
        <w:t>更新</w:t>
      </w:r>
      <w:r>
        <w:rPr>
          <w:rFonts w:ascii="宋体" w:eastAsia="宋体" w:hAnsi="宋体" w:cs="宋体"/>
          <w:sz w:val="36"/>
          <w:szCs w:val="36"/>
        </w:rPr>
        <w:t>”</w:t>
      </w:r>
      <w:r>
        <w:rPr>
          <w:rFonts w:ascii="宋体" w:eastAsia="宋体" w:hAnsi="宋体" w:cs="宋体"/>
          <w:sz w:val="36"/>
          <w:szCs w:val="36"/>
        </w:rPr>
        <w:t>所迷惑，两个方案彼此并不相关。</w:t>
      </w:r>
    </w:p>
    <w:p w:rsidR="00F25696" w14:paraId="405BD332" w14:textId="77777777">
      <w:pPr>
        <w:spacing w:before="2" w:line="341" w:lineRule="auto"/>
        <w:ind w:left="2710" w:right="2691" w:firstLine="453"/>
        <w:rPr>
          <w:rFonts w:ascii="宋体" w:eastAsia="宋体" w:hAnsi="宋体" w:cs="宋体"/>
          <w:sz w:val="36"/>
          <w:szCs w:val="36"/>
        </w:rPr>
      </w:pPr>
      <w:r>
        <w:rPr>
          <w:rFonts w:ascii="宋体" w:eastAsia="宋体" w:hAnsi="宋体" w:cs="宋体"/>
          <w:spacing w:val="-18"/>
          <w:sz w:val="36"/>
          <w:szCs w:val="36"/>
        </w:rPr>
        <w:t>2</w:t>
      </w:r>
      <w:r>
        <w:rPr>
          <w:rFonts w:ascii="宋体" w:eastAsia="宋体" w:hAnsi="宋体" w:cs="宋体"/>
          <w:spacing w:val="-19"/>
          <w:sz w:val="36"/>
          <w:szCs w:val="36"/>
        </w:rPr>
        <w:t xml:space="preserve"> </w:t>
      </w:r>
      <w:r>
        <w:rPr>
          <w:rFonts w:ascii="宋体" w:eastAsia="宋体" w:hAnsi="宋体" w:cs="宋体"/>
          <w:spacing w:val="-18"/>
          <w:sz w:val="36"/>
          <w:szCs w:val="36"/>
        </w:rPr>
        <w:t>）如果没有做特殊说明，</w:t>
      </w:r>
      <w:r>
        <w:rPr>
          <w:rFonts w:ascii="宋体" w:eastAsia="宋体" w:hAnsi="宋体" w:cs="宋体"/>
          <w:spacing w:val="5"/>
          <w:sz w:val="36"/>
          <w:szCs w:val="36"/>
        </w:rPr>
        <w:t xml:space="preserve"> </w:t>
      </w:r>
      <w:r>
        <w:rPr>
          <w:rFonts w:ascii="宋体" w:eastAsia="宋体" w:hAnsi="宋体" w:cs="宋体"/>
          <w:spacing w:val="-18"/>
          <w:sz w:val="36"/>
          <w:szCs w:val="36"/>
        </w:rPr>
        <w:t>默认为新旧设备的</w:t>
      </w:r>
      <w:r>
        <w:rPr>
          <w:rFonts w:ascii="黑体" w:eastAsia="黑体" w:hAnsi="黑体" w:cs="黑体"/>
          <w:spacing w:val="-18"/>
          <w:sz w:val="36"/>
          <w:szCs w:val="36"/>
        </w:rPr>
        <w:t>生产能力是一致</w:t>
      </w:r>
      <w:r>
        <w:rPr>
          <w:rFonts w:ascii="宋体" w:eastAsia="宋体" w:hAnsi="宋体" w:cs="宋体"/>
          <w:spacing w:val="-18"/>
          <w:sz w:val="36"/>
          <w:szCs w:val="36"/>
        </w:rPr>
        <w:t>的，</w:t>
      </w:r>
      <w:r>
        <w:rPr>
          <w:rFonts w:ascii="宋体" w:eastAsia="宋体" w:hAnsi="宋体" w:cs="宋体"/>
          <w:spacing w:val="29"/>
          <w:sz w:val="36"/>
          <w:szCs w:val="36"/>
        </w:rPr>
        <w:t xml:space="preserve"> </w:t>
      </w:r>
      <w:r>
        <w:rPr>
          <w:rFonts w:ascii="宋体" w:eastAsia="宋体" w:hAnsi="宋体" w:cs="宋体"/>
          <w:spacing w:val="-18"/>
          <w:sz w:val="36"/>
          <w:szCs w:val="36"/>
        </w:rPr>
        <w:t>由此引起的</w:t>
      </w:r>
      <w:r>
        <w:rPr>
          <w:rFonts w:ascii="宋体" w:eastAsia="宋体" w:hAnsi="宋体" w:cs="宋体"/>
          <w:sz w:val="36"/>
          <w:szCs w:val="36"/>
        </w:rPr>
        <w:t xml:space="preserve"> </w:t>
      </w:r>
      <w:r>
        <w:rPr>
          <w:rFonts w:ascii="宋体" w:eastAsia="宋体" w:hAnsi="宋体" w:cs="宋体"/>
          <w:spacing w:val="-5"/>
          <w:sz w:val="36"/>
          <w:szCs w:val="36"/>
        </w:rPr>
        <w:t>销售收入等都相等，属于决策的无关因素，不予考虑。故主要考虑的是成本（主</w:t>
      </w:r>
    </w:p>
    <w:p w:rsidR="00F25696" w14:paraId="1DC1EE85" w14:textId="77777777">
      <w:pPr>
        <w:spacing w:line="204" w:lineRule="auto"/>
        <w:ind w:firstLine="2705"/>
        <w:rPr>
          <w:rFonts w:ascii="宋体" w:eastAsia="宋体" w:hAnsi="宋体" w:cs="宋体"/>
          <w:sz w:val="36"/>
          <w:szCs w:val="36"/>
        </w:rPr>
      </w:pPr>
      <w:r>
        <w:rPr>
          <w:rFonts w:ascii="宋体" w:eastAsia="宋体" w:hAnsi="宋体" w:cs="宋体"/>
          <w:spacing w:val="-6"/>
          <w:sz w:val="36"/>
          <w:szCs w:val="36"/>
        </w:rPr>
        <w:t>要是现金流出及现金流出的抵减项目）因素。</w:t>
      </w:r>
    </w:p>
    <w:p w:rsidR="00F25696" w14:paraId="33E8377D" w14:textId="77777777">
      <w:pPr>
        <w:sectPr>
          <w:pgSz w:w="17860" w:h="25258"/>
          <w:pgMar w:top="2020" w:right="0" w:bottom="0" w:left="0" w:header="0" w:footer="0" w:gutter="0"/>
          <w:pgNumType w:start="8"/>
          <w:cols w:space="720" w:equalWidth="0">
            <w:col w:w="17860" w:space="0"/>
          </w:cols>
        </w:sectPr>
      </w:pPr>
    </w:p>
    <w:p w:rsidR="00F25696" w14:paraId="6EA581B6" w14:textId="77777777">
      <w:pPr>
        <w:spacing w:before="80" w:line="936" w:lineRule="exact"/>
        <w:ind w:firstLine="2717"/>
        <w:rPr>
          <w:rFonts w:ascii="黑体" w:eastAsia="黑体" w:hAnsi="黑体" w:cs="黑体"/>
          <w:sz w:val="36"/>
          <w:szCs w:val="36"/>
        </w:rPr>
      </w:pPr>
      <w:r>
        <w:rPr>
          <w:rFonts w:ascii="黑体" w:eastAsia="黑体" w:hAnsi="黑体" w:cs="黑体"/>
          <w:spacing w:val="-1"/>
          <w:position w:val="42"/>
          <w:sz w:val="36"/>
          <w:szCs w:val="36"/>
        </w:rPr>
        <w:t>寿命期相同的设备重置决策</w:t>
      </w:r>
    </w:p>
    <w:p w:rsidR="00F25696" w14:paraId="5E6E1202" w14:textId="77777777">
      <w:pPr>
        <w:spacing w:line="208" w:lineRule="auto"/>
        <w:ind w:firstLine="2717"/>
        <w:rPr>
          <w:rFonts w:ascii="黑体" w:eastAsia="黑体" w:hAnsi="黑体" w:cs="黑体"/>
          <w:sz w:val="36"/>
          <w:szCs w:val="36"/>
        </w:rPr>
      </w:pPr>
      <w:r>
        <w:rPr>
          <w:rFonts w:ascii="黑体" w:eastAsia="黑体" w:hAnsi="黑体" w:cs="黑体"/>
          <w:spacing w:val="-1"/>
          <w:sz w:val="36"/>
          <w:szCs w:val="36"/>
        </w:rPr>
        <w:t>寿命期不同的设备重置决策</w:t>
      </w:r>
    </w:p>
    <w:p w:rsidR="00F25696" w14:paraId="3FB5D056" w14:textId="77777777">
      <w:pPr>
        <w:spacing w:line="14" w:lineRule="auto"/>
        <w:rPr>
          <w:sz w:val="2"/>
        </w:rPr>
      </w:pPr>
      <w:r>
        <w:rPr>
          <w:rFonts w:eastAsia="Arial"/>
          <w:sz w:val="2"/>
          <w:szCs w:val="2"/>
        </w:rPr>
        <w:br w:type="column"/>
      </w:r>
    </w:p>
    <w:p w:rsidR="00F25696" w14:paraId="3D064584" w14:textId="77777777">
      <w:pPr>
        <w:spacing w:before="91" w:line="237" w:lineRule="auto"/>
        <w:ind w:firstLine="226"/>
        <w:rPr>
          <w:rFonts w:ascii="宋体" w:eastAsia="宋体" w:hAnsi="宋体" w:cs="宋体"/>
          <w:sz w:val="36"/>
          <w:szCs w:val="36"/>
        </w:rPr>
      </w:pPr>
      <w:r>
        <w:rPr>
          <w:rFonts w:ascii="宋体" w:eastAsia="宋体" w:hAnsi="宋体" w:cs="宋体"/>
          <w:spacing w:val="-3"/>
          <w:sz w:val="36"/>
          <w:szCs w:val="36"/>
        </w:rPr>
        <w:t>标准：选择现金流出总现值小的方案。</w:t>
      </w:r>
    </w:p>
    <w:p w:rsidR="00F25696" w14:paraId="34A59D5D" w14:textId="77777777">
      <w:pPr>
        <w:spacing w:line="343" w:lineRule="auto"/>
      </w:pPr>
    </w:p>
    <w:p w:rsidR="00F25696" w14:paraId="5092CC68" w14:textId="77777777">
      <w:pPr>
        <w:spacing w:before="117" w:line="208" w:lineRule="auto"/>
        <w:ind w:firstLine="226"/>
        <w:rPr>
          <w:rFonts w:ascii="宋体" w:eastAsia="宋体" w:hAnsi="宋体" w:cs="宋体"/>
          <w:sz w:val="36"/>
          <w:szCs w:val="36"/>
        </w:rPr>
      </w:pPr>
      <w:r>
        <w:rPr>
          <w:rFonts w:ascii="宋体" w:eastAsia="宋体" w:hAnsi="宋体" w:cs="宋体"/>
          <w:spacing w:val="-2"/>
          <w:sz w:val="36"/>
          <w:szCs w:val="36"/>
        </w:rPr>
        <w:t>标准：选择</w:t>
      </w:r>
      <w:r>
        <w:rPr>
          <w:rFonts w:ascii="黑体" w:eastAsia="黑体" w:hAnsi="黑体" w:cs="黑体"/>
          <w:spacing w:val="-2"/>
          <w:sz w:val="36"/>
          <w:szCs w:val="36"/>
        </w:rPr>
        <w:t>年金成本小</w:t>
      </w:r>
      <w:r>
        <w:rPr>
          <w:rFonts w:ascii="宋体" w:eastAsia="宋体" w:hAnsi="宋体" w:cs="宋体"/>
          <w:spacing w:val="-2"/>
          <w:sz w:val="36"/>
          <w:szCs w:val="36"/>
        </w:rPr>
        <w:t>的方案。</w:t>
      </w:r>
    </w:p>
    <w:p w:rsidR="00F25696" w14:paraId="2AB88088" w14:textId="77777777">
      <w:pPr>
        <w:sectPr>
          <w:type w:val="continuous"/>
          <w:pgSz w:w="17860" w:h="25258"/>
          <w:pgMar w:top="2020" w:right="0" w:bottom="0" w:left="0" w:header="0" w:footer="0" w:gutter="0"/>
          <w:pgNumType w:start="9"/>
          <w:cols w:num="2" w:space="720" w:equalWidth="0">
            <w:col w:w="7263" w:space="100"/>
            <w:col w:w="10497" w:space="0"/>
          </w:cols>
        </w:sectPr>
      </w:pPr>
    </w:p>
    <w:p w:rsidR="00F25696" w14:paraId="0327B794" w14:textId="77777777">
      <w:pPr>
        <w:spacing w:line="346" w:lineRule="auto"/>
      </w:pPr>
    </w:p>
    <w:p w:rsidR="00F25696" w14:paraId="25BA57E6" w14:textId="77777777">
      <w:pPr>
        <w:spacing w:line="2700" w:lineRule="exact"/>
        <w:textAlignment w:val="center"/>
      </w:pPr>
      <w:r>
        <w:drawing>
          <wp:inline distT="0" distB="0" distL="0" distR="0">
            <wp:extent cx="11340833" cy="1714458"/>
            <wp:effectExtent l="0" t="0" r="0" b="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xmlns:r="http://schemas.openxmlformats.org/officeDocument/2006/relationships" r:embed="rId26"/>
                    <a:stretch>
                      <a:fillRect/>
                    </a:stretch>
                  </pic:blipFill>
                  <pic:spPr>
                    <a:xfrm>
                      <a:off x="0" y="0"/>
                      <a:ext cx="11340833" cy="1714458"/>
                    </a:xfrm>
                    <a:prstGeom prst="rect">
                      <a:avLst/>
                    </a:prstGeom>
                  </pic:spPr>
                </pic:pic>
              </a:graphicData>
            </a:graphic>
          </wp:inline>
        </w:drawing>
      </w:r>
    </w:p>
    <w:p w:rsidR="00F25696" w14:paraId="78CACFB2" w14:textId="77777777">
      <w:pPr>
        <w:spacing w:before="301" w:line="225" w:lineRule="auto"/>
        <w:ind w:firstLine="3426"/>
        <w:rPr>
          <w:rFonts w:ascii="宋体" w:eastAsia="宋体" w:hAnsi="宋体" w:cs="宋体"/>
          <w:sz w:val="36"/>
          <w:szCs w:val="36"/>
        </w:rPr>
      </w:pPr>
      <w:r>
        <w:rPr>
          <w:rFonts w:ascii="宋体" w:eastAsia="宋体" w:hAnsi="宋体" w:cs="宋体"/>
          <w:spacing w:val="-6"/>
          <w:sz w:val="36"/>
          <w:szCs w:val="36"/>
        </w:rPr>
        <w:t>应考虑的现金流量：</w:t>
      </w:r>
    </w:p>
    <w:p w:rsidR="00F25696" w14:paraId="178ED8E7" w14:textId="77777777">
      <w:pPr>
        <w:spacing w:line="4336" w:lineRule="exact"/>
        <w:ind w:firstLine="3280"/>
        <w:textAlignment w:val="center"/>
      </w:pPr>
      <w:r>
        <w:pict>
          <v:group id="_x0000_i1105" style="width:565.5pt;height:216.85pt;mso-position-horizontal-relative:char;mso-position-vertical-relative:line" coordsize="11310,4337">
            <v:shape id="_x0000_s1106" type="#_x0000_t75" style="width:11310;height:4337;position:absolute">
              <v:imagedata r:id="rId27"/>
            </v:shape>
            <v:shape id="_x0000_s1107" type="#_x0000_t202" style="width:11183;height:4241;left:27;position:absolute;top:38" filled="f" stroked="f">
              <v:textbox inset="0,0,0,0">
                <w:txbxContent>
                  <w:p w:rsidR="00F25696" w14:paraId="4B728227" w14:textId="77777777">
                    <w:pPr>
                      <w:spacing w:line="20" w:lineRule="exact"/>
                    </w:pPr>
                  </w:p>
                  <w:tbl>
                    <w:tblPr>
                      <w:tblStyle w:val="TableNormal04"/>
                      <w:tblW w:w="11142" w:type="dxa"/>
                      <w:tblInd w:w="20" w:type="dxa"/>
                      <w:tblLayout w:type="fixed"/>
                      <w:tblLook w:val="04A0"/>
                    </w:tblPr>
                    <w:tblGrid>
                      <w:gridCol w:w="1594"/>
                      <w:gridCol w:w="9548"/>
                    </w:tblGrid>
                    <w:tr w14:paraId="4DAF1851" w14:textId="77777777">
                      <w:tblPrEx>
                        <w:tblW w:w="11142" w:type="dxa"/>
                        <w:tblInd w:w="20" w:type="dxa"/>
                        <w:tblLayout w:type="fixed"/>
                        <w:tblLook w:val="04A0"/>
                      </w:tblPrEx>
                      <w:trPr>
                        <w:trHeight w:val="4200"/>
                      </w:trPr>
                      <w:tc>
                        <w:tcPr>
                          <w:tcW w:w="1594" w:type="dxa"/>
                        </w:tcPr>
                        <w:p w:rsidR="00F25696" w14:paraId="02F7FD8B" w14:textId="77777777">
                          <w:pPr>
                            <w:spacing w:before="3" w:line="245" w:lineRule="auto"/>
                            <w:ind w:left="5" w:right="153" w:hanging="5"/>
                            <w:rPr>
                              <w:rFonts w:ascii="宋体" w:eastAsia="宋体" w:hAnsi="宋体" w:cs="宋体"/>
                              <w:sz w:val="36"/>
                              <w:szCs w:val="36"/>
                            </w:rPr>
                          </w:pPr>
                          <w:r>
                            <w:rPr>
                              <w:rFonts w:ascii="宋体" w:eastAsia="宋体" w:hAnsi="宋体" w:cs="宋体"/>
                              <w:sz w:val="36"/>
                              <w:szCs w:val="36"/>
                            </w:rPr>
                            <w:t>新旧设备</w:t>
                          </w:r>
                          <w:r>
                            <w:rPr>
                              <w:rFonts w:ascii="宋体" w:eastAsia="宋体" w:hAnsi="宋体" w:cs="宋体"/>
                              <w:sz w:val="36"/>
                              <w:szCs w:val="36"/>
                            </w:rPr>
                            <w:t xml:space="preserve"> </w:t>
                          </w:r>
                          <w:r>
                            <w:rPr>
                              <w:rFonts w:ascii="宋体" w:eastAsia="宋体" w:hAnsi="宋体" w:cs="宋体"/>
                              <w:spacing w:val="-2"/>
                              <w:sz w:val="36"/>
                              <w:szCs w:val="36"/>
                            </w:rPr>
                            <w:t>目前市场</w:t>
                          </w:r>
                          <w:r>
                            <w:rPr>
                              <w:rFonts w:ascii="宋体" w:eastAsia="宋体" w:hAnsi="宋体" w:cs="宋体"/>
                              <w:spacing w:val="3"/>
                              <w:sz w:val="36"/>
                              <w:szCs w:val="36"/>
                            </w:rPr>
                            <w:t xml:space="preserve"> </w:t>
                          </w:r>
                          <w:r>
                            <w:rPr>
                              <w:rFonts w:ascii="宋体" w:eastAsia="宋体" w:hAnsi="宋体" w:cs="宋体"/>
                              <w:spacing w:val="-3"/>
                              <w:sz w:val="36"/>
                              <w:szCs w:val="36"/>
                            </w:rPr>
                            <w:t>价值</w:t>
                          </w:r>
                        </w:p>
                        <w:p w:rsidR="00F25696" w14:paraId="7EC67C22" w14:textId="77777777">
                          <w:pPr>
                            <w:spacing w:line="245" w:lineRule="auto"/>
                            <w:ind w:left="2" w:right="153" w:hanging="2"/>
                            <w:rPr>
                              <w:rFonts w:ascii="宋体" w:eastAsia="宋体" w:hAnsi="宋体" w:cs="宋体"/>
                              <w:sz w:val="36"/>
                              <w:szCs w:val="36"/>
                            </w:rPr>
                          </w:pPr>
                          <w:r>
                            <w:rPr>
                              <w:rFonts w:ascii="宋体" w:eastAsia="宋体" w:hAnsi="宋体" w:cs="宋体"/>
                              <w:sz w:val="36"/>
                              <w:szCs w:val="36"/>
                            </w:rPr>
                            <w:t>新旧设备</w:t>
                          </w:r>
                          <w:r>
                            <w:rPr>
                              <w:rFonts w:ascii="宋体" w:eastAsia="宋体" w:hAnsi="宋体" w:cs="宋体"/>
                              <w:sz w:val="36"/>
                              <w:szCs w:val="36"/>
                            </w:rPr>
                            <w:t xml:space="preserve"> </w:t>
                          </w:r>
                          <w:r>
                            <w:rPr>
                              <w:rFonts w:ascii="宋体" w:eastAsia="宋体" w:hAnsi="宋体" w:cs="宋体"/>
                              <w:spacing w:val="-1"/>
                              <w:sz w:val="36"/>
                              <w:szCs w:val="36"/>
                            </w:rPr>
                            <w:t>残值变价</w:t>
                          </w:r>
                          <w:r>
                            <w:rPr>
                              <w:rFonts w:ascii="宋体" w:eastAsia="宋体" w:hAnsi="宋体" w:cs="宋体"/>
                              <w:spacing w:val="1"/>
                              <w:sz w:val="36"/>
                              <w:szCs w:val="36"/>
                            </w:rPr>
                            <w:t xml:space="preserve"> </w:t>
                          </w:r>
                          <w:r>
                            <w:rPr>
                              <w:rFonts w:ascii="宋体" w:eastAsia="宋体" w:hAnsi="宋体" w:cs="宋体"/>
                              <w:spacing w:val="-2"/>
                              <w:sz w:val="36"/>
                              <w:szCs w:val="36"/>
                            </w:rPr>
                            <w:t>收入</w:t>
                          </w:r>
                        </w:p>
                        <w:p w:rsidR="00F25696" w14:paraId="1F951EDD" w14:textId="77777777">
                          <w:pPr>
                            <w:spacing w:before="2" w:line="227" w:lineRule="auto"/>
                            <w:ind w:left="2" w:right="153" w:hanging="2"/>
                            <w:rPr>
                              <w:rFonts w:ascii="宋体" w:eastAsia="宋体" w:hAnsi="宋体" w:cs="宋体"/>
                              <w:sz w:val="36"/>
                              <w:szCs w:val="36"/>
                            </w:rPr>
                          </w:pPr>
                          <w:r>
                            <w:rPr>
                              <w:rFonts w:ascii="宋体" w:eastAsia="宋体" w:hAnsi="宋体" w:cs="宋体"/>
                              <w:sz w:val="36"/>
                              <w:szCs w:val="36"/>
                            </w:rPr>
                            <w:t>新旧设备</w:t>
                          </w:r>
                          <w:r>
                            <w:rPr>
                              <w:rFonts w:ascii="宋体" w:eastAsia="宋体" w:hAnsi="宋体" w:cs="宋体"/>
                              <w:sz w:val="36"/>
                              <w:szCs w:val="36"/>
                            </w:rPr>
                            <w:t xml:space="preserve"> </w:t>
                          </w:r>
                          <w:r>
                            <w:rPr>
                              <w:rFonts w:ascii="宋体" w:eastAsia="宋体" w:hAnsi="宋体" w:cs="宋体"/>
                              <w:spacing w:val="-1"/>
                              <w:sz w:val="36"/>
                              <w:szCs w:val="36"/>
                            </w:rPr>
                            <w:t>的年营运</w:t>
                          </w:r>
                          <w:r>
                            <w:rPr>
                              <w:rFonts w:ascii="宋体" w:eastAsia="宋体" w:hAnsi="宋体" w:cs="宋体"/>
                              <w:spacing w:val="1"/>
                              <w:sz w:val="36"/>
                              <w:szCs w:val="36"/>
                            </w:rPr>
                            <w:t xml:space="preserve"> </w:t>
                          </w:r>
                          <w:r>
                            <w:rPr>
                              <w:rFonts w:ascii="宋体" w:eastAsia="宋体" w:hAnsi="宋体" w:cs="宋体"/>
                              <w:spacing w:val="-2"/>
                              <w:sz w:val="36"/>
                              <w:szCs w:val="36"/>
                            </w:rPr>
                            <w:t>成本</w:t>
                          </w:r>
                        </w:p>
                      </w:tc>
                      <w:tc>
                        <w:tcPr>
                          <w:tcW w:w="9548" w:type="dxa"/>
                        </w:tcPr>
                        <w:p w:rsidR="00F25696" w14:paraId="36CDCE17" w14:textId="77777777">
                          <w:pPr>
                            <w:spacing w:before="5" w:line="249" w:lineRule="auto"/>
                            <w:ind w:left="154" w:hanging="1"/>
                            <w:rPr>
                              <w:rFonts w:ascii="宋体" w:eastAsia="宋体" w:hAnsi="宋体" w:cs="宋体"/>
                              <w:sz w:val="36"/>
                              <w:szCs w:val="36"/>
                            </w:rPr>
                          </w:pPr>
                          <w:r>
                            <w:rPr>
                              <w:rFonts w:ascii="宋体" w:eastAsia="宋体" w:hAnsi="宋体" w:cs="宋体"/>
                              <w:spacing w:val="1"/>
                              <w:sz w:val="36"/>
                              <w:szCs w:val="36"/>
                            </w:rPr>
                            <w:t>对于新设备而言，目前市场价格就是新设备的购价，即原始</w:t>
                          </w:r>
                          <w:r>
                            <w:rPr>
                              <w:rFonts w:ascii="宋体" w:eastAsia="宋体" w:hAnsi="宋体" w:cs="宋体"/>
                              <w:spacing w:val="8"/>
                              <w:sz w:val="36"/>
                              <w:szCs w:val="36"/>
                            </w:rPr>
                            <w:t xml:space="preserve"> </w:t>
                          </w:r>
                          <w:r>
                            <w:rPr>
                              <w:rFonts w:ascii="宋体" w:eastAsia="宋体" w:hAnsi="宋体" w:cs="宋体"/>
                              <w:spacing w:val="1"/>
                              <w:sz w:val="36"/>
                              <w:szCs w:val="36"/>
                            </w:rPr>
                            <w:t>投资额；对于旧设备而言，目前市场价值就是旧设备的重置</w:t>
                          </w:r>
                          <w:r>
                            <w:rPr>
                              <w:rFonts w:ascii="宋体" w:eastAsia="宋体" w:hAnsi="宋体" w:cs="宋体"/>
                              <w:spacing w:val="7"/>
                              <w:sz w:val="36"/>
                              <w:szCs w:val="36"/>
                            </w:rPr>
                            <w:t xml:space="preserve"> </w:t>
                          </w:r>
                          <w:r>
                            <w:rPr>
                              <w:rFonts w:ascii="宋体" w:eastAsia="宋体" w:hAnsi="宋体" w:cs="宋体"/>
                              <w:spacing w:val="-4"/>
                              <w:sz w:val="36"/>
                              <w:szCs w:val="36"/>
                            </w:rPr>
                            <w:t>成本或变现价值。</w:t>
                          </w:r>
                        </w:p>
                        <w:p w:rsidR="00F25696" w14:paraId="10681EFA" w14:textId="77777777">
                          <w:pPr>
                            <w:spacing w:line="324" w:lineRule="auto"/>
                          </w:pPr>
                        </w:p>
                        <w:p w:rsidR="00F25696" w14:paraId="05790F67" w14:textId="77777777">
                          <w:pPr>
                            <w:spacing w:before="117" w:line="236" w:lineRule="auto"/>
                            <w:ind w:firstLine="154"/>
                            <w:rPr>
                              <w:rFonts w:ascii="宋体" w:eastAsia="宋体" w:hAnsi="宋体" w:cs="宋体"/>
                              <w:sz w:val="36"/>
                              <w:szCs w:val="36"/>
                            </w:rPr>
                          </w:pPr>
                          <w:r>
                            <w:rPr>
                              <w:rFonts w:ascii="宋体" w:eastAsia="宋体" w:hAnsi="宋体" w:cs="宋体"/>
                              <w:spacing w:val="-2"/>
                              <w:sz w:val="36"/>
                              <w:szCs w:val="36"/>
                            </w:rPr>
                            <w:t>残值变价收入应作为现金流出的抵减。</w:t>
                          </w:r>
                        </w:p>
                        <w:p w:rsidR="00F25696" w14:paraId="105086D6" w14:textId="77777777">
                          <w:pPr>
                            <w:spacing w:line="309" w:lineRule="auto"/>
                          </w:pPr>
                        </w:p>
                        <w:p w:rsidR="00F25696" w14:paraId="7C517DDB" w14:textId="77777777">
                          <w:pPr>
                            <w:spacing w:line="309" w:lineRule="auto"/>
                          </w:pPr>
                        </w:p>
                        <w:p w:rsidR="00F25696" w14:paraId="5D562AA6" w14:textId="77777777">
                          <w:pPr>
                            <w:spacing w:before="117" w:line="255" w:lineRule="auto"/>
                            <w:ind w:left="170" w:firstLine="12"/>
                            <w:rPr>
                              <w:rFonts w:ascii="宋体" w:eastAsia="宋体" w:hAnsi="宋体" w:cs="宋体"/>
                              <w:sz w:val="36"/>
                              <w:szCs w:val="36"/>
                            </w:rPr>
                          </w:pPr>
                          <w:r>
                            <w:rPr>
                              <w:rFonts w:ascii="宋体" w:eastAsia="宋体" w:hAnsi="宋体" w:cs="宋体"/>
                              <w:sz w:val="36"/>
                              <w:szCs w:val="36"/>
                            </w:rPr>
                            <w:t>即年付现成本。如果考虑每年的营业现金流入，应作为每年</w:t>
                          </w:r>
                          <w:r>
                            <w:rPr>
                              <w:rFonts w:ascii="宋体" w:eastAsia="宋体" w:hAnsi="宋体" w:cs="宋体"/>
                              <w:spacing w:val="5"/>
                              <w:sz w:val="36"/>
                              <w:szCs w:val="36"/>
                            </w:rPr>
                            <w:t xml:space="preserve"> </w:t>
                          </w:r>
                          <w:r>
                            <w:rPr>
                              <w:rFonts w:ascii="宋体" w:eastAsia="宋体" w:hAnsi="宋体" w:cs="宋体"/>
                              <w:spacing w:val="-6"/>
                              <w:sz w:val="36"/>
                              <w:szCs w:val="36"/>
                            </w:rPr>
                            <w:t>营运成本的抵减。</w:t>
                          </w:r>
                        </w:p>
                      </w:tc>
                    </w:tr>
                  </w:tbl>
                  <w:p w:rsidR="00F25696" w14:paraId="5144B87C" w14:textId="77777777">
                    <w:pPr>
                      <w:spacing w:line="241" w:lineRule="exact"/>
                      <w:rPr>
                        <w:sz w:val="20"/>
                      </w:rPr>
                    </w:pPr>
                  </w:p>
                </w:txbxContent>
              </v:textbox>
            </v:shape>
            <w10:wrap type="none"/>
            <w10:anchorlock/>
          </v:group>
        </w:pict>
      </w:r>
    </w:p>
    <w:p w:rsidR="00F25696" w14:paraId="5E23C57F" w14:textId="77777777">
      <w:pPr>
        <w:spacing w:before="13" w:line="480" w:lineRule="exact"/>
        <w:ind w:firstLine="2711"/>
        <w:rPr>
          <w:rFonts w:ascii="黑体" w:eastAsia="黑体" w:hAnsi="黑体" w:cs="黑体"/>
          <w:sz w:val="36"/>
          <w:szCs w:val="36"/>
        </w:rPr>
      </w:pPr>
      <w:r>
        <w:rPr>
          <w:rFonts w:ascii="黑体" w:eastAsia="黑体" w:hAnsi="黑体" w:cs="黑体"/>
          <w:spacing w:val="-13"/>
          <w:position w:val="6"/>
          <w:sz w:val="36"/>
          <w:szCs w:val="36"/>
        </w:rPr>
        <w:t>4.</w:t>
      </w:r>
      <w:r>
        <w:rPr>
          <w:rFonts w:ascii="黑体" w:eastAsia="黑体" w:hAnsi="黑体" w:cs="黑体"/>
          <w:spacing w:val="-104"/>
          <w:position w:val="6"/>
          <w:sz w:val="36"/>
          <w:szCs w:val="36"/>
        </w:rPr>
        <w:t xml:space="preserve"> </w:t>
      </w:r>
      <w:r>
        <w:rPr>
          <w:rFonts w:ascii="黑体" w:eastAsia="黑体" w:hAnsi="黑体" w:cs="黑体"/>
          <w:spacing w:val="-13"/>
          <w:position w:val="6"/>
          <w:sz w:val="36"/>
          <w:szCs w:val="36"/>
        </w:rPr>
        <w:t>股票投资</w:t>
      </w:r>
    </w:p>
    <w:p w:rsidR="00F25696" w14:paraId="1D5C8017" w14:textId="77777777">
      <w:pPr>
        <w:spacing w:line="237" w:lineRule="auto"/>
        <w:ind w:firstLine="2727"/>
        <w:rPr>
          <w:rFonts w:ascii="宋体" w:eastAsia="宋体" w:hAnsi="宋体" w:cs="宋体"/>
          <w:sz w:val="36"/>
          <w:szCs w:val="36"/>
        </w:rPr>
      </w:pPr>
      <w:r>
        <w:rPr>
          <w:rFonts w:ascii="宋体" w:eastAsia="宋体" w:hAnsi="宋体" w:cs="宋体"/>
          <w:spacing w:val="-16"/>
          <w:sz w:val="36"/>
          <w:szCs w:val="36"/>
        </w:rPr>
        <w:t>1</w:t>
      </w:r>
      <w:r>
        <w:rPr>
          <w:rFonts w:ascii="宋体" w:eastAsia="宋体" w:hAnsi="宋体" w:cs="宋体"/>
          <w:spacing w:val="-73"/>
          <w:sz w:val="36"/>
          <w:szCs w:val="36"/>
        </w:rPr>
        <w:t xml:space="preserve"> </w:t>
      </w:r>
      <w:r>
        <w:rPr>
          <w:rFonts w:ascii="宋体" w:eastAsia="宋体" w:hAnsi="宋体" w:cs="宋体"/>
          <w:spacing w:val="-16"/>
          <w:sz w:val="36"/>
          <w:szCs w:val="36"/>
        </w:rPr>
        <w:t>）固定增长模式</w:t>
      </w:r>
    </w:p>
    <w:p w:rsidR="00F25696" w14:paraId="00AABBDD" w14:textId="77777777">
      <w:pPr>
        <w:spacing w:before="148" w:line="1020" w:lineRule="exact"/>
        <w:textAlignment w:val="center"/>
      </w:pPr>
      <w:r>
        <w:drawing>
          <wp:inline distT="0" distB="0" distL="0" distR="0">
            <wp:extent cx="11340833" cy="647684"/>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28"/>
                    <a:stretch>
                      <a:fillRect/>
                    </a:stretch>
                  </pic:blipFill>
                  <pic:spPr>
                    <a:xfrm>
                      <a:off x="0" y="0"/>
                      <a:ext cx="11340833" cy="647684"/>
                    </a:xfrm>
                    <a:prstGeom prst="rect">
                      <a:avLst/>
                    </a:prstGeom>
                  </pic:spPr>
                </pic:pic>
              </a:graphicData>
            </a:graphic>
          </wp:inline>
        </w:drawing>
      </w:r>
    </w:p>
    <w:p w:rsidR="00F25696" w14:paraId="30F5C808" w14:textId="77777777">
      <w:pPr>
        <w:spacing w:before="242" w:line="237" w:lineRule="auto"/>
        <w:ind w:firstLine="2713"/>
        <w:rPr>
          <w:rFonts w:ascii="宋体" w:eastAsia="宋体" w:hAnsi="宋体" w:cs="宋体"/>
          <w:sz w:val="36"/>
          <w:szCs w:val="36"/>
        </w:rPr>
      </w:pPr>
      <w:r>
        <w:rPr>
          <w:rFonts w:ascii="宋体" w:eastAsia="宋体" w:hAnsi="宋体" w:cs="宋体"/>
          <w:spacing w:val="-15"/>
          <w:sz w:val="36"/>
          <w:szCs w:val="36"/>
        </w:rPr>
        <w:t>2</w:t>
      </w:r>
      <w:r>
        <w:rPr>
          <w:rFonts w:ascii="宋体" w:eastAsia="宋体" w:hAnsi="宋体" w:cs="宋体"/>
          <w:spacing w:val="-80"/>
          <w:sz w:val="36"/>
          <w:szCs w:val="36"/>
        </w:rPr>
        <w:t xml:space="preserve"> </w:t>
      </w:r>
      <w:r>
        <w:rPr>
          <w:rFonts w:ascii="宋体" w:eastAsia="宋体" w:hAnsi="宋体" w:cs="宋体"/>
          <w:spacing w:val="-15"/>
          <w:sz w:val="36"/>
          <w:szCs w:val="36"/>
        </w:rPr>
        <w:t>）零增长模式</w:t>
      </w:r>
    </w:p>
    <w:p w:rsidR="00F25696" w14:paraId="60079DF7" w14:textId="77777777">
      <w:pPr>
        <w:spacing w:before="176" w:line="2840" w:lineRule="exact"/>
        <w:textAlignment w:val="center"/>
      </w:pPr>
      <w:r>
        <w:drawing>
          <wp:inline distT="0" distB="0" distL="0" distR="0">
            <wp:extent cx="11340833" cy="1803357"/>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xmlns:r="http://schemas.openxmlformats.org/officeDocument/2006/relationships" r:embed="rId29"/>
                    <a:stretch>
                      <a:fillRect/>
                    </a:stretch>
                  </pic:blipFill>
                  <pic:spPr>
                    <a:xfrm>
                      <a:off x="0" y="0"/>
                      <a:ext cx="11340833" cy="1803357"/>
                    </a:xfrm>
                    <a:prstGeom prst="rect">
                      <a:avLst/>
                    </a:prstGeom>
                  </pic:spPr>
                </pic:pic>
              </a:graphicData>
            </a:graphic>
          </wp:inline>
        </w:drawing>
      </w:r>
    </w:p>
    <w:p w:rsidR="00F25696" w14:paraId="1F4407E1" w14:textId="77777777">
      <w:pPr>
        <w:spacing w:line="317" w:lineRule="auto"/>
      </w:pPr>
    </w:p>
    <w:p w:rsidR="00F25696" w14:paraId="0FEEF731" w14:textId="77777777">
      <w:pPr>
        <w:spacing w:before="117" w:line="237" w:lineRule="auto"/>
        <w:ind w:firstLine="2710"/>
        <w:rPr>
          <w:rFonts w:ascii="宋体" w:eastAsia="宋体" w:hAnsi="宋体" w:cs="宋体"/>
          <w:sz w:val="36"/>
          <w:szCs w:val="36"/>
        </w:rPr>
      </w:pPr>
      <w:r>
        <w:rPr>
          <w:rFonts w:ascii="宋体" w:eastAsia="宋体" w:hAnsi="宋体" w:cs="宋体"/>
          <w:spacing w:val="-10"/>
          <w:sz w:val="36"/>
          <w:szCs w:val="36"/>
        </w:rPr>
        <w:t>3</w:t>
      </w:r>
      <w:r>
        <w:rPr>
          <w:rFonts w:ascii="宋体" w:eastAsia="宋体" w:hAnsi="宋体" w:cs="宋体"/>
          <w:spacing w:val="-78"/>
          <w:sz w:val="36"/>
          <w:szCs w:val="36"/>
        </w:rPr>
        <w:t xml:space="preserve"> </w:t>
      </w:r>
      <w:r>
        <w:rPr>
          <w:rFonts w:ascii="宋体" w:eastAsia="宋体" w:hAnsi="宋体" w:cs="宋体"/>
          <w:spacing w:val="-10"/>
          <w:sz w:val="36"/>
          <w:szCs w:val="36"/>
        </w:rPr>
        <w:t>）股票的内部收益率</w:t>
      </w:r>
    </w:p>
    <w:p w:rsidR="00F25696" w14:paraId="5D8DCBF8" w14:textId="77777777">
      <w:pPr>
        <w:spacing w:before="199" w:line="236" w:lineRule="auto"/>
        <w:ind w:firstLine="2744"/>
        <w:rPr>
          <w:rFonts w:ascii="宋体" w:eastAsia="宋体" w:hAnsi="宋体" w:cs="宋体"/>
          <w:sz w:val="36"/>
          <w:szCs w:val="36"/>
        </w:rPr>
      </w:pPr>
      <w:r>
        <w:rPr>
          <w:rFonts w:ascii="宋体" w:eastAsia="宋体" w:hAnsi="宋体" w:cs="宋体"/>
          <w:spacing w:val="-2"/>
          <w:sz w:val="36"/>
          <w:szCs w:val="36"/>
        </w:rPr>
        <w:t>固定增长股票估价模型中，用股票的购买价格</w:t>
      </w:r>
      <w:r>
        <w:rPr>
          <w:rFonts w:ascii="宋体" w:eastAsia="宋体" w:hAnsi="宋体" w:cs="宋体"/>
          <w:spacing w:val="-86"/>
          <w:sz w:val="36"/>
          <w:szCs w:val="36"/>
        </w:rPr>
        <w:t xml:space="preserve"> </w:t>
      </w:r>
      <w:r>
        <w:rPr>
          <w:rFonts w:ascii="宋体" w:eastAsia="宋体" w:hAnsi="宋体" w:cs="宋体"/>
          <w:spacing w:val="-2"/>
          <w:sz w:val="36"/>
          <w:szCs w:val="36"/>
        </w:rPr>
        <w:t>P</w:t>
      </w:r>
      <w:r>
        <w:rPr>
          <w:rFonts w:ascii="宋体" w:eastAsia="宋体" w:hAnsi="宋体" w:cs="宋体"/>
          <w:spacing w:val="-57"/>
          <w:sz w:val="36"/>
          <w:szCs w:val="36"/>
        </w:rPr>
        <w:t xml:space="preserve"> </w:t>
      </w:r>
      <w:r>
        <w:rPr>
          <w:rFonts w:ascii="宋体" w:eastAsia="宋体" w:hAnsi="宋体" w:cs="宋体"/>
          <w:spacing w:val="-2"/>
          <w:sz w:val="36"/>
          <w:szCs w:val="36"/>
        </w:rPr>
        <w:t>代替内在价值</w:t>
      </w:r>
      <w:r>
        <w:rPr>
          <w:rFonts w:ascii="宋体" w:eastAsia="宋体" w:hAnsi="宋体" w:cs="宋体"/>
          <w:spacing w:val="-87"/>
          <w:sz w:val="36"/>
          <w:szCs w:val="36"/>
        </w:rPr>
        <w:t xml:space="preserve"> </w:t>
      </w:r>
      <w:r>
        <w:rPr>
          <w:rFonts w:ascii="宋体" w:eastAsia="宋体" w:hAnsi="宋体" w:cs="宋体"/>
          <w:spacing w:val="-2"/>
          <w:sz w:val="36"/>
          <w:szCs w:val="36"/>
        </w:rPr>
        <w:t>V</w:t>
      </w:r>
      <w:r>
        <w:rPr>
          <w:rFonts w:ascii="宋体" w:eastAsia="宋体" w:hAnsi="宋体" w:cs="宋体"/>
          <w:spacing w:val="-86"/>
          <w:sz w:val="36"/>
          <w:szCs w:val="36"/>
        </w:rPr>
        <w:t xml:space="preserve"> </w:t>
      </w:r>
      <w:r>
        <w:rPr>
          <w:rFonts w:ascii="宋体" w:eastAsia="宋体" w:hAnsi="宋体" w:cs="宋体"/>
          <w:spacing w:val="-2"/>
          <w:sz w:val="36"/>
          <w:szCs w:val="36"/>
        </w:rPr>
        <w:t>，有：</w:t>
      </w:r>
    </w:p>
    <w:p w:rsidR="00F25696" w14:paraId="23D6D9A3" w14:textId="77777777">
      <w:pPr>
        <w:spacing w:before="199" w:line="198" w:lineRule="exact"/>
        <w:ind w:firstLine="15034"/>
        <w:rPr>
          <w:rFonts w:ascii="宋体" w:eastAsia="宋体" w:hAnsi="宋体" w:cs="宋体"/>
          <w:sz w:val="27"/>
          <w:szCs w:val="27"/>
        </w:rPr>
      </w:pPr>
      <w:r>
        <w:rPr>
          <w:rFonts w:ascii="宋体" w:eastAsia="宋体" w:hAnsi="宋体" w:cs="宋体"/>
          <w:position w:val="-3"/>
          <w:sz w:val="27"/>
          <w:szCs w:val="27"/>
        </w:rPr>
        <w:t>8</w:t>
      </w:r>
    </w:p>
    <w:p w:rsidR="00F25696" w14:paraId="04681550" w14:textId="77777777">
      <w:pPr>
        <w:sectPr>
          <w:type w:val="continuous"/>
          <w:pgSz w:w="17860" w:h="25258"/>
          <w:pgMar w:top="2020" w:right="0" w:bottom="0" w:left="0" w:header="0" w:footer="0" w:gutter="0"/>
          <w:pgNumType w:start="10"/>
          <w:cols w:space="720" w:equalWidth="0">
            <w:col w:w="17860" w:space="0"/>
          </w:cols>
        </w:sectPr>
      </w:pPr>
    </w:p>
    <w:p w:rsidR="00F25696" w14:paraId="28066266" w14:textId="1BAF3464">
      <w:pPr>
        <w:spacing w:line="268" w:lineRule="auto"/>
      </w:pPr>
      <w:r>
        <mc:AlternateContent>
          <mc:Choice Requires="wps">
            <w:drawing>
              <wp:anchor distT="0" distB="0" distL="114300" distR="114300" simplePos="0" relativeHeight="251744256"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216146856"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33AF3C2E">
                            <w:pPr>
                              <w:rPr>
                                <w:color w:val="FFFFFF"/>
                              </w:rPr>
                            </w:pPr>
                            <w:r w:rsidRPr="00DF1BAF">
                              <w:rPr>
                                <w:rFonts w:hint="eastAsia"/>
                                <w:color w:val="FFFFFF"/>
                              </w:rPr>
                              <w:t>）＋单位利润（三）目标利润法思路：根据预期目标利润和产品销售量、产品成本、适用税率等因素来确定产品销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6" o:spid="_x0000_s1108" type="#_x0000_t202" style="width:10pt;height:10pt;margin-top:580pt;margin-left:540pt;mso-wrap-distance-bottom:0;mso-wrap-distance-left:9pt;mso-wrap-distance-right:9pt;mso-wrap-distance-top:0;position:absolute;v-text-anchor:top;z-index:251743232" filled="f" fillcolor="this" stroked="f" strokeweight="0.5pt">
                <v:textbox>
                  <w:txbxContent>
                    <w:p w:rsidR="00DF1BAF" w:rsidRPr="00DF1BAF" w14:paraId="7B39C2A4" w14:textId="33AF3C2E">
                      <w:pPr>
                        <w:rPr>
                          <w:color w:val="FFFFFF"/>
                        </w:rPr>
                      </w:pPr>
                      <w:r w:rsidRPr="00DF1BAF">
                        <w:rPr>
                          <w:rFonts w:hint="eastAsia"/>
                          <w:color w:val="FFFFFF"/>
                        </w:rPr>
                        <w:t>）＋单位利润（三）目标利润法思路：根据预期目标利润和产品销售量、产品成本、适用税率等因素来确定产品销</w:t>
                      </w:r>
                    </w:p>
                  </w:txbxContent>
                </v:textbox>
              </v:shape>
            </w:pict>
          </mc:Fallback>
        </mc:AlternateContent>
      </w:r>
      <w:r>
        <mc:AlternateContent>
          <mc:Choice Requires="wps">
            <w:drawing>
              <wp:anchor distT="0" distB="0" distL="114300" distR="114300" simplePos="0" relativeHeight="251742208"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964196708"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20B6D339">
                            <w:pPr>
                              <w:rPr>
                                <w:color w:val="FFFFFF"/>
                              </w:rPr>
                            </w:pPr>
                            <w:r w:rsidRPr="00DF1BAF">
                              <w:rPr>
                                <w:rFonts w:hint="eastAsia"/>
                                <w:color w:val="FFFFFF"/>
                              </w:rPr>
                              <w:t>单位成本＋单位成本×成本利润率</w:t>
                            </w:r>
                            <w:r w:rsidRPr="00DF1BAF">
                              <w:rPr>
                                <w:rFonts w:hint="eastAsia"/>
                                <w:color w:val="FFFFFF"/>
                              </w:rPr>
                              <w:t>2.</w:t>
                            </w:r>
                            <w:r w:rsidRPr="00DF1BAF">
                              <w:rPr>
                                <w:rFonts w:hint="eastAsia"/>
                                <w:color w:val="FFFFFF"/>
                              </w:rPr>
                              <w:t>销售利润率定价价格×（</w:t>
                            </w:r>
                            <w:r w:rsidRPr="00DF1BAF">
                              <w:rPr>
                                <w:rFonts w:hint="eastAsia"/>
                                <w:color w:val="FFFFFF"/>
                              </w:rPr>
                              <w:t>1</w:t>
                            </w:r>
                            <w:r w:rsidRPr="00DF1BAF">
                              <w:rPr>
                                <w:rFonts w:hint="eastAsia"/>
                                <w:color w:val="FFFFFF"/>
                              </w:rPr>
                              <w:t>－税率）＝单位成本＋价格×销售利润率（二）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5" o:spid="_x0000_s1109" type="#_x0000_t202" style="width:10pt;height:10pt;margin-top:430pt;margin-left:540pt;mso-wrap-distance-bottom:0;mso-wrap-distance-left:9pt;mso-wrap-distance-right:9pt;mso-wrap-distance-top:0;position:absolute;v-text-anchor:top;z-index:251741184" filled="f" fillcolor="this" stroked="f" strokeweight="0.5pt">
                <v:textbox>
                  <w:txbxContent>
                    <w:p w:rsidR="00DF1BAF" w:rsidRPr="00DF1BAF" w14:paraId="2D7C5528" w14:textId="20B6D339">
                      <w:pPr>
                        <w:rPr>
                          <w:color w:val="FFFFFF"/>
                        </w:rPr>
                      </w:pPr>
                      <w:r w:rsidRPr="00DF1BAF">
                        <w:rPr>
                          <w:rFonts w:hint="eastAsia"/>
                          <w:color w:val="FFFFFF"/>
                        </w:rPr>
                        <w:t>单位成本＋单位成本×成本利润率</w:t>
                      </w:r>
                      <w:r w:rsidRPr="00DF1BAF">
                        <w:rPr>
                          <w:rFonts w:hint="eastAsia"/>
                          <w:color w:val="FFFFFF"/>
                        </w:rPr>
                        <w:t>2.</w:t>
                      </w:r>
                      <w:r w:rsidRPr="00DF1BAF">
                        <w:rPr>
                          <w:rFonts w:hint="eastAsia"/>
                          <w:color w:val="FFFFFF"/>
                        </w:rPr>
                        <w:t>销售利润率定价价格×（</w:t>
                      </w:r>
                      <w:r w:rsidRPr="00DF1BAF">
                        <w:rPr>
                          <w:rFonts w:hint="eastAsia"/>
                          <w:color w:val="FFFFFF"/>
                        </w:rPr>
                        <w:t>1</w:t>
                      </w:r>
                      <w:r w:rsidRPr="00DF1BAF">
                        <w:rPr>
                          <w:rFonts w:hint="eastAsia"/>
                          <w:color w:val="FFFFFF"/>
                        </w:rPr>
                        <w:t>－税率）＝单位成本＋价格×销售利润率（二）</w:t>
                      </w:r>
                    </w:p>
                  </w:txbxContent>
                </v:textbox>
              </v:shape>
            </w:pict>
          </mc:Fallback>
        </mc:AlternateContent>
      </w:r>
      <w:r>
        <mc:AlternateContent>
          <mc:Choice Requires="wps">
            <w:drawing>
              <wp:anchor distT="0" distB="0" distL="114300" distR="114300" simplePos="0" relativeHeight="251740160"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213114216"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07704D3C">
                            <w:pPr>
                              <w:rPr>
                                <w:color w:val="FFFFFF"/>
                              </w:rPr>
                            </w:pPr>
                            <w:r w:rsidRPr="00DF1BAF">
                              <w:rPr>
                                <w:rFonts w:hint="eastAsia"/>
                                <w:color w:val="FFFFFF"/>
                              </w:rPr>
                              <w:t>润增长率＝本年营业利润增长额</w:t>
                            </w:r>
                            <w:r w:rsidRPr="00DF1BAF">
                              <w:rPr>
                                <w:rFonts w:hint="eastAsia"/>
                                <w:color w:val="FFFFFF"/>
                              </w:rPr>
                              <w:t>/</w:t>
                            </w:r>
                            <w:r w:rsidRPr="00DF1BAF">
                              <w:rPr>
                                <w:rFonts w:hint="eastAsia"/>
                                <w:color w:val="FFFFFF"/>
                              </w:rPr>
                              <w:t>上年营业利润总额×</w:t>
                            </w:r>
                            <w:r w:rsidRPr="00DF1BAF">
                              <w:rPr>
                                <w:rFonts w:hint="eastAsia"/>
                                <w:color w:val="FFFFFF"/>
                              </w:rPr>
                              <w:t>100%4.</w:t>
                            </w:r>
                            <w:r w:rsidRPr="00DF1BAF">
                              <w:rPr>
                                <w:rFonts w:hint="eastAsia"/>
                                <w:color w:val="FFFFFF"/>
                              </w:rPr>
                              <w:t>资本保值增值率＝扣除客观因素影响后的期末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4" o:spid="_x0000_s1110" type="#_x0000_t202" style="width:10pt;height:10pt;margin-top:280pt;margin-left:540pt;mso-wrap-distance-bottom:0;mso-wrap-distance-left:9pt;mso-wrap-distance-right:9pt;mso-wrap-distance-top:0;position:absolute;v-text-anchor:top;z-index:251739136" filled="f" fillcolor="this" stroked="f" strokeweight="0.5pt">
                <v:textbox>
                  <w:txbxContent>
                    <w:p w:rsidR="00DF1BAF" w:rsidRPr="00DF1BAF" w14:paraId="5947491F" w14:textId="07704D3C">
                      <w:pPr>
                        <w:rPr>
                          <w:color w:val="FFFFFF"/>
                        </w:rPr>
                      </w:pPr>
                      <w:r w:rsidRPr="00DF1BAF">
                        <w:rPr>
                          <w:rFonts w:hint="eastAsia"/>
                          <w:color w:val="FFFFFF"/>
                        </w:rPr>
                        <w:t>润增长率＝本年营业利润增长额</w:t>
                      </w:r>
                      <w:r w:rsidRPr="00DF1BAF">
                        <w:rPr>
                          <w:rFonts w:hint="eastAsia"/>
                          <w:color w:val="FFFFFF"/>
                        </w:rPr>
                        <w:t>/</w:t>
                      </w:r>
                      <w:r w:rsidRPr="00DF1BAF">
                        <w:rPr>
                          <w:rFonts w:hint="eastAsia"/>
                          <w:color w:val="FFFFFF"/>
                        </w:rPr>
                        <w:t>上年营业利润总额×</w:t>
                      </w:r>
                      <w:r w:rsidRPr="00DF1BAF">
                        <w:rPr>
                          <w:rFonts w:hint="eastAsia"/>
                          <w:color w:val="FFFFFF"/>
                        </w:rPr>
                        <w:t>100%4.</w:t>
                      </w:r>
                      <w:r w:rsidRPr="00DF1BAF">
                        <w:rPr>
                          <w:rFonts w:hint="eastAsia"/>
                          <w:color w:val="FFFFFF"/>
                        </w:rPr>
                        <w:t>资本保值增值率＝扣除客观因素影响后的期末</w:t>
                      </w:r>
                    </w:p>
                  </w:txbxContent>
                </v:textbox>
              </v:shape>
            </w:pict>
          </mc:Fallback>
        </mc:AlternateContent>
      </w:r>
      <w:r>
        <mc:AlternateContent>
          <mc:Choice Requires="wps">
            <w:drawing>
              <wp:anchor distT="0" distB="0" distL="114300" distR="114300" simplePos="0" relativeHeight="251738112"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594488685"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3787C7DF">
                            <w:pPr>
                              <w:rPr>
                                <w:color w:val="FFFFFF"/>
                              </w:rPr>
                            </w:pPr>
                            <w:r w:rsidRPr="00DF1BAF">
                              <w:rPr>
                                <w:rFonts w:hint="eastAsia"/>
                                <w:color w:val="FFFFFF"/>
                              </w:rPr>
                              <w:t>动现金流量净额÷销售收入</w:t>
                            </w:r>
                            <w:r w:rsidRPr="00DF1BAF">
                              <w:rPr>
                                <w:rFonts w:hint="eastAsia"/>
                                <w:color w:val="FFFFFF"/>
                              </w:rPr>
                              <w:t>2.</w:t>
                            </w:r>
                            <w:r w:rsidRPr="00DF1BAF">
                              <w:rPr>
                                <w:rFonts w:hint="eastAsia"/>
                                <w:color w:val="FFFFFF"/>
                              </w:rPr>
                              <w:t>每股营业现金净流量＝经营活动现金流量净额÷普通股股数反映企业最大的分派股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3" o:spid="_x0000_s1111" type="#_x0000_t202" style="width:10pt;height:10pt;margin-top:130pt;margin-left:540pt;mso-wrap-distance-bottom:0;mso-wrap-distance-left:9pt;mso-wrap-distance-right:9pt;mso-wrap-distance-top:0;position:absolute;v-text-anchor:top;z-index:251737088" filled="f" fillcolor="this" stroked="f" strokeweight="0.5pt">
                <v:textbox>
                  <w:txbxContent>
                    <w:p w:rsidR="00DF1BAF" w:rsidRPr="00DF1BAF" w14:paraId="25CA55AD" w14:textId="3787C7DF">
                      <w:pPr>
                        <w:rPr>
                          <w:color w:val="FFFFFF"/>
                        </w:rPr>
                      </w:pPr>
                      <w:r w:rsidRPr="00DF1BAF">
                        <w:rPr>
                          <w:rFonts w:hint="eastAsia"/>
                          <w:color w:val="FFFFFF"/>
                        </w:rPr>
                        <w:t>动现金流量净额÷销售收入</w:t>
                      </w:r>
                      <w:r w:rsidRPr="00DF1BAF">
                        <w:rPr>
                          <w:rFonts w:hint="eastAsia"/>
                          <w:color w:val="FFFFFF"/>
                        </w:rPr>
                        <w:t>2.</w:t>
                      </w:r>
                      <w:r w:rsidRPr="00DF1BAF">
                        <w:rPr>
                          <w:rFonts w:hint="eastAsia"/>
                          <w:color w:val="FFFFFF"/>
                        </w:rPr>
                        <w:t>每股营业现金净流量＝经营活动现金流量净额÷普通股股数反映企业最大的分派股</w:t>
                      </w:r>
                    </w:p>
                  </w:txbxContent>
                </v:textbox>
              </v:shape>
            </w:pict>
          </mc:Fallback>
        </mc:AlternateContent>
      </w:r>
    </w:p>
    <w:p w:rsidR="00F25696" w14:paraId="17F9AFB6" w14:textId="77777777">
      <w:pPr>
        <w:spacing w:line="268" w:lineRule="auto"/>
      </w:pPr>
    </w:p>
    <w:p w:rsidR="00F25696" w14:paraId="60D6859F" w14:textId="77777777">
      <w:pPr>
        <w:spacing w:line="268" w:lineRule="auto"/>
      </w:pPr>
    </w:p>
    <w:p w:rsidR="00F25696" w14:paraId="20D120EC" w14:textId="77777777">
      <w:pPr>
        <w:spacing w:line="268" w:lineRule="auto"/>
      </w:pPr>
    </w:p>
    <w:p w:rsidR="00F25696" w14:paraId="11E8B064" w14:textId="77777777">
      <w:pPr>
        <w:spacing w:line="269" w:lineRule="auto"/>
      </w:pPr>
    </w:p>
    <w:p w:rsidR="00F25696" w14:paraId="26C397B7" w14:textId="77777777">
      <w:pPr>
        <w:spacing w:line="269" w:lineRule="auto"/>
      </w:pPr>
    </w:p>
    <w:p w:rsidR="00F25696" w14:paraId="38A0017A" w14:textId="77777777">
      <w:pPr>
        <w:spacing w:line="40" w:lineRule="exact"/>
        <w:ind w:firstLine="2640"/>
        <w:textAlignment w:val="center"/>
      </w:pPr>
      <w:r>
        <w:drawing>
          <wp:inline distT="0" distB="0" distL="0" distR="0">
            <wp:extent cx="8001000" cy="2540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8"/>
                    <a:stretch>
                      <a:fillRect/>
                    </a:stretch>
                  </pic:blipFill>
                  <pic:spPr>
                    <a:xfrm>
                      <a:off x="0" y="0"/>
                      <a:ext cx="8001000" cy="25400"/>
                    </a:xfrm>
                    <a:prstGeom prst="rect">
                      <a:avLst/>
                    </a:prstGeom>
                  </pic:spPr>
                </pic:pic>
              </a:graphicData>
            </a:graphic>
          </wp:inline>
        </w:drawing>
      </w:r>
    </w:p>
    <w:p w:rsidR="00F25696" w14:paraId="6D656F6C" w14:textId="77777777">
      <w:pPr>
        <w:spacing w:line="357" w:lineRule="auto"/>
      </w:pPr>
    </w:p>
    <w:p w:rsidR="00F25696" w14:paraId="677074B9" w14:textId="77777777">
      <w:pPr>
        <w:spacing w:line="880" w:lineRule="exact"/>
        <w:textAlignment w:val="center"/>
      </w:pPr>
      <w:r>
        <w:drawing>
          <wp:inline distT="0" distB="0" distL="0" distR="0">
            <wp:extent cx="11340833" cy="558787"/>
            <wp:effectExtent l="0" t="0" r="0" b="0"/>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xmlns:r="http://schemas.openxmlformats.org/officeDocument/2006/relationships" r:embed="rId30"/>
                    <a:stretch>
                      <a:fillRect/>
                    </a:stretch>
                  </pic:blipFill>
                  <pic:spPr>
                    <a:xfrm>
                      <a:off x="0" y="0"/>
                      <a:ext cx="11340833" cy="558787"/>
                    </a:xfrm>
                    <a:prstGeom prst="rect">
                      <a:avLst/>
                    </a:prstGeom>
                  </pic:spPr>
                </pic:pic>
              </a:graphicData>
            </a:graphic>
          </wp:inline>
        </w:drawing>
      </w:r>
    </w:p>
    <w:p w:rsidR="00F25696" w14:paraId="603ACC06" w14:textId="77777777">
      <w:pPr>
        <w:spacing w:before="342" w:line="623" w:lineRule="exact"/>
        <w:ind w:firstLine="2725"/>
        <w:rPr>
          <w:rFonts w:ascii="黑体" w:eastAsia="黑体" w:hAnsi="黑体" w:cs="黑体"/>
          <w:sz w:val="47"/>
          <w:szCs w:val="47"/>
        </w:rPr>
      </w:pPr>
      <w:r>
        <w:rPr>
          <w:rFonts w:ascii="黑体" w:eastAsia="黑体" w:hAnsi="黑体" w:cs="黑体"/>
          <w:spacing w:val="-14"/>
          <w:position w:val="2"/>
          <w:sz w:val="47"/>
          <w:szCs w:val="47"/>
        </w:rPr>
        <w:t>第七章：</w:t>
      </w:r>
    </w:p>
    <w:p w:rsidR="00F25696" w14:paraId="4AB1F4D2" w14:textId="77777777">
      <w:pPr>
        <w:spacing w:before="243"/>
        <w:ind w:firstLine="2737"/>
        <w:rPr>
          <w:rFonts w:ascii="黑体" w:eastAsia="黑体" w:hAnsi="黑体" w:cs="黑体"/>
          <w:sz w:val="36"/>
          <w:szCs w:val="36"/>
        </w:rPr>
      </w:pPr>
      <w:r>
        <w:rPr>
          <w:rFonts w:ascii="黑体" w:eastAsia="黑体" w:hAnsi="黑体" w:cs="黑体"/>
          <w:spacing w:val="-18"/>
          <w:sz w:val="36"/>
          <w:szCs w:val="36"/>
        </w:rPr>
        <w:t>1.</w:t>
      </w:r>
      <w:r>
        <w:rPr>
          <w:rFonts w:ascii="黑体" w:eastAsia="黑体" w:hAnsi="黑体" w:cs="黑体"/>
          <w:spacing w:val="-100"/>
          <w:sz w:val="36"/>
          <w:szCs w:val="36"/>
        </w:rPr>
        <w:t xml:space="preserve"> </w:t>
      </w:r>
      <w:r>
        <w:rPr>
          <w:rFonts w:ascii="黑体" w:eastAsia="黑体" w:hAnsi="黑体" w:cs="黑体"/>
          <w:spacing w:val="-18"/>
          <w:sz w:val="36"/>
          <w:szCs w:val="36"/>
        </w:rPr>
        <w:t>现金管理</w:t>
      </w:r>
    </w:p>
    <w:p w:rsidR="00F25696" w14:paraId="2809F2AF" w14:textId="77777777">
      <w:pPr>
        <w:ind w:firstLine="2707"/>
        <w:rPr>
          <w:rFonts w:ascii="黑体" w:eastAsia="黑体" w:hAnsi="黑体" w:cs="黑体"/>
          <w:sz w:val="36"/>
          <w:szCs w:val="36"/>
        </w:rPr>
      </w:pPr>
      <w:r>
        <w:rPr>
          <w:rFonts w:ascii="黑体" w:eastAsia="黑体" w:hAnsi="黑体" w:cs="黑体"/>
          <w:spacing w:val="-1"/>
          <w:sz w:val="36"/>
          <w:szCs w:val="36"/>
        </w:rPr>
        <w:t>成本模型</w:t>
      </w:r>
    </w:p>
    <w:p w:rsidR="00F25696" w14:paraId="20AFE79D" w14:textId="77777777">
      <w:pPr>
        <w:spacing w:before="1" w:line="242" w:lineRule="auto"/>
        <w:ind w:firstLine="3447"/>
        <w:rPr>
          <w:rFonts w:ascii="宋体" w:eastAsia="宋体" w:hAnsi="宋体" w:cs="宋体"/>
          <w:sz w:val="36"/>
          <w:szCs w:val="36"/>
        </w:rPr>
      </w:pPr>
      <w:r>
        <w:rPr>
          <w:rFonts w:ascii="宋体" w:eastAsia="宋体" w:hAnsi="宋体" w:cs="宋体"/>
          <w:spacing w:val="-6"/>
          <w:sz w:val="36"/>
          <w:szCs w:val="36"/>
        </w:rPr>
        <w:t>1.</w:t>
      </w:r>
      <w:r>
        <w:rPr>
          <w:rFonts w:ascii="宋体" w:eastAsia="宋体" w:hAnsi="宋体" w:cs="宋体"/>
          <w:spacing w:val="-55"/>
          <w:sz w:val="36"/>
          <w:szCs w:val="36"/>
        </w:rPr>
        <w:t xml:space="preserve"> </w:t>
      </w:r>
      <w:r>
        <w:rPr>
          <w:rFonts w:ascii="宋体" w:eastAsia="宋体" w:hAnsi="宋体" w:cs="宋体"/>
          <w:spacing w:val="-6"/>
          <w:sz w:val="36"/>
          <w:szCs w:val="36"/>
        </w:rPr>
        <w:t>思路：最优的现金持有量是使得现金持有成本</w:t>
      </w:r>
      <w:r>
        <w:rPr>
          <w:rFonts w:ascii="黑体" w:eastAsia="黑体" w:hAnsi="黑体" w:cs="黑体"/>
          <w:spacing w:val="-6"/>
          <w:sz w:val="36"/>
          <w:szCs w:val="36"/>
        </w:rPr>
        <w:t>最小化</w:t>
      </w:r>
      <w:r>
        <w:rPr>
          <w:rFonts w:ascii="宋体" w:eastAsia="宋体" w:hAnsi="宋体" w:cs="宋体"/>
          <w:spacing w:val="-6"/>
          <w:sz w:val="36"/>
          <w:szCs w:val="36"/>
        </w:rPr>
        <w:t>的持有量。</w:t>
      </w:r>
    </w:p>
    <w:p w:rsidR="00F25696" w14:paraId="175522D1" w14:textId="77777777">
      <w:pPr>
        <w:spacing w:before="6" w:line="237" w:lineRule="auto"/>
        <w:ind w:firstLine="3427"/>
        <w:rPr>
          <w:rFonts w:ascii="宋体" w:eastAsia="宋体" w:hAnsi="宋体" w:cs="宋体"/>
          <w:sz w:val="36"/>
          <w:szCs w:val="36"/>
        </w:rPr>
      </w:pPr>
      <w:r>
        <w:rPr>
          <w:rFonts w:ascii="宋体" w:eastAsia="宋体" w:hAnsi="宋体" w:cs="宋体"/>
          <w:spacing w:val="-10"/>
          <w:sz w:val="36"/>
          <w:szCs w:val="36"/>
        </w:rPr>
        <w:t>成本模型的公式：最佳现金持有量＝</w:t>
      </w:r>
      <w:r>
        <w:rPr>
          <w:rFonts w:ascii="宋体" w:eastAsia="宋体" w:hAnsi="宋体" w:cs="宋体"/>
          <w:spacing w:val="-10"/>
          <w:sz w:val="36"/>
          <w:szCs w:val="36"/>
        </w:rPr>
        <w:t>min</w:t>
      </w:r>
      <w:r>
        <w:rPr>
          <w:rFonts w:ascii="宋体" w:eastAsia="宋体" w:hAnsi="宋体" w:cs="宋体"/>
          <w:spacing w:val="-10"/>
          <w:sz w:val="36"/>
          <w:szCs w:val="36"/>
        </w:rPr>
        <w:t>（管理成本＋机会成本＋短缺成本）</w:t>
      </w:r>
    </w:p>
    <w:p w:rsidR="00F25696" w14:paraId="382568EB" w14:textId="77777777">
      <w:pPr>
        <w:spacing w:before="6" w:line="219" w:lineRule="auto"/>
        <w:ind w:firstLine="3433"/>
        <w:rPr>
          <w:rFonts w:ascii="宋体" w:eastAsia="宋体" w:hAnsi="宋体" w:cs="宋体"/>
          <w:sz w:val="36"/>
          <w:szCs w:val="36"/>
        </w:rPr>
      </w:pPr>
      <w:r>
        <w:rPr>
          <w:rFonts w:ascii="宋体" w:eastAsia="宋体" w:hAnsi="宋体" w:cs="宋体"/>
          <w:spacing w:val="-7"/>
          <w:sz w:val="36"/>
          <w:szCs w:val="36"/>
        </w:rPr>
        <w:t>2.</w:t>
      </w:r>
      <w:r>
        <w:rPr>
          <w:rFonts w:ascii="宋体" w:eastAsia="宋体" w:hAnsi="宋体" w:cs="宋体"/>
          <w:spacing w:val="-79"/>
          <w:sz w:val="36"/>
          <w:szCs w:val="36"/>
        </w:rPr>
        <w:t xml:space="preserve"> </w:t>
      </w:r>
      <w:r>
        <w:rPr>
          <w:rFonts w:ascii="宋体" w:eastAsia="宋体" w:hAnsi="宋体" w:cs="宋体"/>
          <w:spacing w:val="-7"/>
          <w:sz w:val="36"/>
          <w:szCs w:val="36"/>
        </w:rPr>
        <w:t>各种成本定义及与现金持有量的关系</w:t>
      </w:r>
    </w:p>
    <w:p w:rsidR="00F25696" w14:paraId="0E36D3AB" w14:textId="77777777">
      <w:pPr>
        <w:spacing w:line="3459" w:lineRule="exact"/>
        <w:ind w:firstLine="2660"/>
        <w:textAlignment w:val="center"/>
      </w:pPr>
      <w:r>
        <w:pict>
          <v:group id="_x0000_i1112" style="width:628pt;height:173pt;mso-position-horizontal-relative:char;mso-position-vertical-relative:line" coordsize="12560,3460">
            <v:shape id="_x0000_s1113" type="#_x0000_t75" style="width:12560;height:3460;position:absolute">
              <v:imagedata r:id="rId31"/>
            </v:shape>
            <v:shape id="_x0000_s1114" type="#_x0000_t202" style="width:12469;height:3345;left:30;position:absolute;top:38" filled="f" stroked="f">
              <v:textbox inset="0,0,0,0">
                <w:txbxContent>
                  <w:p w:rsidR="00F25696" w14:paraId="7629DC8F" w14:textId="77777777">
                    <w:pPr>
                      <w:spacing w:line="20" w:lineRule="exact"/>
                    </w:pPr>
                  </w:p>
                  <w:tbl>
                    <w:tblPr>
                      <w:tblStyle w:val="TableNormal05"/>
                      <w:tblW w:w="12428" w:type="dxa"/>
                      <w:tblInd w:w="20" w:type="dxa"/>
                      <w:tblLayout w:type="fixed"/>
                      <w:tblLook w:val="04A0"/>
                    </w:tblPr>
                    <w:tblGrid>
                      <w:gridCol w:w="2068"/>
                      <w:gridCol w:w="8120"/>
                      <w:gridCol w:w="2240"/>
                    </w:tblGrid>
                    <w:tr w14:paraId="6945C058" w14:textId="77777777">
                      <w:tblPrEx>
                        <w:tblW w:w="12428" w:type="dxa"/>
                        <w:tblInd w:w="20" w:type="dxa"/>
                        <w:tblLayout w:type="fixed"/>
                        <w:tblLook w:val="04A0"/>
                      </w:tblPrEx>
                      <w:trPr>
                        <w:trHeight w:val="3304"/>
                      </w:trPr>
                      <w:tc>
                        <w:tcPr>
                          <w:tcW w:w="2068" w:type="dxa"/>
                        </w:tcPr>
                        <w:p w:rsidR="00F25696" w14:paraId="3EFF5EA6" w14:textId="77777777">
                          <w:pPr>
                            <w:spacing w:before="234"/>
                            <w:ind w:firstLine="404"/>
                            <w:rPr>
                              <w:rFonts w:ascii="黑体" w:eastAsia="黑体" w:hAnsi="黑体" w:cs="黑体"/>
                              <w:sz w:val="36"/>
                              <w:szCs w:val="36"/>
                            </w:rPr>
                          </w:pPr>
                          <w:r>
                            <w:rPr>
                              <w:rFonts w:ascii="黑体" w:eastAsia="黑体" w:hAnsi="黑体" w:cs="黑体"/>
                              <w:spacing w:val="-1"/>
                              <w:sz w:val="36"/>
                              <w:szCs w:val="36"/>
                            </w:rPr>
                            <w:t>成本类别</w:t>
                          </w:r>
                        </w:p>
                        <w:p w:rsidR="00F25696" w14:paraId="65DED427" w14:textId="77777777">
                          <w:pPr>
                            <w:spacing w:before="277" w:line="237" w:lineRule="auto"/>
                            <w:rPr>
                              <w:rFonts w:ascii="宋体" w:eastAsia="宋体" w:hAnsi="宋体" w:cs="宋体"/>
                              <w:sz w:val="36"/>
                              <w:szCs w:val="36"/>
                            </w:rPr>
                          </w:pPr>
                          <w:r>
                            <w:rPr>
                              <w:rFonts w:ascii="宋体" w:eastAsia="宋体" w:hAnsi="宋体" w:cs="宋体"/>
                              <w:spacing w:val="-1"/>
                              <w:sz w:val="36"/>
                              <w:szCs w:val="36"/>
                            </w:rPr>
                            <w:t>机会成本</w:t>
                          </w:r>
                        </w:p>
                        <w:p w:rsidR="00F25696" w14:paraId="307DD1CF" w14:textId="77777777">
                          <w:pPr>
                            <w:spacing w:before="268" w:line="237" w:lineRule="auto"/>
                            <w:ind w:firstLine="1"/>
                            <w:rPr>
                              <w:rFonts w:ascii="宋体" w:eastAsia="宋体" w:hAnsi="宋体" w:cs="宋体"/>
                              <w:sz w:val="36"/>
                              <w:szCs w:val="36"/>
                            </w:rPr>
                          </w:pPr>
                          <w:r>
                            <w:rPr>
                              <w:rFonts w:ascii="宋体" w:eastAsia="宋体" w:hAnsi="宋体" w:cs="宋体"/>
                              <w:spacing w:val="-5"/>
                              <w:sz w:val="36"/>
                              <w:szCs w:val="36"/>
                            </w:rPr>
                            <w:t>管理成本</w:t>
                          </w:r>
                        </w:p>
                        <w:p w:rsidR="00F25696" w14:paraId="65E6AC6B" w14:textId="77777777">
                          <w:pPr>
                            <w:spacing w:line="383" w:lineRule="auto"/>
                          </w:pPr>
                        </w:p>
                        <w:p w:rsidR="00F25696" w14:paraId="5D7163E1" w14:textId="77777777">
                          <w:pPr>
                            <w:spacing w:before="117" w:line="237" w:lineRule="auto"/>
                            <w:rPr>
                              <w:rFonts w:ascii="宋体" w:eastAsia="宋体" w:hAnsi="宋体" w:cs="宋体"/>
                              <w:sz w:val="36"/>
                              <w:szCs w:val="36"/>
                            </w:rPr>
                          </w:pPr>
                          <w:r>
                            <w:rPr>
                              <w:rFonts w:ascii="宋体" w:eastAsia="宋体" w:hAnsi="宋体" w:cs="宋体"/>
                              <w:spacing w:val="-4"/>
                              <w:sz w:val="36"/>
                              <w:szCs w:val="36"/>
                            </w:rPr>
                            <w:t>短缺成本</w:t>
                          </w:r>
                        </w:p>
                      </w:tc>
                      <w:tc>
                        <w:tcPr>
                          <w:tcW w:w="8120" w:type="dxa"/>
                        </w:tcPr>
                        <w:p w:rsidR="00F25696" w14:paraId="621194DD" w14:textId="77777777">
                          <w:pPr>
                            <w:spacing w:before="234" w:line="242" w:lineRule="auto"/>
                            <w:ind w:firstLine="3742"/>
                            <w:rPr>
                              <w:rFonts w:ascii="黑体" w:eastAsia="黑体" w:hAnsi="黑体" w:cs="黑体"/>
                              <w:sz w:val="36"/>
                              <w:szCs w:val="36"/>
                            </w:rPr>
                          </w:pPr>
                          <w:r>
                            <w:rPr>
                              <w:rFonts w:ascii="黑体" w:eastAsia="黑体" w:hAnsi="黑体" w:cs="黑体"/>
                              <w:spacing w:val="-7"/>
                              <w:sz w:val="36"/>
                              <w:szCs w:val="36"/>
                            </w:rPr>
                            <w:t>含</w:t>
                          </w:r>
                          <w:r>
                            <w:rPr>
                              <w:rFonts w:ascii="黑体" w:eastAsia="黑体" w:hAnsi="黑体" w:cs="黑体"/>
                              <w:spacing w:val="19"/>
                              <w:sz w:val="36"/>
                              <w:szCs w:val="36"/>
                            </w:rPr>
                            <w:t xml:space="preserve"> </w:t>
                          </w:r>
                          <w:r>
                            <w:rPr>
                              <w:rFonts w:ascii="黑体" w:eastAsia="黑体" w:hAnsi="黑体" w:cs="黑体"/>
                              <w:spacing w:val="-7"/>
                              <w:sz w:val="36"/>
                              <w:szCs w:val="36"/>
                            </w:rPr>
                            <w:t>义</w:t>
                          </w:r>
                        </w:p>
                        <w:p w:rsidR="00F25696" w14:paraId="5788D23A" w14:textId="77777777">
                          <w:pPr>
                            <w:spacing w:before="262" w:line="474" w:lineRule="exact"/>
                            <w:ind w:firstLine="224"/>
                            <w:rPr>
                              <w:rFonts w:ascii="宋体" w:eastAsia="宋体" w:hAnsi="宋体" w:cs="宋体"/>
                              <w:sz w:val="36"/>
                              <w:szCs w:val="36"/>
                            </w:rPr>
                          </w:pPr>
                          <w:r>
                            <w:rPr>
                              <w:rFonts w:ascii="宋体" w:eastAsia="宋体" w:hAnsi="宋体" w:cs="宋体"/>
                              <w:position w:val="1"/>
                              <w:sz w:val="36"/>
                              <w:szCs w:val="36"/>
                            </w:rPr>
                            <w:t>持有一定现金余额而</w:t>
                          </w:r>
                          <w:r>
                            <w:rPr>
                              <w:rFonts w:ascii="黑体" w:eastAsia="黑体" w:hAnsi="黑体" w:cs="黑体"/>
                              <w:position w:val="1"/>
                              <w:sz w:val="36"/>
                              <w:szCs w:val="36"/>
                            </w:rPr>
                            <w:t>丧失的</w:t>
                          </w:r>
                          <w:r>
                            <w:rPr>
                              <w:rFonts w:ascii="宋体" w:eastAsia="宋体" w:hAnsi="宋体" w:cs="宋体"/>
                              <w:position w:val="1"/>
                              <w:sz w:val="36"/>
                              <w:szCs w:val="36"/>
                            </w:rPr>
                            <w:t>再投资收益</w:t>
                          </w:r>
                        </w:p>
                        <w:p w:rsidR="00F25696" w14:paraId="36F5E326" w14:textId="77777777">
                          <w:pPr>
                            <w:spacing w:before="268" w:line="237" w:lineRule="auto"/>
                            <w:ind w:firstLine="224"/>
                            <w:rPr>
                              <w:rFonts w:ascii="宋体" w:eastAsia="宋体" w:hAnsi="宋体" w:cs="宋体"/>
                              <w:sz w:val="36"/>
                              <w:szCs w:val="36"/>
                            </w:rPr>
                          </w:pPr>
                          <w:r>
                            <w:rPr>
                              <w:rFonts w:ascii="宋体" w:eastAsia="宋体" w:hAnsi="宋体" w:cs="宋体"/>
                              <w:spacing w:val="-4"/>
                              <w:sz w:val="36"/>
                              <w:szCs w:val="36"/>
                            </w:rPr>
                            <w:t>持有一定数量的现金而发生的管理费用</w:t>
                          </w:r>
                        </w:p>
                        <w:p w:rsidR="00F25696" w14:paraId="1217E7BF" w14:textId="77777777">
                          <w:pPr>
                            <w:spacing w:before="269" w:line="221" w:lineRule="auto"/>
                            <w:ind w:left="251" w:right="61" w:hanging="24"/>
                            <w:rPr>
                              <w:rFonts w:ascii="宋体" w:eastAsia="宋体" w:hAnsi="宋体" w:cs="宋体"/>
                              <w:sz w:val="36"/>
                              <w:szCs w:val="36"/>
                            </w:rPr>
                          </w:pPr>
                          <w:r>
                            <w:rPr>
                              <w:rFonts w:ascii="宋体" w:eastAsia="宋体" w:hAnsi="宋体" w:cs="宋体"/>
                              <w:spacing w:val="-5"/>
                              <w:sz w:val="36"/>
                              <w:szCs w:val="36"/>
                            </w:rPr>
                            <w:t>现金持有量不足而又无法及时通过有价证券变现加</w:t>
                          </w:r>
                          <w:r>
                            <w:rPr>
                              <w:rFonts w:ascii="宋体" w:eastAsia="宋体" w:hAnsi="宋体" w:cs="宋体"/>
                              <w:spacing w:val="21"/>
                              <w:sz w:val="36"/>
                              <w:szCs w:val="36"/>
                            </w:rPr>
                            <w:t xml:space="preserve"> </w:t>
                          </w:r>
                          <w:r>
                            <w:rPr>
                              <w:rFonts w:ascii="宋体" w:eastAsia="宋体" w:hAnsi="宋体" w:cs="宋体"/>
                              <w:spacing w:val="-6"/>
                              <w:sz w:val="36"/>
                              <w:szCs w:val="36"/>
                            </w:rPr>
                            <w:t>以补充所给企业造成的损失</w:t>
                          </w:r>
                        </w:p>
                      </w:tc>
                      <w:tc>
                        <w:tcPr>
                          <w:tcW w:w="2240" w:type="dxa"/>
                        </w:tcPr>
                        <w:p w:rsidR="00F25696" w14:paraId="3A22540B" w14:textId="77777777">
                          <w:pPr>
                            <w:spacing w:before="1" w:line="251" w:lineRule="auto"/>
                            <w:ind w:left="650" w:hanging="553"/>
                            <w:rPr>
                              <w:rFonts w:ascii="黑体" w:eastAsia="黑体" w:hAnsi="黑体" w:cs="黑体"/>
                              <w:sz w:val="36"/>
                              <w:szCs w:val="36"/>
                            </w:rPr>
                          </w:pPr>
                          <w:r>
                            <w:rPr>
                              <w:rFonts w:ascii="黑体" w:eastAsia="黑体" w:hAnsi="黑体" w:cs="黑体"/>
                              <w:spacing w:val="-3"/>
                              <w:sz w:val="36"/>
                              <w:szCs w:val="36"/>
                            </w:rPr>
                            <w:t>与现金持有量</w:t>
                          </w:r>
                          <w:r>
                            <w:rPr>
                              <w:rFonts w:ascii="黑体" w:eastAsia="黑体" w:hAnsi="黑体" w:cs="黑体"/>
                              <w:sz w:val="36"/>
                              <w:szCs w:val="36"/>
                            </w:rPr>
                            <w:t xml:space="preserve"> </w:t>
                          </w:r>
                          <w:r>
                            <w:rPr>
                              <w:rFonts w:ascii="黑体" w:eastAsia="黑体" w:hAnsi="黑体" w:cs="黑体"/>
                              <w:spacing w:val="-7"/>
                              <w:sz w:val="36"/>
                              <w:szCs w:val="36"/>
                            </w:rPr>
                            <w:t>的关系</w:t>
                          </w:r>
                        </w:p>
                        <w:p w:rsidR="00F25696" w14:paraId="51FEF2AD" w14:textId="77777777">
                          <w:pPr>
                            <w:spacing w:line="238" w:lineRule="auto"/>
                            <w:ind w:firstLine="65"/>
                            <w:rPr>
                              <w:rFonts w:ascii="宋体" w:eastAsia="宋体" w:hAnsi="宋体" w:cs="宋体"/>
                              <w:sz w:val="36"/>
                              <w:szCs w:val="36"/>
                            </w:rPr>
                          </w:pPr>
                          <w:r>
                            <w:rPr>
                              <w:rFonts w:ascii="宋体" w:eastAsia="宋体" w:hAnsi="宋体" w:cs="宋体"/>
                              <w:spacing w:val="-4"/>
                              <w:sz w:val="36"/>
                              <w:szCs w:val="36"/>
                            </w:rPr>
                            <w:t>正相关</w:t>
                          </w:r>
                        </w:p>
                        <w:p w:rsidR="00F25696" w14:paraId="3CB0B808" w14:textId="77777777">
                          <w:pPr>
                            <w:spacing w:before="33" w:line="255" w:lineRule="auto"/>
                            <w:ind w:left="61" w:right="42" w:firstLine="2"/>
                            <w:rPr>
                              <w:rFonts w:ascii="宋体" w:eastAsia="宋体" w:hAnsi="宋体" w:cs="宋体"/>
                              <w:sz w:val="36"/>
                              <w:szCs w:val="36"/>
                            </w:rPr>
                          </w:pPr>
                          <w:r>
                            <w:rPr>
                              <w:rFonts w:ascii="宋体" w:eastAsia="宋体" w:hAnsi="宋体" w:cs="宋体"/>
                              <w:spacing w:val="-5"/>
                              <w:sz w:val="36"/>
                              <w:szCs w:val="36"/>
                            </w:rPr>
                            <w:t>一般认为是固</w:t>
                          </w:r>
                          <w:r>
                            <w:rPr>
                              <w:rFonts w:ascii="宋体" w:eastAsia="宋体" w:hAnsi="宋体" w:cs="宋体"/>
                              <w:spacing w:val="3"/>
                              <w:sz w:val="36"/>
                              <w:szCs w:val="36"/>
                            </w:rPr>
                            <w:t xml:space="preserve"> </w:t>
                          </w:r>
                          <w:r>
                            <w:rPr>
                              <w:rFonts w:ascii="宋体" w:eastAsia="宋体" w:hAnsi="宋体" w:cs="宋体"/>
                              <w:spacing w:val="-3"/>
                              <w:sz w:val="36"/>
                              <w:szCs w:val="36"/>
                            </w:rPr>
                            <w:t>定成本</w:t>
                          </w:r>
                        </w:p>
                        <w:p w:rsidR="00F25696" w14:paraId="6290D4EF" w14:textId="77777777">
                          <w:pPr>
                            <w:spacing w:before="204" w:line="237" w:lineRule="auto"/>
                            <w:ind w:firstLine="70"/>
                            <w:rPr>
                              <w:rFonts w:ascii="宋体" w:eastAsia="宋体" w:hAnsi="宋体" w:cs="宋体"/>
                              <w:sz w:val="36"/>
                              <w:szCs w:val="36"/>
                            </w:rPr>
                          </w:pPr>
                          <w:r>
                            <w:rPr>
                              <w:rFonts w:ascii="宋体" w:eastAsia="宋体" w:hAnsi="宋体" w:cs="宋体"/>
                              <w:spacing w:val="-4"/>
                              <w:sz w:val="36"/>
                              <w:szCs w:val="36"/>
                            </w:rPr>
                            <w:t>负相关</w:t>
                          </w:r>
                        </w:p>
                      </w:tc>
                    </w:tr>
                  </w:tbl>
                  <w:p w:rsidR="00F25696" w14:paraId="33F0E2E9" w14:textId="77777777">
                    <w:pPr>
                      <w:spacing w:line="241" w:lineRule="exact"/>
                      <w:rPr>
                        <w:sz w:val="20"/>
                      </w:rPr>
                    </w:pPr>
                  </w:p>
                </w:txbxContent>
              </v:textbox>
            </v:shape>
            <w10:wrap type="none"/>
            <w10:anchorlock/>
          </v:group>
        </w:pict>
      </w:r>
    </w:p>
    <w:p w:rsidR="00F25696" w14:paraId="686307DB" w14:textId="77777777">
      <w:pPr>
        <w:spacing w:line="467" w:lineRule="exact"/>
        <w:ind w:firstLine="2706"/>
        <w:rPr>
          <w:rFonts w:ascii="黑体" w:eastAsia="黑体" w:hAnsi="黑体" w:cs="黑体"/>
          <w:sz w:val="35"/>
          <w:szCs w:val="35"/>
        </w:rPr>
      </w:pPr>
      <w:r>
        <w:rPr>
          <w:rFonts w:ascii="黑体" w:eastAsia="黑体" w:hAnsi="黑体" w:cs="黑体"/>
          <w:spacing w:val="10"/>
          <w:position w:val="1"/>
          <w:sz w:val="35"/>
          <w:szCs w:val="35"/>
        </w:rPr>
        <w:t>存货模型</w:t>
      </w:r>
    </w:p>
    <w:p w:rsidR="00F25696" w14:paraId="3A315A5D" w14:textId="77777777">
      <w:pPr>
        <w:spacing w:before="134" w:line="1080" w:lineRule="exact"/>
        <w:textAlignment w:val="center"/>
      </w:pPr>
      <w:r>
        <w:drawing>
          <wp:inline distT="0" distB="0" distL="0" distR="0">
            <wp:extent cx="11340833" cy="685783"/>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32"/>
                    <a:stretch>
                      <a:fillRect/>
                    </a:stretch>
                  </pic:blipFill>
                  <pic:spPr>
                    <a:xfrm>
                      <a:off x="0" y="0"/>
                      <a:ext cx="11340833" cy="685783"/>
                    </a:xfrm>
                    <a:prstGeom prst="rect">
                      <a:avLst/>
                    </a:prstGeom>
                  </pic:spPr>
                </pic:pic>
              </a:graphicData>
            </a:graphic>
          </wp:inline>
        </w:drawing>
      </w:r>
    </w:p>
    <w:p w:rsidR="00F25696" w14:paraId="12647AA7" w14:textId="77777777">
      <w:pPr>
        <w:spacing w:line="417" w:lineRule="auto"/>
      </w:pPr>
    </w:p>
    <w:p w:rsidR="00F25696" w14:paraId="33C21C7B" w14:textId="77777777">
      <w:pPr>
        <w:spacing w:before="1" w:line="360" w:lineRule="exact"/>
        <w:textAlignment w:val="center"/>
      </w:pPr>
      <w:r>
        <w:drawing>
          <wp:inline distT="0" distB="0" distL="0" distR="0">
            <wp:extent cx="11340833" cy="228594"/>
            <wp:effectExtent l="0" t="0" r="0" b="0"/>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xmlns:r="http://schemas.openxmlformats.org/officeDocument/2006/relationships" r:embed="rId33"/>
                    <a:stretch>
                      <a:fillRect/>
                    </a:stretch>
                  </pic:blipFill>
                  <pic:spPr>
                    <a:xfrm>
                      <a:off x="0" y="0"/>
                      <a:ext cx="11340833" cy="228594"/>
                    </a:xfrm>
                    <a:prstGeom prst="rect">
                      <a:avLst/>
                    </a:prstGeom>
                  </pic:spPr>
                </pic:pic>
              </a:graphicData>
            </a:graphic>
          </wp:inline>
        </w:drawing>
      </w:r>
    </w:p>
    <w:p w:rsidR="00F25696" w14:paraId="38CB5CEC" w14:textId="77777777">
      <w:pPr>
        <w:spacing w:line="248" w:lineRule="auto"/>
      </w:pPr>
    </w:p>
    <w:p w:rsidR="00F25696" w14:paraId="6CB89316" w14:textId="77777777">
      <w:pPr>
        <w:spacing w:line="248" w:lineRule="auto"/>
      </w:pPr>
    </w:p>
    <w:p w:rsidR="00F25696" w14:paraId="7FEFAC86" w14:textId="77777777">
      <w:pPr>
        <w:spacing w:line="248" w:lineRule="auto"/>
      </w:pPr>
    </w:p>
    <w:p w:rsidR="00F25696" w14:paraId="28BA827F" w14:textId="77777777">
      <w:pPr>
        <w:spacing w:line="249" w:lineRule="auto"/>
      </w:pPr>
    </w:p>
    <w:p w:rsidR="00F25696" w14:paraId="162D18AF" w14:textId="77777777">
      <w:pPr>
        <w:spacing w:before="117" w:line="237" w:lineRule="auto"/>
        <w:ind w:firstLine="2708"/>
        <w:rPr>
          <w:rFonts w:ascii="宋体" w:eastAsia="宋体" w:hAnsi="宋体" w:cs="宋体"/>
          <w:sz w:val="36"/>
          <w:szCs w:val="36"/>
        </w:rPr>
      </w:pPr>
      <w:r>
        <w:drawing>
          <wp:anchor distT="0" distB="0" distL="0" distR="0" simplePos="0" relativeHeight="251735040" behindDoc="1" locked="0" layoutInCell="1" allowOverlap="1">
            <wp:simplePos x="0" y="0"/>
            <wp:positionH relativeFrom="column">
              <wp:posOffset>0</wp:posOffset>
            </wp:positionH>
            <wp:positionV relativeFrom="paragraph">
              <wp:posOffset>-190300</wp:posOffset>
            </wp:positionV>
            <wp:extent cx="11340833" cy="330192"/>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34"/>
                    <a:stretch>
                      <a:fillRect/>
                    </a:stretch>
                  </pic:blipFill>
                  <pic:spPr>
                    <a:xfrm>
                      <a:off x="0" y="0"/>
                      <a:ext cx="11340833" cy="330192"/>
                    </a:xfrm>
                    <a:prstGeom prst="rect">
                      <a:avLst/>
                    </a:prstGeom>
                  </pic:spPr>
                </pic:pic>
              </a:graphicData>
            </a:graphic>
          </wp:anchor>
        </w:drawing>
      </w:r>
      <w:r>
        <w:rPr>
          <w:rFonts w:ascii="宋体" w:eastAsia="宋体" w:hAnsi="宋体" w:cs="宋体"/>
          <w:color w:val="3E3E3E"/>
          <w:sz w:val="36"/>
          <w:szCs w:val="36"/>
        </w:rPr>
        <w:t>最佳交易次数</w:t>
      </w:r>
    </w:p>
    <w:p w:rsidR="00F25696" w14:paraId="5B189D2E" w14:textId="77777777">
      <w:pPr>
        <w:spacing w:line="273" w:lineRule="auto"/>
      </w:pPr>
    </w:p>
    <w:p w:rsidR="00F25696" w14:paraId="5A52E2F9" w14:textId="77777777">
      <w:pPr>
        <w:spacing w:line="273" w:lineRule="auto"/>
      </w:pPr>
    </w:p>
    <w:p w:rsidR="00F25696" w14:paraId="38DA4E90" w14:textId="77777777">
      <w:pPr>
        <w:spacing w:line="273" w:lineRule="auto"/>
      </w:pPr>
    </w:p>
    <w:p w:rsidR="00F25696" w14:paraId="2A04B791" w14:textId="77777777">
      <w:pPr>
        <w:spacing w:before="118" w:line="237" w:lineRule="auto"/>
        <w:ind w:firstLine="2708"/>
        <w:rPr>
          <w:rFonts w:ascii="宋体" w:eastAsia="宋体" w:hAnsi="宋体" w:cs="宋体"/>
          <w:sz w:val="36"/>
          <w:szCs w:val="36"/>
        </w:rPr>
      </w:pPr>
      <w:r>
        <w:drawing>
          <wp:anchor distT="0" distB="0" distL="0" distR="0" simplePos="0" relativeHeight="251734016" behindDoc="1" locked="0" layoutInCell="1" allowOverlap="1">
            <wp:simplePos x="0" y="0"/>
            <wp:positionH relativeFrom="column">
              <wp:posOffset>0</wp:posOffset>
            </wp:positionH>
            <wp:positionV relativeFrom="paragraph">
              <wp:posOffset>-192504</wp:posOffset>
            </wp:positionV>
            <wp:extent cx="11340833" cy="368291"/>
            <wp:effectExtent l="0" t="0" r="0" b="0"/>
            <wp:wrapNone/>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xmlns:r="http://schemas.openxmlformats.org/officeDocument/2006/relationships" r:embed="rId35"/>
                    <a:stretch>
                      <a:fillRect/>
                    </a:stretch>
                  </pic:blipFill>
                  <pic:spPr>
                    <a:xfrm>
                      <a:off x="0" y="0"/>
                      <a:ext cx="11340833" cy="368291"/>
                    </a:xfrm>
                    <a:prstGeom prst="rect">
                      <a:avLst/>
                    </a:prstGeom>
                  </pic:spPr>
                </pic:pic>
              </a:graphicData>
            </a:graphic>
          </wp:anchor>
        </w:drawing>
      </w:r>
      <w:r>
        <w:rPr>
          <w:rFonts w:ascii="宋体" w:eastAsia="宋体" w:hAnsi="宋体" w:cs="宋体"/>
          <w:color w:val="3E3E3E"/>
          <w:spacing w:val="1"/>
          <w:sz w:val="36"/>
          <w:szCs w:val="36"/>
        </w:rPr>
        <w:t>最佳交易间隔期</w:t>
      </w:r>
      <w:r>
        <w:rPr>
          <w:rFonts w:ascii="宋体" w:eastAsia="宋体" w:hAnsi="宋体" w:cs="宋体"/>
          <w:color w:val="3E3E3E"/>
          <w:spacing w:val="1"/>
          <w:sz w:val="36"/>
          <w:szCs w:val="36"/>
        </w:rPr>
        <w:t>=</w:t>
      </w:r>
    </w:p>
    <w:p w:rsidR="00F25696" w14:paraId="1202F392" w14:textId="77777777">
      <w:pPr>
        <w:spacing w:before="311" w:line="242" w:lineRule="auto"/>
        <w:ind w:firstLine="2733"/>
        <w:rPr>
          <w:rFonts w:ascii="黑体" w:eastAsia="黑体" w:hAnsi="黑体" w:cs="黑体"/>
          <w:sz w:val="36"/>
          <w:szCs w:val="36"/>
        </w:rPr>
      </w:pPr>
      <w:r>
        <w:drawing>
          <wp:anchor distT="0" distB="0" distL="0" distR="0" simplePos="0" relativeHeight="251736064" behindDoc="1" locked="0" layoutInCell="1" allowOverlap="1">
            <wp:simplePos x="0" y="0"/>
            <wp:positionH relativeFrom="column">
              <wp:posOffset>0</wp:posOffset>
            </wp:positionH>
            <wp:positionV relativeFrom="paragraph">
              <wp:posOffset>99584</wp:posOffset>
            </wp:positionV>
            <wp:extent cx="11340833" cy="398780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36"/>
                    <a:stretch>
                      <a:fillRect/>
                    </a:stretch>
                  </pic:blipFill>
                  <pic:spPr>
                    <a:xfrm>
                      <a:off x="0" y="0"/>
                      <a:ext cx="11340833" cy="3987800"/>
                    </a:xfrm>
                    <a:prstGeom prst="rect">
                      <a:avLst/>
                    </a:prstGeom>
                  </pic:spPr>
                </pic:pic>
              </a:graphicData>
            </a:graphic>
          </wp:anchor>
        </w:drawing>
      </w:r>
      <w:r>
        <w:rPr>
          <w:rFonts w:ascii="黑体" w:eastAsia="黑体" w:hAnsi="黑体" w:cs="黑体"/>
          <w:sz w:val="36"/>
          <w:szCs w:val="36"/>
        </w:rPr>
        <w:t>随机模型（米勒－奥尔模型）</w:t>
      </w:r>
    </w:p>
    <w:p w:rsidR="00F25696" w14:paraId="1646DCDE" w14:textId="77777777">
      <w:pPr>
        <w:spacing w:before="145" w:line="608" w:lineRule="exact"/>
        <w:ind w:firstLine="3156"/>
        <w:rPr>
          <w:rFonts w:ascii="宋体" w:eastAsia="宋体" w:hAnsi="宋体" w:cs="宋体"/>
          <w:sz w:val="36"/>
          <w:szCs w:val="36"/>
        </w:rPr>
      </w:pPr>
      <w:r>
        <w:rPr>
          <w:rFonts w:ascii="宋体" w:eastAsia="宋体" w:hAnsi="宋体" w:cs="宋体"/>
          <w:color w:val="3E3E3E"/>
          <w:spacing w:val="-17"/>
          <w:w w:val="98"/>
          <w:position w:val="16"/>
          <w:sz w:val="36"/>
          <w:szCs w:val="36"/>
        </w:rPr>
        <w:t>（</w:t>
      </w:r>
      <w:r>
        <w:rPr>
          <w:rFonts w:ascii="宋体" w:eastAsia="宋体" w:hAnsi="宋体" w:cs="宋体"/>
          <w:color w:val="3E3E3E"/>
          <w:spacing w:val="-80"/>
          <w:position w:val="16"/>
          <w:sz w:val="36"/>
          <w:szCs w:val="36"/>
        </w:rPr>
        <w:t xml:space="preserve"> </w:t>
      </w:r>
      <w:r>
        <w:rPr>
          <w:rFonts w:ascii="宋体" w:eastAsia="宋体" w:hAnsi="宋体" w:cs="宋体"/>
          <w:color w:val="3E3E3E"/>
          <w:spacing w:val="-17"/>
          <w:w w:val="98"/>
          <w:position w:val="16"/>
          <w:sz w:val="36"/>
          <w:szCs w:val="36"/>
        </w:rPr>
        <w:t>1</w:t>
      </w:r>
      <w:r>
        <w:rPr>
          <w:rFonts w:ascii="宋体" w:eastAsia="宋体" w:hAnsi="宋体" w:cs="宋体"/>
          <w:color w:val="3E3E3E"/>
          <w:spacing w:val="-80"/>
          <w:position w:val="16"/>
          <w:sz w:val="36"/>
          <w:szCs w:val="36"/>
        </w:rPr>
        <w:t xml:space="preserve"> </w:t>
      </w:r>
      <w:r>
        <w:rPr>
          <w:rFonts w:ascii="宋体" w:eastAsia="宋体" w:hAnsi="宋体" w:cs="宋体"/>
          <w:color w:val="3E3E3E"/>
          <w:spacing w:val="-17"/>
          <w:w w:val="98"/>
          <w:position w:val="16"/>
          <w:sz w:val="36"/>
          <w:szCs w:val="36"/>
        </w:rPr>
        <w:t>）下限（</w:t>
      </w:r>
      <w:r>
        <w:rPr>
          <w:rFonts w:ascii="宋体" w:eastAsia="宋体" w:hAnsi="宋体" w:cs="宋体"/>
          <w:color w:val="3E3E3E"/>
          <w:spacing w:val="-79"/>
          <w:position w:val="16"/>
          <w:sz w:val="36"/>
          <w:szCs w:val="36"/>
        </w:rPr>
        <w:t xml:space="preserve"> </w:t>
      </w:r>
      <w:r>
        <w:rPr>
          <w:rFonts w:ascii="宋体" w:eastAsia="宋体" w:hAnsi="宋体" w:cs="宋体"/>
          <w:color w:val="3E3E3E"/>
          <w:spacing w:val="-17"/>
          <w:w w:val="98"/>
          <w:position w:val="16"/>
          <w:sz w:val="36"/>
          <w:szCs w:val="36"/>
        </w:rPr>
        <w:t>L</w:t>
      </w:r>
      <w:r>
        <w:rPr>
          <w:rFonts w:ascii="宋体" w:eastAsia="宋体" w:hAnsi="宋体" w:cs="宋体"/>
          <w:color w:val="3E3E3E"/>
          <w:spacing w:val="-101"/>
          <w:position w:val="16"/>
          <w:sz w:val="36"/>
          <w:szCs w:val="36"/>
        </w:rPr>
        <w:t xml:space="preserve"> </w:t>
      </w:r>
      <w:r>
        <w:rPr>
          <w:rFonts w:ascii="宋体" w:eastAsia="宋体" w:hAnsi="宋体" w:cs="宋体"/>
          <w:color w:val="3E3E3E"/>
          <w:spacing w:val="-17"/>
          <w:w w:val="98"/>
          <w:position w:val="16"/>
          <w:sz w:val="36"/>
          <w:szCs w:val="36"/>
        </w:rPr>
        <w:t>）确定应考虑的因素：</w:t>
      </w:r>
    </w:p>
    <w:p w:rsidR="00F25696" w14:paraId="3793E64C" w14:textId="77777777">
      <w:pPr>
        <w:spacing w:before="1" w:line="235" w:lineRule="auto"/>
        <w:ind w:firstLine="3337"/>
        <w:rPr>
          <w:rFonts w:ascii="宋体" w:eastAsia="宋体" w:hAnsi="宋体" w:cs="宋体"/>
          <w:sz w:val="36"/>
          <w:szCs w:val="36"/>
        </w:rPr>
      </w:pPr>
      <w:r>
        <w:rPr>
          <w:rFonts w:ascii="宋体" w:eastAsia="宋体" w:hAnsi="宋体" w:cs="宋体"/>
          <w:color w:val="3E3E3E"/>
          <w:spacing w:val="-5"/>
          <w:sz w:val="36"/>
          <w:szCs w:val="36"/>
        </w:rPr>
        <w:t>①</w:t>
      </w:r>
      <w:r>
        <w:rPr>
          <w:rFonts w:ascii="宋体" w:eastAsia="宋体" w:hAnsi="宋体" w:cs="宋体"/>
          <w:color w:val="3E3E3E"/>
          <w:spacing w:val="-5"/>
          <w:sz w:val="36"/>
          <w:szCs w:val="36"/>
        </w:rPr>
        <w:t>短缺现金的风险程度；</w:t>
      </w:r>
    </w:p>
    <w:p w:rsidR="00F25696" w14:paraId="3FF6CD8C" w14:textId="77777777">
      <w:pPr>
        <w:spacing w:before="150" w:line="235" w:lineRule="auto"/>
        <w:ind w:firstLine="3337"/>
        <w:rPr>
          <w:rFonts w:ascii="宋体" w:eastAsia="宋体" w:hAnsi="宋体" w:cs="宋体"/>
          <w:sz w:val="36"/>
          <w:szCs w:val="36"/>
        </w:rPr>
      </w:pPr>
      <w:r>
        <w:rPr>
          <w:rFonts w:ascii="宋体" w:eastAsia="宋体" w:hAnsi="宋体" w:cs="宋体"/>
          <w:color w:val="3E3E3E"/>
          <w:spacing w:val="-7"/>
          <w:sz w:val="36"/>
          <w:szCs w:val="36"/>
        </w:rPr>
        <w:t>②</w:t>
      </w:r>
      <w:r>
        <w:rPr>
          <w:rFonts w:ascii="宋体" w:eastAsia="宋体" w:hAnsi="宋体" w:cs="宋体"/>
          <w:color w:val="3E3E3E"/>
          <w:spacing w:val="-7"/>
          <w:sz w:val="36"/>
          <w:szCs w:val="36"/>
        </w:rPr>
        <w:t>公司借款能力；</w:t>
      </w:r>
    </w:p>
    <w:p w:rsidR="00F25696" w14:paraId="7A3848D3" w14:textId="77777777">
      <w:pPr>
        <w:spacing w:before="151" w:line="235" w:lineRule="auto"/>
        <w:ind w:firstLine="3337"/>
        <w:rPr>
          <w:rFonts w:ascii="宋体" w:eastAsia="宋体" w:hAnsi="宋体" w:cs="宋体"/>
          <w:sz w:val="36"/>
          <w:szCs w:val="36"/>
        </w:rPr>
      </w:pPr>
      <w:r>
        <w:rPr>
          <w:rFonts w:ascii="宋体" w:eastAsia="宋体" w:hAnsi="宋体" w:cs="宋体"/>
          <w:color w:val="3E3E3E"/>
          <w:spacing w:val="-4"/>
          <w:sz w:val="36"/>
          <w:szCs w:val="36"/>
        </w:rPr>
        <w:t>③</w:t>
      </w:r>
      <w:r>
        <w:rPr>
          <w:rFonts w:ascii="宋体" w:eastAsia="宋体" w:hAnsi="宋体" w:cs="宋体"/>
          <w:color w:val="3E3E3E"/>
          <w:spacing w:val="-4"/>
          <w:sz w:val="36"/>
          <w:szCs w:val="36"/>
        </w:rPr>
        <w:t>公司日常周转所需资金；</w:t>
      </w:r>
    </w:p>
    <w:p w:rsidR="00F25696" w14:paraId="5C4EC61B" w14:textId="77777777">
      <w:pPr>
        <w:spacing w:before="147" w:line="235" w:lineRule="auto"/>
        <w:ind w:firstLine="3337"/>
        <w:rPr>
          <w:rFonts w:ascii="宋体" w:eastAsia="宋体" w:hAnsi="宋体" w:cs="宋体"/>
          <w:sz w:val="36"/>
          <w:szCs w:val="36"/>
        </w:rPr>
      </w:pPr>
      <w:r>
        <w:rPr>
          <w:rFonts w:ascii="宋体" w:eastAsia="宋体" w:hAnsi="宋体" w:cs="宋体"/>
          <w:color w:val="3E3E3E"/>
          <w:spacing w:val="-3"/>
          <w:sz w:val="36"/>
          <w:szCs w:val="36"/>
        </w:rPr>
        <w:t>④</w:t>
      </w:r>
      <w:r>
        <w:rPr>
          <w:rFonts w:ascii="宋体" w:eastAsia="宋体" w:hAnsi="宋体" w:cs="宋体"/>
          <w:color w:val="3E3E3E"/>
          <w:spacing w:val="-3"/>
          <w:sz w:val="36"/>
          <w:szCs w:val="36"/>
        </w:rPr>
        <w:t>银行要求的补偿性余额。</w:t>
      </w:r>
    </w:p>
    <w:p w:rsidR="00F25696" w14:paraId="5512D299" w14:textId="77777777">
      <w:pPr>
        <w:spacing w:before="150" w:line="237" w:lineRule="auto"/>
        <w:ind w:firstLine="3156"/>
        <w:rPr>
          <w:rFonts w:ascii="宋体" w:eastAsia="宋体" w:hAnsi="宋体" w:cs="宋体"/>
          <w:sz w:val="36"/>
          <w:szCs w:val="36"/>
        </w:rPr>
      </w:pPr>
      <w:r>
        <w:rPr>
          <w:rFonts w:ascii="宋体" w:eastAsia="宋体" w:hAnsi="宋体" w:cs="宋体"/>
          <w:color w:val="3E3E3E"/>
          <w:spacing w:val="-6"/>
          <w:sz w:val="36"/>
          <w:szCs w:val="36"/>
        </w:rPr>
        <w:t>（</w:t>
      </w:r>
      <w:r>
        <w:rPr>
          <w:rFonts w:ascii="宋体" w:eastAsia="宋体" w:hAnsi="宋体" w:cs="宋体"/>
          <w:color w:val="3E3E3E"/>
          <w:spacing w:val="-6"/>
          <w:sz w:val="36"/>
          <w:szCs w:val="36"/>
        </w:rPr>
        <w:t>2</w:t>
      </w:r>
      <w:r>
        <w:rPr>
          <w:rFonts w:ascii="宋体" w:eastAsia="宋体" w:hAnsi="宋体" w:cs="宋体"/>
          <w:color w:val="3E3E3E"/>
          <w:spacing w:val="-70"/>
          <w:sz w:val="36"/>
          <w:szCs w:val="36"/>
        </w:rPr>
        <w:t xml:space="preserve"> </w:t>
      </w:r>
      <w:r>
        <w:rPr>
          <w:rFonts w:ascii="宋体" w:eastAsia="宋体" w:hAnsi="宋体" w:cs="宋体"/>
          <w:color w:val="3E3E3E"/>
          <w:spacing w:val="-6"/>
          <w:sz w:val="36"/>
          <w:szCs w:val="36"/>
        </w:rPr>
        <w:t>）回归线</w:t>
      </w:r>
      <w:r>
        <w:rPr>
          <w:rFonts w:ascii="宋体" w:eastAsia="宋体" w:hAnsi="宋体" w:cs="宋体"/>
          <w:color w:val="3E3E3E"/>
          <w:spacing w:val="-61"/>
          <w:sz w:val="36"/>
          <w:szCs w:val="36"/>
        </w:rPr>
        <w:t xml:space="preserve"> </w:t>
      </w:r>
      <w:r>
        <w:rPr>
          <w:rFonts w:ascii="宋体" w:eastAsia="宋体" w:hAnsi="宋体" w:cs="宋体"/>
          <w:color w:val="3E3E3E"/>
          <w:spacing w:val="-6"/>
          <w:sz w:val="36"/>
          <w:szCs w:val="36"/>
        </w:rPr>
        <w:t>R</w:t>
      </w:r>
      <w:r>
        <w:rPr>
          <w:rFonts w:ascii="宋体" w:eastAsia="宋体" w:hAnsi="宋体" w:cs="宋体"/>
          <w:color w:val="3E3E3E"/>
          <w:spacing w:val="-6"/>
          <w:sz w:val="36"/>
          <w:szCs w:val="36"/>
        </w:rPr>
        <w:t>的计算公式：</w:t>
      </w:r>
    </w:p>
    <w:p w:rsidR="00F25696" w14:paraId="4E261AC9" w14:textId="77777777">
      <w:pPr>
        <w:spacing w:line="350" w:lineRule="auto"/>
      </w:pPr>
    </w:p>
    <w:p w:rsidR="00F25696" w14:paraId="26DE7DBE" w14:textId="77777777">
      <w:pPr>
        <w:spacing w:line="351" w:lineRule="auto"/>
      </w:pPr>
    </w:p>
    <w:p w:rsidR="00F25696" w14:paraId="408AAB01" w14:textId="77777777">
      <w:pPr>
        <w:spacing w:before="118" w:line="186" w:lineRule="auto"/>
        <w:ind w:firstLine="3341"/>
        <w:rPr>
          <w:rFonts w:ascii="宋体" w:eastAsia="宋体" w:hAnsi="宋体" w:cs="宋体"/>
          <w:sz w:val="36"/>
          <w:szCs w:val="36"/>
        </w:rPr>
      </w:pPr>
      <w:r>
        <w:rPr>
          <w:rFonts w:ascii="宋体" w:eastAsia="宋体" w:hAnsi="宋体" w:cs="宋体"/>
          <w:color w:val="3E3E3E"/>
          <w:spacing w:val="19"/>
          <w:w w:val="102"/>
          <w:sz w:val="36"/>
          <w:szCs w:val="36"/>
        </w:rPr>
        <w:t>R=</w:t>
      </w:r>
      <w:r>
        <w:rPr>
          <w:rFonts w:ascii="宋体" w:eastAsia="宋体" w:hAnsi="宋体" w:cs="宋体"/>
          <w:color w:val="3E3E3E"/>
          <w:spacing w:val="5"/>
          <w:sz w:val="36"/>
          <w:szCs w:val="36"/>
        </w:rPr>
        <w:t xml:space="preserve">     </w:t>
      </w:r>
      <w:r>
        <w:rPr>
          <w:rFonts w:ascii="宋体" w:eastAsia="宋体" w:hAnsi="宋体" w:cs="宋体"/>
          <w:color w:val="3E3E3E"/>
          <w:spacing w:val="19"/>
          <w:w w:val="102"/>
          <w:sz w:val="36"/>
          <w:szCs w:val="36"/>
        </w:rPr>
        <w:t>+L</w:t>
      </w:r>
    </w:p>
    <w:p w:rsidR="00F25696" w14:paraId="22CF1C0F" w14:textId="77777777">
      <w:pPr>
        <w:spacing w:line="245" w:lineRule="auto"/>
      </w:pPr>
    </w:p>
    <w:p w:rsidR="00F25696" w14:paraId="7E7424FE" w14:textId="77777777">
      <w:pPr>
        <w:spacing w:before="117" w:line="234" w:lineRule="auto"/>
        <w:ind w:firstLine="3156"/>
        <w:rPr>
          <w:rFonts w:ascii="宋体" w:eastAsia="宋体" w:hAnsi="宋体" w:cs="宋体"/>
          <w:sz w:val="36"/>
          <w:szCs w:val="36"/>
        </w:rPr>
      </w:pPr>
      <w:r>
        <w:rPr>
          <w:rFonts w:ascii="宋体" w:eastAsia="宋体" w:hAnsi="宋体" w:cs="宋体"/>
          <w:color w:val="3E3E3E"/>
          <w:spacing w:val="1"/>
          <w:sz w:val="36"/>
          <w:szCs w:val="36"/>
        </w:rPr>
        <w:t>（</w:t>
      </w:r>
      <w:r>
        <w:rPr>
          <w:rFonts w:ascii="宋体" w:eastAsia="宋体" w:hAnsi="宋体" w:cs="宋体"/>
          <w:color w:val="3E3E3E"/>
          <w:spacing w:val="1"/>
          <w:sz w:val="36"/>
          <w:szCs w:val="36"/>
        </w:rPr>
        <w:t>3</w:t>
      </w:r>
      <w:r>
        <w:rPr>
          <w:rFonts w:ascii="宋体" w:eastAsia="宋体" w:hAnsi="宋体" w:cs="宋体"/>
          <w:color w:val="3E3E3E"/>
          <w:spacing w:val="1"/>
          <w:sz w:val="36"/>
          <w:szCs w:val="36"/>
        </w:rPr>
        <w:t>）最高控制线</w:t>
      </w:r>
      <w:r>
        <w:rPr>
          <w:rFonts w:ascii="宋体" w:eastAsia="宋体" w:hAnsi="宋体" w:cs="宋体"/>
          <w:color w:val="3E3E3E"/>
          <w:spacing w:val="-64"/>
          <w:sz w:val="36"/>
          <w:szCs w:val="36"/>
        </w:rPr>
        <w:t xml:space="preserve"> </w:t>
      </w:r>
      <w:r>
        <w:rPr>
          <w:rFonts w:ascii="宋体" w:eastAsia="宋体" w:hAnsi="宋体" w:cs="宋体"/>
          <w:color w:val="3E3E3E"/>
          <w:spacing w:val="1"/>
          <w:sz w:val="36"/>
          <w:szCs w:val="36"/>
        </w:rPr>
        <w:t>H</w:t>
      </w:r>
      <w:r>
        <w:rPr>
          <w:rFonts w:ascii="宋体" w:eastAsia="宋体" w:hAnsi="宋体" w:cs="宋体"/>
          <w:color w:val="3E3E3E"/>
          <w:spacing w:val="1"/>
          <w:sz w:val="36"/>
          <w:szCs w:val="36"/>
        </w:rPr>
        <w:t>的计算公式为：</w:t>
      </w:r>
      <w:r>
        <w:rPr>
          <w:rFonts w:ascii="宋体" w:eastAsia="宋体" w:hAnsi="宋体" w:cs="宋体"/>
          <w:color w:val="3E3E3E"/>
          <w:spacing w:val="72"/>
          <w:sz w:val="36"/>
          <w:szCs w:val="36"/>
        </w:rPr>
        <w:t xml:space="preserve"> </w:t>
      </w:r>
      <w:r>
        <w:rPr>
          <w:rFonts w:ascii="宋体" w:eastAsia="宋体" w:hAnsi="宋体" w:cs="宋体"/>
          <w:color w:val="3E3E3E"/>
          <w:spacing w:val="1"/>
          <w:sz w:val="36"/>
          <w:szCs w:val="36"/>
        </w:rPr>
        <w:t>H=3R-2L</w:t>
      </w:r>
    </w:p>
    <w:p w:rsidR="00F25696" w14:paraId="48BC114B" w14:textId="77777777">
      <w:pPr>
        <w:spacing w:before="2"/>
        <w:ind w:firstLine="2711"/>
        <w:rPr>
          <w:rFonts w:ascii="黑体" w:eastAsia="黑体" w:hAnsi="黑体" w:cs="黑体"/>
          <w:sz w:val="36"/>
          <w:szCs w:val="36"/>
        </w:rPr>
      </w:pPr>
      <w:r>
        <w:rPr>
          <w:rFonts w:ascii="黑体" w:eastAsia="黑体" w:hAnsi="黑体" w:cs="黑体"/>
          <w:spacing w:val="-8"/>
          <w:sz w:val="36"/>
          <w:szCs w:val="36"/>
        </w:rPr>
        <w:t>2.</w:t>
      </w:r>
      <w:r>
        <w:rPr>
          <w:rFonts w:ascii="黑体" w:eastAsia="黑体" w:hAnsi="黑体" w:cs="黑体"/>
          <w:spacing w:val="-98"/>
          <w:sz w:val="36"/>
          <w:szCs w:val="36"/>
        </w:rPr>
        <w:t xml:space="preserve"> </w:t>
      </w:r>
      <w:r>
        <w:rPr>
          <w:rFonts w:ascii="黑体" w:eastAsia="黑体" w:hAnsi="黑体" w:cs="黑体"/>
          <w:spacing w:val="-8"/>
          <w:sz w:val="36"/>
          <w:szCs w:val="36"/>
        </w:rPr>
        <w:t>现金收支日常管理</w:t>
      </w:r>
    </w:p>
    <w:p w:rsidR="00F25696" w14:paraId="71F04F2C" w14:textId="77777777">
      <w:pPr>
        <w:spacing w:line="475" w:lineRule="auto"/>
      </w:pPr>
    </w:p>
    <w:p w:rsidR="00F25696" w14:paraId="2B1A3E87" w14:textId="77777777">
      <w:pPr>
        <w:spacing w:before="88" w:line="191" w:lineRule="auto"/>
        <w:ind w:firstLine="15034"/>
        <w:rPr>
          <w:rFonts w:ascii="宋体" w:eastAsia="宋体" w:hAnsi="宋体" w:cs="宋体"/>
          <w:sz w:val="27"/>
          <w:szCs w:val="27"/>
        </w:rPr>
      </w:pPr>
      <w:r>
        <w:rPr>
          <w:rFonts w:ascii="宋体" w:eastAsia="宋体" w:hAnsi="宋体" w:cs="宋体"/>
          <w:sz w:val="27"/>
          <w:szCs w:val="27"/>
        </w:rPr>
        <w:t>9</w:t>
      </w:r>
    </w:p>
    <w:p w:rsidR="00F25696" w14:paraId="28DD781E" w14:textId="77777777">
      <w:pPr>
        <w:sectPr>
          <w:headerReference w:type="default" r:id="rId37"/>
          <w:pgSz w:w="17860" w:h="25258"/>
          <w:pgMar w:top="400" w:right="0" w:bottom="0" w:left="0" w:header="0" w:footer="0" w:gutter="0"/>
          <w:pgNumType w:start="11"/>
          <w:cols w:space="720"/>
        </w:sectPr>
      </w:pPr>
    </w:p>
    <w:p w:rsidR="00F25696" w14:paraId="5355DDC8" w14:textId="3F195B1A">
      <w:pPr>
        <w:spacing w:line="268" w:lineRule="auto"/>
      </w:pPr>
      <w:r>
        <mc:AlternateContent>
          <mc:Choice Requires="wps">
            <w:drawing>
              <wp:anchor distT="0" distB="0" distL="114300" distR="114300" simplePos="0" relativeHeight="251753472"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965178954"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466790ED">
                            <w:pPr>
                              <w:rPr>
                                <w:color w:val="FFFFFF"/>
                              </w:rPr>
                            </w:pPr>
                            <w:r w:rsidRPr="00DF1BAF">
                              <w:rPr>
                                <w:rFonts w:hint="eastAsia"/>
                                <w:color w:val="FFFFFF"/>
                              </w:rPr>
                              <w:t>分配率</w:t>
                            </w:r>
                            <w:r w:rsidRPr="00DF1BAF">
                              <w:rPr>
                                <w:rFonts w:hint="eastAsia"/>
                                <w:color w:val="FFFFFF"/>
                              </w:rPr>
                              <w:t>2</w:t>
                            </w:r>
                            <w:r w:rsidRPr="00DF1BAF">
                              <w:rPr>
                                <w:rFonts w:hint="eastAsia"/>
                                <w:color w:val="FFFFFF"/>
                              </w:rPr>
                              <w:t>三差异分析法固定制造费用总差异</w:t>
                            </w:r>
                            <w:r w:rsidRPr="00DF1BAF">
                              <w:rPr>
                                <w:rFonts w:hint="eastAsia"/>
                                <w:color w:val="FFFFFF"/>
                              </w:rPr>
                              <w:t>=</w:t>
                            </w:r>
                            <w:r w:rsidRPr="00DF1BAF">
                              <w:rPr>
                                <w:rFonts w:hint="eastAsia"/>
                                <w:color w:val="FFFFFF"/>
                              </w:rPr>
                              <w:t>实际产量下实际固定制造费用</w:t>
                            </w:r>
                            <w:r w:rsidRPr="00DF1BAF">
                              <w:rPr>
                                <w:rFonts w:hint="eastAsia"/>
                                <w:color w:val="FFFFFF"/>
                              </w:rPr>
                              <w:t>-</w:t>
                            </w:r>
                            <w:r w:rsidRPr="00DF1BAF">
                              <w:rPr>
                                <w:rFonts w:hint="eastAsia"/>
                                <w:color w:val="FFFFFF"/>
                              </w:rPr>
                              <w:t>实际产量下的标准固定制造费用（</w:t>
                            </w:r>
                            <w:r w:rsidRPr="00DF1BAF">
                              <w:rPr>
                                <w:rFonts w:hint="eastAsia"/>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0" o:spid="_x0000_s1115" type="#_x0000_t202" style="width:10pt;height:10pt;margin-top:580pt;margin-left:408pt;mso-wrap-distance-bottom:0;mso-wrap-distance-left:9pt;mso-wrap-distance-right:9pt;mso-wrap-distance-top:0;position:absolute;v-text-anchor:top;z-index:251752448" filled="f" fillcolor="this" stroked="f" strokeweight="0.5pt">
                <v:textbox>
                  <w:txbxContent>
                    <w:p w:rsidR="00DF1BAF" w:rsidRPr="00DF1BAF" w14:paraId="6646C06D" w14:textId="466790ED">
                      <w:pPr>
                        <w:rPr>
                          <w:color w:val="FFFFFF"/>
                        </w:rPr>
                      </w:pPr>
                      <w:r w:rsidRPr="00DF1BAF">
                        <w:rPr>
                          <w:rFonts w:hint="eastAsia"/>
                          <w:color w:val="FFFFFF"/>
                        </w:rPr>
                        <w:t>分配率</w:t>
                      </w:r>
                      <w:r w:rsidRPr="00DF1BAF">
                        <w:rPr>
                          <w:rFonts w:hint="eastAsia"/>
                          <w:color w:val="FFFFFF"/>
                        </w:rPr>
                        <w:t>2</w:t>
                      </w:r>
                      <w:r w:rsidRPr="00DF1BAF">
                        <w:rPr>
                          <w:rFonts w:hint="eastAsia"/>
                          <w:color w:val="FFFFFF"/>
                        </w:rPr>
                        <w:t>三差异分析法固定制造费用总差异</w:t>
                      </w:r>
                      <w:r w:rsidRPr="00DF1BAF">
                        <w:rPr>
                          <w:rFonts w:hint="eastAsia"/>
                          <w:color w:val="FFFFFF"/>
                        </w:rPr>
                        <w:t>=</w:t>
                      </w:r>
                      <w:r w:rsidRPr="00DF1BAF">
                        <w:rPr>
                          <w:rFonts w:hint="eastAsia"/>
                          <w:color w:val="FFFFFF"/>
                        </w:rPr>
                        <w:t>实际产量下实际固定制造费用</w:t>
                      </w:r>
                      <w:r w:rsidRPr="00DF1BAF">
                        <w:rPr>
                          <w:rFonts w:hint="eastAsia"/>
                          <w:color w:val="FFFFFF"/>
                        </w:rPr>
                        <w:t>-</w:t>
                      </w:r>
                      <w:r w:rsidRPr="00DF1BAF">
                        <w:rPr>
                          <w:rFonts w:hint="eastAsia"/>
                          <w:color w:val="FFFFFF"/>
                        </w:rPr>
                        <w:t>实际产量下的标准固定制造费用（</w:t>
                      </w:r>
                      <w:r w:rsidRPr="00DF1BAF">
                        <w:rPr>
                          <w:rFonts w:hint="eastAsia"/>
                          <w:color w:val="FFFFFF"/>
                        </w:rPr>
                        <w:t>1</w:t>
                      </w:r>
                    </w:p>
                  </w:txbxContent>
                </v:textbox>
              </v:shape>
            </w:pict>
          </mc:Fallback>
        </mc:AlternateContent>
      </w:r>
      <w:r>
        <mc:AlternateContent>
          <mc:Choice Requires="wps">
            <w:drawing>
              <wp:anchor distT="0" distB="0" distL="114300" distR="114300" simplePos="0" relativeHeight="251751424"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1794028609"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1203BE32">
                            <w:pPr>
                              <w:rPr>
                                <w:color w:val="FFFFFF"/>
                              </w:rPr>
                            </w:pPr>
                            <w:r w:rsidRPr="00DF1BAF">
                              <w:rPr>
                                <w:rFonts w:hint="eastAsia"/>
                                <w:color w:val="FFFFFF"/>
                              </w:rPr>
                              <w:t>模型假设：某股票本期支付股利为</w:t>
                            </w:r>
                            <w:r w:rsidRPr="00DF1BAF">
                              <w:rPr>
                                <w:rFonts w:hint="eastAsia"/>
                                <w:color w:val="FFFFFF"/>
                              </w:rPr>
                              <w:t>D</w:t>
                            </w:r>
                            <w:r w:rsidRPr="00DF1BAF">
                              <w:rPr>
                                <w:rFonts w:hint="eastAsia"/>
                                <w:color w:val="FFFFFF"/>
                              </w:rPr>
                              <w:t>，未来各期股利按</w:t>
                            </w:r>
                            <w:r w:rsidRPr="00DF1BAF">
                              <w:rPr>
                                <w:rFonts w:hint="eastAsia"/>
                                <w:color w:val="FFFFFF"/>
                              </w:rPr>
                              <w:t>g</w:t>
                            </w:r>
                            <w:r w:rsidRPr="00DF1BAF">
                              <w:rPr>
                                <w:rFonts w:hint="eastAsia"/>
                                <w:color w:val="FFFFFF"/>
                              </w:rPr>
                              <w:t>速度增长，股票目前市场价格为</w:t>
                            </w:r>
                            <w:r w:rsidRPr="00DF1BAF">
                              <w:rPr>
                                <w:rFonts w:hint="eastAsia"/>
                                <w:color w:val="FFFFFF"/>
                              </w:rPr>
                              <w:t>P</w:t>
                            </w:r>
                            <w:r w:rsidRPr="00DF1BAF">
                              <w:rPr>
                                <w:rFonts w:hint="eastAsia"/>
                                <w:color w:val="FFFFFF"/>
                              </w:rPr>
                              <w:t>，则普通股资本成本为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9" o:spid="_x0000_s1116" type="#_x0000_t202" style="width:10pt;height:10pt;margin-top:430pt;margin-left:408pt;mso-wrap-distance-bottom:0;mso-wrap-distance-left:9pt;mso-wrap-distance-right:9pt;mso-wrap-distance-top:0;position:absolute;v-text-anchor:top;z-index:251750400" filled="f" fillcolor="this" stroked="f" strokeweight="0.5pt">
                <v:textbox>
                  <w:txbxContent>
                    <w:p w:rsidR="00DF1BAF" w:rsidRPr="00DF1BAF" w14:paraId="3B84A115" w14:textId="1203BE32">
                      <w:pPr>
                        <w:rPr>
                          <w:color w:val="FFFFFF"/>
                        </w:rPr>
                      </w:pPr>
                      <w:r w:rsidRPr="00DF1BAF">
                        <w:rPr>
                          <w:rFonts w:hint="eastAsia"/>
                          <w:color w:val="FFFFFF"/>
                        </w:rPr>
                        <w:t>模型假设：某股票本期支付股利为</w:t>
                      </w:r>
                      <w:r w:rsidRPr="00DF1BAF">
                        <w:rPr>
                          <w:rFonts w:hint="eastAsia"/>
                          <w:color w:val="FFFFFF"/>
                        </w:rPr>
                        <w:t>D</w:t>
                      </w:r>
                      <w:r w:rsidRPr="00DF1BAF">
                        <w:rPr>
                          <w:rFonts w:hint="eastAsia"/>
                          <w:color w:val="FFFFFF"/>
                        </w:rPr>
                        <w:t>，未来各期股利按</w:t>
                      </w:r>
                      <w:r w:rsidRPr="00DF1BAF">
                        <w:rPr>
                          <w:rFonts w:hint="eastAsia"/>
                          <w:color w:val="FFFFFF"/>
                        </w:rPr>
                        <w:t>g</w:t>
                      </w:r>
                      <w:r w:rsidRPr="00DF1BAF">
                        <w:rPr>
                          <w:rFonts w:hint="eastAsia"/>
                          <w:color w:val="FFFFFF"/>
                        </w:rPr>
                        <w:t>速度增长，股票目前市场价格为</w:t>
                      </w:r>
                      <w:r w:rsidRPr="00DF1BAF">
                        <w:rPr>
                          <w:rFonts w:hint="eastAsia"/>
                          <w:color w:val="FFFFFF"/>
                        </w:rPr>
                        <w:t>P</w:t>
                      </w:r>
                      <w:r w:rsidRPr="00DF1BAF">
                        <w:rPr>
                          <w:rFonts w:hint="eastAsia"/>
                          <w:color w:val="FFFFFF"/>
                        </w:rPr>
                        <w:t>，则普通股资本成本为</w:t>
                      </w:r>
                    </w:p>
                  </w:txbxContent>
                </v:textbox>
              </v:shape>
            </w:pict>
          </mc:Fallback>
        </mc:AlternateContent>
      </w:r>
      <w:r>
        <mc:AlternateContent>
          <mc:Choice Requires="wps">
            <w:drawing>
              <wp:anchor distT="0" distB="0" distL="114300" distR="114300" simplePos="0" relativeHeight="251749376"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1548883375"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6066774D">
                            <w:pPr>
                              <w:rPr>
                                <w:color w:val="FFFFFF"/>
                              </w:rPr>
                            </w:pPr>
                            <w:r w:rsidRPr="00DF1BAF">
                              <w:rPr>
                                <w:rFonts w:hint="eastAsia"/>
                                <w:color w:val="FFFFFF"/>
                              </w:rPr>
                              <w:t>差异</w:t>
                            </w:r>
                            <w:r w:rsidRPr="00DF1BAF">
                              <w:rPr>
                                <w:rFonts w:hint="eastAsia"/>
                                <w:color w:val="FFFFFF"/>
                              </w:rPr>
                              <w:t>=</w:t>
                            </w:r>
                            <w:r w:rsidRPr="00DF1BAF">
                              <w:rPr>
                                <w:rFonts w:hint="eastAsia"/>
                                <w:color w:val="FFFFFF"/>
                              </w:rPr>
                              <w:t>（实际工时–实际产量下标准工时）×标准工资率</w:t>
                            </w:r>
                            <w:r w:rsidRPr="00DF1BAF">
                              <w:rPr>
                                <w:rFonts w:hint="eastAsia"/>
                                <w:color w:val="FFFFFF"/>
                              </w:rPr>
                              <w:t>3</w:t>
                            </w:r>
                            <w:r w:rsidRPr="00DF1BAF">
                              <w:rPr>
                                <w:rFonts w:hint="eastAsia"/>
                                <w:color w:val="FFFFFF"/>
                              </w:rPr>
                              <w:t>）变动制造费用成本差异变动制造费用成本差异</w:t>
                            </w:r>
                            <w:r w:rsidRPr="00DF1BAF">
                              <w:rPr>
                                <w:rFonts w:hint="eastAsia"/>
                                <w:color w:val="FFFFFF"/>
                              </w:rPr>
                              <w:t>=</w:t>
                            </w:r>
                            <w:r w:rsidRPr="00DF1BAF">
                              <w:rPr>
                                <w:rFonts w:hint="eastAsia"/>
                                <w:color w:val="FFFFFF"/>
                              </w:rPr>
                              <w:t>实际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8" o:spid="_x0000_s1117" type="#_x0000_t202" style="width:10pt;height:10pt;margin-top:280pt;margin-left:408pt;mso-wrap-distance-bottom:0;mso-wrap-distance-left:9pt;mso-wrap-distance-right:9pt;mso-wrap-distance-top:0;position:absolute;v-text-anchor:top;z-index:251748352" filled="f" fillcolor="this" stroked="f" strokeweight="0.5pt">
                <v:textbox>
                  <w:txbxContent>
                    <w:p w:rsidR="00DF1BAF" w:rsidRPr="00DF1BAF" w14:paraId="52DFD952" w14:textId="6066774D">
                      <w:pPr>
                        <w:rPr>
                          <w:color w:val="FFFFFF"/>
                        </w:rPr>
                      </w:pPr>
                      <w:r w:rsidRPr="00DF1BAF">
                        <w:rPr>
                          <w:rFonts w:hint="eastAsia"/>
                          <w:color w:val="FFFFFF"/>
                        </w:rPr>
                        <w:t>差异</w:t>
                      </w:r>
                      <w:r w:rsidRPr="00DF1BAF">
                        <w:rPr>
                          <w:rFonts w:hint="eastAsia"/>
                          <w:color w:val="FFFFFF"/>
                        </w:rPr>
                        <w:t>=</w:t>
                      </w:r>
                      <w:r w:rsidRPr="00DF1BAF">
                        <w:rPr>
                          <w:rFonts w:hint="eastAsia"/>
                          <w:color w:val="FFFFFF"/>
                        </w:rPr>
                        <w:t>（实际工时–实际产量下标准工时）×标准工资率</w:t>
                      </w:r>
                      <w:r w:rsidRPr="00DF1BAF">
                        <w:rPr>
                          <w:rFonts w:hint="eastAsia"/>
                          <w:color w:val="FFFFFF"/>
                        </w:rPr>
                        <w:t>3</w:t>
                      </w:r>
                      <w:r w:rsidRPr="00DF1BAF">
                        <w:rPr>
                          <w:rFonts w:hint="eastAsia"/>
                          <w:color w:val="FFFFFF"/>
                        </w:rPr>
                        <w:t>）变动制造费用成本差异变动制造费用成本差异</w:t>
                      </w:r>
                      <w:r w:rsidRPr="00DF1BAF">
                        <w:rPr>
                          <w:rFonts w:hint="eastAsia"/>
                          <w:color w:val="FFFFFF"/>
                        </w:rPr>
                        <w:t>=</w:t>
                      </w:r>
                      <w:r w:rsidRPr="00DF1BAF">
                        <w:rPr>
                          <w:rFonts w:hint="eastAsia"/>
                          <w:color w:val="FFFFFF"/>
                        </w:rPr>
                        <w:t>实际</w:t>
                      </w:r>
                    </w:p>
                  </w:txbxContent>
                </v:textbox>
              </v:shape>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1751567641"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F1BAF" w:rsidRPr="00DF1BAF" w14:textId="5BB2F2F4">
                            <w:pPr>
                              <w:rPr>
                                <w:color w:val="FFFFFF"/>
                              </w:rPr>
                            </w:pPr>
                            <w:r w:rsidRPr="00DF1BAF">
                              <w:rPr>
                                <w:rFonts w:hint="eastAsia"/>
                                <w:color w:val="FFFFFF"/>
                              </w:rPr>
                              <w:t>.</w:t>
                            </w:r>
                            <w:r w:rsidRPr="00DF1BAF">
                              <w:rPr>
                                <w:rFonts w:hint="eastAsia"/>
                                <w:color w:val="FFFFFF"/>
                              </w:rPr>
                              <w:t>利息保障倍数＝息税前利润÷应付利息其中：息税前利润＝净利润＋所得税＋利润表中的利息费用</w:t>
                            </w:r>
                            <w:r w:rsidRPr="00DF1BAF">
                              <w:rPr>
                                <w:rFonts w:hint="eastAsia"/>
                                <w:color w:val="FFFFFF"/>
                              </w:rPr>
                              <w:t>3.</w:t>
                            </w:r>
                            <w:r w:rsidRPr="00DF1BAF">
                              <w:rPr>
                                <w:rFonts w:hint="eastAsia"/>
                                <w:color w:val="FFFFFF"/>
                              </w:rPr>
                              <w:t>营运能力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7" o:spid="_x0000_s1118" type="#_x0000_t202" style="width:10pt;height:10pt;margin-top:130pt;margin-left:408pt;mso-wrap-distance-bottom:0;mso-wrap-distance-left:9pt;mso-wrap-distance-right:9pt;mso-wrap-distance-top:0;position:absolute;v-text-anchor:top;z-index:251746304" filled="f" fillcolor="this" stroked="f" strokeweight="0.5pt">
                <v:textbox>
                  <w:txbxContent>
                    <w:p w:rsidR="00DF1BAF" w:rsidRPr="00DF1BAF" w14:paraId="088C036A" w14:textId="5BB2F2F4">
                      <w:pPr>
                        <w:rPr>
                          <w:color w:val="FFFFFF"/>
                        </w:rPr>
                      </w:pPr>
                      <w:r w:rsidRPr="00DF1BAF">
                        <w:rPr>
                          <w:rFonts w:hint="eastAsia"/>
                          <w:color w:val="FFFFFF"/>
                        </w:rPr>
                        <w:t>.</w:t>
                      </w:r>
                      <w:r w:rsidRPr="00DF1BAF">
                        <w:rPr>
                          <w:rFonts w:hint="eastAsia"/>
                          <w:color w:val="FFFFFF"/>
                        </w:rPr>
                        <w:t>利息保障倍数＝息税前利润÷应付利息其中：息税前利润＝净利润＋所得税＋利润表中的利息费用</w:t>
                      </w:r>
                      <w:r w:rsidRPr="00DF1BAF">
                        <w:rPr>
                          <w:rFonts w:hint="eastAsia"/>
                          <w:color w:val="FFFFFF"/>
                        </w:rPr>
                        <w:t>3.</w:t>
                      </w:r>
                      <w:r w:rsidRPr="00DF1BAF">
                        <w:rPr>
                          <w:rFonts w:hint="eastAsia"/>
                          <w:color w:val="FFFFFF"/>
                        </w:rPr>
                        <w:t>营运能力</w:t>
                      </w:r>
                    </w:p>
                  </w:txbxContent>
                </v:textbox>
              </v:shape>
            </w:pict>
          </mc:Fallback>
        </mc:AlternateContent>
      </w:r>
      <w:r>
        <w:pict>
          <v:shape id="_x0000_s1119" type="#_x0000_t202" style="width:5.7pt;height:14.6pt;margin-top:1142.25pt;margin-left:515.6pt;mso-position-horizontal-relative:page;mso-position-vertical-relative:page;position:absolute;z-index:251745280" o:allowincell="f" filled="f" stroked="f">
            <v:textbox inset="0,0,0,0">
              <w:txbxContent>
                <w:p w:rsidR="00F25696" w14:paraId="4D7664C6" w14:textId="77777777">
                  <w:pPr>
                    <w:spacing w:before="20" w:line="251" w:lineRule="exact"/>
                    <w:ind w:firstLine="20"/>
                    <w:rPr>
                      <w:rFonts w:ascii="宋体" w:eastAsia="宋体" w:hAnsi="宋体" w:cs="宋体"/>
                      <w:sz w:val="18"/>
                      <w:szCs w:val="18"/>
                    </w:rPr>
                  </w:pPr>
                  <w:r>
                    <w:rPr>
                      <w:rFonts w:ascii="宋体" w:eastAsia="宋体" w:hAnsi="宋体" w:cs="宋体"/>
                      <w:color w:val="3E3E3E"/>
                      <w:position w:val="3"/>
                      <w:sz w:val="18"/>
                      <w:szCs w:val="18"/>
                    </w:rPr>
                    <w:t>c</w:t>
                  </w:r>
                </w:p>
              </w:txbxContent>
            </v:textbox>
          </v:shape>
        </w:pict>
      </w:r>
    </w:p>
    <w:p w:rsidR="00F25696" w14:paraId="202A150E" w14:textId="77777777">
      <w:pPr>
        <w:spacing w:line="268" w:lineRule="auto"/>
      </w:pPr>
    </w:p>
    <w:p w:rsidR="00F25696" w14:paraId="097673EF" w14:textId="77777777">
      <w:pPr>
        <w:spacing w:line="268" w:lineRule="auto"/>
      </w:pPr>
    </w:p>
    <w:p w:rsidR="00F25696" w14:paraId="204A53FE" w14:textId="77777777">
      <w:pPr>
        <w:spacing w:line="268" w:lineRule="auto"/>
      </w:pPr>
    </w:p>
    <w:p w:rsidR="00F25696" w14:paraId="5E850BA4" w14:textId="77777777">
      <w:pPr>
        <w:spacing w:line="269" w:lineRule="auto"/>
      </w:pPr>
    </w:p>
    <w:p w:rsidR="00F25696" w14:paraId="311C80A6" w14:textId="77777777">
      <w:pPr>
        <w:spacing w:line="269" w:lineRule="auto"/>
      </w:pPr>
    </w:p>
    <w:p w:rsidR="00F25696" w14:paraId="2D8033A0" w14:textId="77777777">
      <w:pPr>
        <w:spacing w:line="40" w:lineRule="exact"/>
        <w:textAlignment w:val="center"/>
      </w:pPr>
      <w:r>
        <w:drawing>
          <wp:inline distT="0" distB="0" distL="0" distR="0">
            <wp:extent cx="8001000" cy="25400"/>
            <wp:effectExtent l="0" t="0" r="0" b="0"/>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xmlns:r="http://schemas.openxmlformats.org/officeDocument/2006/relationships" r:embed="rId38"/>
                    <a:stretch>
                      <a:fillRect/>
                    </a:stretch>
                  </pic:blipFill>
                  <pic:spPr>
                    <a:xfrm>
                      <a:off x="0" y="0"/>
                      <a:ext cx="8001000" cy="25400"/>
                    </a:xfrm>
                    <a:prstGeom prst="rect">
                      <a:avLst/>
                    </a:prstGeom>
                  </pic:spPr>
                </pic:pic>
              </a:graphicData>
            </a:graphic>
          </wp:inline>
        </w:drawing>
      </w:r>
    </w:p>
    <w:p w:rsidR="00F25696" w14:paraId="2A495A5E" w14:textId="77777777">
      <w:pPr>
        <w:spacing w:before="259" w:line="237" w:lineRule="auto"/>
        <w:ind w:firstLine="701"/>
        <w:rPr>
          <w:rFonts w:ascii="宋体" w:eastAsia="宋体" w:hAnsi="宋体" w:cs="宋体"/>
          <w:sz w:val="36"/>
          <w:szCs w:val="36"/>
        </w:rPr>
      </w:pPr>
      <w:r>
        <w:rPr>
          <w:rFonts w:ascii="宋体" w:eastAsia="宋体" w:hAnsi="宋体" w:cs="宋体"/>
          <w:spacing w:val="-1"/>
          <w:sz w:val="36"/>
          <w:szCs w:val="36"/>
        </w:rPr>
        <w:t>经营周期＝存货周转期＋应收账款周转期</w:t>
      </w:r>
    </w:p>
    <w:p w:rsidR="00F25696" w14:paraId="5B1C8870" w14:textId="77777777">
      <w:pPr>
        <w:spacing w:before="148" w:line="237" w:lineRule="auto"/>
        <w:ind w:firstLine="793"/>
        <w:rPr>
          <w:rFonts w:ascii="宋体" w:eastAsia="宋体" w:hAnsi="宋体" w:cs="宋体"/>
          <w:sz w:val="36"/>
          <w:szCs w:val="36"/>
        </w:rPr>
      </w:pPr>
      <w:r>
        <w:rPr>
          <w:rFonts w:ascii="宋体" w:eastAsia="宋体" w:hAnsi="宋体" w:cs="宋体"/>
          <w:spacing w:val="-1"/>
          <w:sz w:val="36"/>
          <w:szCs w:val="36"/>
        </w:rPr>
        <w:t>现金周转期＝经营周期－应付账款周转期</w:t>
      </w:r>
    </w:p>
    <w:p w:rsidR="00F25696" w14:paraId="70AB04AE" w14:textId="77777777">
      <w:pPr>
        <w:spacing w:before="145" w:line="311" w:lineRule="auto"/>
        <w:ind w:left="783" w:right="2099" w:firstLine="9"/>
        <w:rPr>
          <w:rFonts w:ascii="宋体" w:eastAsia="宋体" w:hAnsi="宋体" w:cs="宋体"/>
          <w:sz w:val="36"/>
          <w:szCs w:val="36"/>
        </w:rPr>
      </w:pPr>
      <w:r>
        <w:rPr>
          <w:rFonts w:ascii="宋体" w:eastAsia="宋体" w:hAnsi="宋体" w:cs="宋体"/>
          <w:spacing w:val="-1"/>
          <w:sz w:val="36"/>
          <w:szCs w:val="36"/>
        </w:rPr>
        <w:t>现金周转期＝存货周转期＋应收账款周转期－应付账款周转期</w:t>
      </w:r>
      <w:r>
        <w:rPr>
          <w:rFonts w:ascii="宋体" w:eastAsia="宋体" w:hAnsi="宋体" w:cs="宋体"/>
          <w:spacing w:val="14"/>
          <w:sz w:val="36"/>
          <w:szCs w:val="36"/>
        </w:rPr>
        <w:t xml:space="preserve"> </w:t>
      </w:r>
      <w:r>
        <w:rPr>
          <w:rFonts w:ascii="宋体" w:eastAsia="宋体" w:hAnsi="宋体" w:cs="宋体"/>
          <w:spacing w:val="-5"/>
          <w:sz w:val="36"/>
          <w:szCs w:val="36"/>
        </w:rPr>
        <w:t>存货周转期＝存货平均余额</w:t>
      </w:r>
      <w:r>
        <w:rPr>
          <w:rFonts w:ascii="宋体" w:eastAsia="宋体" w:hAnsi="宋体" w:cs="宋体"/>
          <w:spacing w:val="-5"/>
          <w:sz w:val="36"/>
          <w:szCs w:val="36"/>
        </w:rPr>
        <w:t>/</w:t>
      </w:r>
      <w:r>
        <w:rPr>
          <w:rFonts w:ascii="宋体" w:eastAsia="宋体" w:hAnsi="宋体" w:cs="宋体"/>
          <w:spacing w:val="-80"/>
          <w:sz w:val="36"/>
          <w:szCs w:val="36"/>
        </w:rPr>
        <w:t xml:space="preserve"> </w:t>
      </w:r>
      <w:r>
        <w:rPr>
          <w:rFonts w:ascii="宋体" w:eastAsia="宋体" w:hAnsi="宋体" w:cs="宋体"/>
          <w:spacing w:val="-5"/>
          <w:sz w:val="36"/>
          <w:szCs w:val="36"/>
        </w:rPr>
        <w:t>每天的销货成本</w:t>
      </w:r>
    </w:p>
    <w:p w:rsidR="00F25696" w14:paraId="6BDF78CD" w14:textId="77777777">
      <w:pPr>
        <w:spacing w:before="1" w:line="236" w:lineRule="auto"/>
        <w:ind w:firstLine="786"/>
        <w:rPr>
          <w:rFonts w:ascii="宋体" w:eastAsia="宋体" w:hAnsi="宋体" w:cs="宋体"/>
          <w:sz w:val="36"/>
          <w:szCs w:val="36"/>
        </w:rPr>
      </w:pPr>
      <w:r>
        <w:rPr>
          <w:rFonts w:ascii="宋体" w:eastAsia="宋体" w:hAnsi="宋体" w:cs="宋体"/>
          <w:spacing w:val="-5"/>
          <w:sz w:val="36"/>
          <w:szCs w:val="36"/>
        </w:rPr>
        <w:t>应收账款周转期＝应收账款平均余额</w:t>
      </w:r>
      <w:r>
        <w:rPr>
          <w:rFonts w:ascii="宋体" w:eastAsia="宋体" w:hAnsi="宋体" w:cs="宋体"/>
          <w:spacing w:val="-5"/>
          <w:sz w:val="36"/>
          <w:szCs w:val="36"/>
        </w:rPr>
        <w:t>/</w:t>
      </w:r>
      <w:r>
        <w:rPr>
          <w:rFonts w:ascii="宋体" w:eastAsia="宋体" w:hAnsi="宋体" w:cs="宋体"/>
          <w:spacing w:val="-63"/>
          <w:sz w:val="36"/>
          <w:szCs w:val="36"/>
        </w:rPr>
        <w:t xml:space="preserve"> </w:t>
      </w:r>
      <w:r>
        <w:rPr>
          <w:rFonts w:ascii="宋体" w:eastAsia="宋体" w:hAnsi="宋体" w:cs="宋体"/>
          <w:spacing w:val="-5"/>
          <w:sz w:val="36"/>
          <w:szCs w:val="36"/>
        </w:rPr>
        <w:t>每天的销货收入</w:t>
      </w:r>
    </w:p>
    <w:p w:rsidR="00F25696" w14:paraId="772A3865" w14:textId="77777777">
      <w:pPr>
        <w:spacing w:before="147" w:line="234" w:lineRule="auto"/>
        <w:ind w:firstLine="786"/>
        <w:rPr>
          <w:rFonts w:ascii="宋体" w:eastAsia="宋体" w:hAnsi="宋体" w:cs="宋体"/>
          <w:sz w:val="36"/>
          <w:szCs w:val="36"/>
        </w:rPr>
      </w:pPr>
      <w:r>
        <w:rPr>
          <w:rFonts w:ascii="宋体" w:eastAsia="宋体" w:hAnsi="宋体" w:cs="宋体"/>
          <w:spacing w:val="-5"/>
          <w:sz w:val="36"/>
          <w:szCs w:val="36"/>
        </w:rPr>
        <w:t>应付账款周转期＝应付账款平均余额</w:t>
      </w:r>
      <w:r>
        <w:rPr>
          <w:rFonts w:ascii="宋体" w:eastAsia="宋体" w:hAnsi="宋体" w:cs="宋体"/>
          <w:spacing w:val="-5"/>
          <w:sz w:val="36"/>
          <w:szCs w:val="36"/>
        </w:rPr>
        <w:t>/</w:t>
      </w:r>
      <w:r>
        <w:rPr>
          <w:rFonts w:ascii="宋体" w:eastAsia="宋体" w:hAnsi="宋体" w:cs="宋体"/>
          <w:spacing w:val="-63"/>
          <w:sz w:val="36"/>
          <w:szCs w:val="36"/>
        </w:rPr>
        <w:t xml:space="preserve"> </w:t>
      </w:r>
      <w:r>
        <w:rPr>
          <w:rFonts w:ascii="宋体" w:eastAsia="宋体" w:hAnsi="宋体" w:cs="宋体"/>
          <w:spacing w:val="-5"/>
          <w:sz w:val="36"/>
          <w:szCs w:val="36"/>
        </w:rPr>
        <w:t>每天的购货成本</w:t>
      </w:r>
    </w:p>
    <w:p w:rsidR="00F25696" w14:paraId="29C2787F" w14:textId="77777777">
      <w:pPr>
        <w:spacing w:before="1"/>
        <w:ind w:firstLine="68"/>
        <w:rPr>
          <w:rFonts w:ascii="黑体" w:eastAsia="黑体" w:hAnsi="黑体" w:cs="黑体"/>
          <w:sz w:val="36"/>
          <w:szCs w:val="36"/>
        </w:rPr>
      </w:pPr>
      <w:r>
        <w:rPr>
          <w:rFonts w:ascii="黑体" w:eastAsia="黑体" w:hAnsi="黑体" w:cs="黑体"/>
          <w:sz w:val="36"/>
          <w:szCs w:val="36"/>
        </w:rPr>
        <w:t>3.</w:t>
      </w:r>
      <w:r>
        <w:rPr>
          <w:rFonts w:ascii="黑体" w:eastAsia="黑体" w:hAnsi="黑体" w:cs="黑体"/>
          <w:sz w:val="36"/>
          <w:szCs w:val="36"/>
        </w:rPr>
        <w:t>应收账款管理</w:t>
      </w:r>
    </w:p>
    <w:p w:rsidR="00F25696" w14:paraId="24957914" w14:textId="77777777">
      <w:pPr>
        <w:spacing w:before="7" w:line="239" w:lineRule="auto"/>
        <w:ind w:left="869" w:right="4801" w:hanging="464"/>
        <w:rPr>
          <w:rFonts w:ascii="宋体" w:eastAsia="宋体" w:hAnsi="宋体" w:cs="宋体"/>
          <w:sz w:val="36"/>
          <w:szCs w:val="36"/>
        </w:rPr>
      </w:pPr>
      <w:r>
        <w:rPr>
          <w:rFonts w:ascii="宋体" w:eastAsia="宋体" w:hAnsi="宋体" w:cs="宋体"/>
          <w:spacing w:val="-8"/>
          <w:sz w:val="36"/>
          <w:szCs w:val="36"/>
        </w:rPr>
        <w:t>（</w:t>
      </w:r>
      <w:r>
        <w:rPr>
          <w:rFonts w:ascii="宋体" w:eastAsia="宋体" w:hAnsi="宋体" w:cs="宋体"/>
          <w:spacing w:val="-99"/>
          <w:sz w:val="36"/>
          <w:szCs w:val="36"/>
        </w:rPr>
        <w:t xml:space="preserve"> </w:t>
      </w:r>
      <w:r>
        <w:rPr>
          <w:rFonts w:ascii="宋体" w:eastAsia="宋体" w:hAnsi="宋体" w:cs="宋体"/>
          <w:spacing w:val="-8"/>
          <w:sz w:val="36"/>
          <w:szCs w:val="36"/>
        </w:rPr>
        <w:t>1</w:t>
      </w:r>
      <w:r>
        <w:rPr>
          <w:rFonts w:ascii="宋体" w:eastAsia="宋体" w:hAnsi="宋体" w:cs="宋体"/>
          <w:spacing w:val="-80"/>
          <w:sz w:val="36"/>
          <w:szCs w:val="36"/>
        </w:rPr>
        <w:t xml:space="preserve"> </w:t>
      </w:r>
      <w:r>
        <w:rPr>
          <w:rFonts w:ascii="宋体" w:eastAsia="宋体" w:hAnsi="宋体" w:cs="宋体"/>
          <w:spacing w:val="-8"/>
          <w:sz w:val="36"/>
          <w:szCs w:val="36"/>
        </w:rPr>
        <w:t>）收益（延长信用期间的收益）收益的增加</w:t>
      </w:r>
      <w:r>
        <w:rPr>
          <w:rFonts w:ascii="宋体" w:eastAsia="宋体" w:hAnsi="宋体" w:cs="宋体"/>
          <w:sz w:val="36"/>
          <w:szCs w:val="36"/>
        </w:rPr>
        <w:t xml:space="preserve"> </w:t>
      </w:r>
      <w:r>
        <w:rPr>
          <w:rFonts w:ascii="宋体" w:eastAsia="宋体" w:hAnsi="宋体" w:cs="宋体"/>
          <w:spacing w:val="-6"/>
          <w:sz w:val="36"/>
          <w:szCs w:val="36"/>
        </w:rPr>
        <w:t>＝销售量的增加</w:t>
      </w:r>
      <w:r>
        <w:rPr>
          <w:rFonts w:ascii="宋体" w:eastAsia="宋体" w:hAnsi="宋体" w:cs="宋体"/>
          <w:spacing w:val="-6"/>
          <w:sz w:val="36"/>
          <w:szCs w:val="36"/>
        </w:rPr>
        <w:t>×</w:t>
      </w:r>
      <w:r>
        <w:rPr>
          <w:rFonts w:ascii="宋体" w:eastAsia="宋体" w:hAnsi="宋体" w:cs="宋体"/>
          <w:spacing w:val="-6"/>
          <w:sz w:val="36"/>
          <w:szCs w:val="36"/>
        </w:rPr>
        <w:t>单位边际贡献</w:t>
      </w:r>
    </w:p>
    <w:p w:rsidR="00F25696" w14:paraId="1552BF0C" w14:textId="77777777">
      <w:pPr>
        <w:spacing w:before="4" w:line="236" w:lineRule="auto"/>
        <w:ind w:firstLine="869"/>
        <w:rPr>
          <w:rFonts w:ascii="宋体" w:eastAsia="宋体" w:hAnsi="宋体" w:cs="宋体"/>
          <w:sz w:val="36"/>
          <w:szCs w:val="36"/>
        </w:rPr>
      </w:pPr>
      <w:r>
        <w:rPr>
          <w:rFonts w:ascii="宋体" w:eastAsia="宋体" w:hAnsi="宋体" w:cs="宋体"/>
          <w:spacing w:val="-3"/>
          <w:sz w:val="36"/>
          <w:szCs w:val="36"/>
        </w:rPr>
        <w:t>＝销售量的增加</w:t>
      </w:r>
      <w:r>
        <w:rPr>
          <w:rFonts w:ascii="宋体" w:eastAsia="宋体" w:hAnsi="宋体" w:cs="宋体"/>
          <w:spacing w:val="-3"/>
          <w:sz w:val="36"/>
          <w:szCs w:val="36"/>
        </w:rPr>
        <w:t>×</w:t>
      </w:r>
      <w:r>
        <w:rPr>
          <w:rFonts w:ascii="宋体" w:eastAsia="宋体" w:hAnsi="宋体" w:cs="宋体"/>
          <w:spacing w:val="-3"/>
          <w:sz w:val="36"/>
          <w:szCs w:val="36"/>
        </w:rPr>
        <w:t>（单价－单位变动成本）</w:t>
      </w:r>
    </w:p>
    <w:p w:rsidR="00F25696" w14:paraId="2277ED7A" w14:textId="77777777">
      <w:pPr>
        <w:spacing w:before="8" w:line="237" w:lineRule="auto"/>
        <w:ind w:firstLine="405"/>
        <w:rPr>
          <w:rFonts w:ascii="宋体" w:eastAsia="宋体" w:hAnsi="宋体" w:cs="宋体"/>
          <w:sz w:val="36"/>
          <w:szCs w:val="36"/>
        </w:rPr>
      </w:pPr>
      <w:r>
        <w:rPr>
          <w:rFonts w:ascii="宋体" w:eastAsia="宋体" w:hAnsi="宋体" w:cs="宋体"/>
          <w:spacing w:val="-7"/>
          <w:sz w:val="36"/>
          <w:szCs w:val="36"/>
        </w:rPr>
        <w:t>（</w:t>
      </w:r>
      <w:r>
        <w:rPr>
          <w:rFonts w:ascii="宋体" w:eastAsia="宋体" w:hAnsi="宋体" w:cs="宋体"/>
          <w:spacing w:val="-7"/>
          <w:sz w:val="36"/>
          <w:szCs w:val="36"/>
        </w:rPr>
        <w:t>2</w:t>
      </w:r>
      <w:r>
        <w:rPr>
          <w:rFonts w:ascii="宋体" w:eastAsia="宋体" w:hAnsi="宋体" w:cs="宋体"/>
          <w:spacing w:val="-72"/>
          <w:sz w:val="36"/>
          <w:szCs w:val="36"/>
        </w:rPr>
        <w:t xml:space="preserve"> </w:t>
      </w:r>
      <w:r>
        <w:rPr>
          <w:rFonts w:ascii="宋体" w:eastAsia="宋体" w:hAnsi="宋体" w:cs="宋体"/>
          <w:spacing w:val="-7"/>
          <w:sz w:val="36"/>
          <w:szCs w:val="36"/>
        </w:rPr>
        <w:t>）应收账款的机会成本</w:t>
      </w:r>
    </w:p>
    <w:p w:rsidR="00F25696" w14:paraId="6DDE2B0C" w14:textId="77777777">
      <w:pPr>
        <w:spacing w:before="6"/>
        <w:ind w:left="786" w:right="2066"/>
        <w:rPr>
          <w:rFonts w:ascii="宋体" w:eastAsia="宋体" w:hAnsi="宋体" w:cs="宋体"/>
          <w:sz w:val="36"/>
          <w:szCs w:val="36"/>
        </w:rPr>
      </w:pPr>
      <w:r>
        <w:rPr>
          <w:rFonts w:ascii="宋体" w:eastAsia="宋体" w:hAnsi="宋体" w:cs="宋体"/>
          <w:spacing w:val="1"/>
          <w:sz w:val="36"/>
          <w:szCs w:val="36"/>
        </w:rPr>
        <w:t>应收账款占用资金的应计利息＝应收账款占用资金</w:t>
      </w:r>
      <w:r>
        <w:rPr>
          <w:rFonts w:ascii="宋体" w:eastAsia="宋体" w:hAnsi="宋体" w:cs="宋体"/>
          <w:spacing w:val="1"/>
          <w:sz w:val="36"/>
          <w:szCs w:val="36"/>
        </w:rPr>
        <w:t>×</w:t>
      </w:r>
      <w:r>
        <w:rPr>
          <w:rFonts w:ascii="宋体" w:eastAsia="宋体" w:hAnsi="宋体" w:cs="宋体"/>
          <w:spacing w:val="1"/>
          <w:sz w:val="36"/>
          <w:szCs w:val="36"/>
        </w:rPr>
        <w:t>资本成本</w:t>
      </w:r>
      <w:r>
        <w:rPr>
          <w:rFonts w:ascii="宋体" w:eastAsia="宋体" w:hAnsi="宋体" w:cs="宋体"/>
          <w:sz w:val="36"/>
          <w:szCs w:val="36"/>
        </w:rPr>
        <w:t xml:space="preserve"> </w:t>
      </w:r>
      <w:r>
        <w:rPr>
          <w:rFonts w:ascii="宋体" w:eastAsia="宋体" w:hAnsi="宋体" w:cs="宋体"/>
          <w:sz w:val="36"/>
          <w:szCs w:val="36"/>
        </w:rPr>
        <w:t>应收账款占用资金＝应收账款平均余额</w:t>
      </w:r>
      <w:r>
        <w:rPr>
          <w:rFonts w:ascii="宋体" w:eastAsia="宋体" w:hAnsi="宋体" w:cs="宋体"/>
          <w:sz w:val="36"/>
          <w:szCs w:val="36"/>
        </w:rPr>
        <w:t>×</w:t>
      </w:r>
      <w:r>
        <w:rPr>
          <w:rFonts w:ascii="宋体" w:eastAsia="宋体" w:hAnsi="宋体" w:cs="宋体"/>
          <w:sz w:val="36"/>
          <w:szCs w:val="36"/>
        </w:rPr>
        <w:t>变动成本率</w:t>
      </w:r>
    </w:p>
    <w:p w:rsidR="00F25696" w14:paraId="7F26615E" w14:textId="77777777">
      <w:pPr>
        <w:spacing w:before="2" w:line="239" w:lineRule="auto"/>
        <w:ind w:firstLine="786"/>
        <w:rPr>
          <w:rFonts w:ascii="宋体" w:eastAsia="宋体" w:hAnsi="宋体" w:cs="宋体"/>
          <w:sz w:val="36"/>
          <w:szCs w:val="36"/>
        </w:rPr>
      </w:pPr>
      <w:r>
        <w:rPr>
          <w:rFonts w:ascii="宋体" w:eastAsia="宋体" w:hAnsi="宋体" w:cs="宋体"/>
          <w:sz w:val="36"/>
          <w:szCs w:val="36"/>
        </w:rPr>
        <w:t>应收账款平均余额＝日销售额</w:t>
      </w:r>
      <w:r>
        <w:rPr>
          <w:rFonts w:ascii="宋体" w:eastAsia="宋体" w:hAnsi="宋体" w:cs="宋体"/>
          <w:sz w:val="36"/>
          <w:szCs w:val="36"/>
        </w:rPr>
        <w:t>×</w:t>
      </w:r>
      <w:r>
        <w:rPr>
          <w:rFonts w:ascii="宋体" w:eastAsia="宋体" w:hAnsi="宋体" w:cs="宋体"/>
          <w:sz w:val="36"/>
          <w:szCs w:val="36"/>
        </w:rPr>
        <w:t>平均收现期</w:t>
      </w:r>
    </w:p>
    <w:p w:rsidR="00F25696" w14:paraId="7E7256A5" w14:textId="77777777">
      <w:pPr>
        <w:spacing w:before="1" w:line="237" w:lineRule="auto"/>
        <w:ind w:firstLine="786"/>
        <w:rPr>
          <w:rFonts w:ascii="宋体" w:eastAsia="宋体" w:hAnsi="宋体" w:cs="宋体"/>
          <w:sz w:val="36"/>
          <w:szCs w:val="36"/>
        </w:rPr>
      </w:pPr>
      <w:r>
        <w:rPr>
          <w:rFonts w:ascii="宋体" w:eastAsia="宋体" w:hAnsi="宋体" w:cs="宋体"/>
          <w:sz w:val="36"/>
          <w:szCs w:val="36"/>
        </w:rPr>
        <w:t>应收账款占用资金的应计利息</w:t>
      </w:r>
    </w:p>
    <w:p w:rsidR="00F25696" w14:paraId="0372EFC1" w14:textId="77777777">
      <w:pPr>
        <w:spacing w:before="5"/>
        <w:ind w:firstLine="869"/>
        <w:rPr>
          <w:rFonts w:ascii="宋体" w:eastAsia="宋体" w:hAnsi="宋体" w:cs="宋体"/>
          <w:sz w:val="36"/>
          <w:szCs w:val="36"/>
        </w:rPr>
      </w:pPr>
      <w:r>
        <w:rPr>
          <w:rFonts w:ascii="宋体" w:eastAsia="宋体" w:hAnsi="宋体" w:cs="宋体"/>
          <w:spacing w:val="-4"/>
          <w:sz w:val="36"/>
          <w:szCs w:val="36"/>
        </w:rPr>
        <w:t>＝日销售额</w:t>
      </w:r>
      <w:r>
        <w:rPr>
          <w:rFonts w:ascii="宋体" w:eastAsia="宋体" w:hAnsi="宋体" w:cs="宋体"/>
          <w:spacing w:val="-4"/>
          <w:sz w:val="36"/>
          <w:szCs w:val="36"/>
        </w:rPr>
        <w:t>×</w:t>
      </w:r>
      <w:r>
        <w:rPr>
          <w:rFonts w:ascii="宋体" w:eastAsia="宋体" w:hAnsi="宋体" w:cs="宋体"/>
          <w:spacing w:val="-4"/>
          <w:sz w:val="36"/>
          <w:szCs w:val="36"/>
        </w:rPr>
        <w:t>平均收现期</w:t>
      </w:r>
      <w:r>
        <w:rPr>
          <w:rFonts w:ascii="宋体" w:eastAsia="宋体" w:hAnsi="宋体" w:cs="宋体"/>
          <w:spacing w:val="-4"/>
          <w:sz w:val="36"/>
          <w:szCs w:val="36"/>
        </w:rPr>
        <w:t>×</w:t>
      </w:r>
      <w:r>
        <w:rPr>
          <w:rFonts w:ascii="宋体" w:eastAsia="宋体" w:hAnsi="宋体" w:cs="宋体"/>
          <w:spacing w:val="-4"/>
          <w:sz w:val="36"/>
          <w:szCs w:val="36"/>
        </w:rPr>
        <w:t>变动成本率</w:t>
      </w:r>
      <w:r>
        <w:rPr>
          <w:rFonts w:ascii="宋体" w:eastAsia="宋体" w:hAnsi="宋体" w:cs="宋体"/>
          <w:spacing w:val="-4"/>
          <w:sz w:val="36"/>
          <w:szCs w:val="36"/>
        </w:rPr>
        <w:t>×</w:t>
      </w:r>
      <w:r>
        <w:rPr>
          <w:rFonts w:ascii="宋体" w:eastAsia="宋体" w:hAnsi="宋体" w:cs="宋体"/>
          <w:spacing w:val="-4"/>
          <w:sz w:val="36"/>
          <w:szCs w:val="36"/>
        </w:rPr>
        <w:t>资本成本</w:t>
      </w:r>
    </w:p>
    <w:p w:rsidR="00F25696" w14:paraId="6B6483AC" w14:textId="77777777">
      <w:pPr>
        <w:spacing w:before="1" w:line="237" w:lineRule="auto"/>
        <w:ind w:firstLine="786"/>
        <w:rPr>
          <w:rFonts w:ascii="宋体" w:eastAsia="宋体" w:hAnsi="宋体" w:cs="宋体"/>
          <w:sz w:val="36"/>
          <w:szCs w:val="36"/>
        </w:rPr>
      </w:pPr>
      <w:r>
        <w:rPr>
          <w:rFonts w:ascii="宋体" w:eastAsia="宋体" w:hAnsi="宋体" w:cs="宋体"/>
          <w:sz w:val="36"/>
          <w:szCs w:val="36"/>
        </w:rPr>
        <w:t>应收账款占用资金的应计利息增加</w:t>
      </w:r>
    </w:p>
    <w:p w:rsidR="00F25696" w14:paraId="0A1C3F0B" w14:textId="77777777">
      <w:pPr>
        <w:spacing w:before="5"/>
        <w:ind w:left="405" w:right="1000" w:firstLine="464"/>
        <w:rPr>
          <w:rFonts w:ascii="宋体" w:eastAsia="宋体" w:hAnsi="宋体" w:cs="宋体"/>
          <w:sz w:val="36"/>
          <w:szCs w:val="36"/>
        </w:rPr>
      </w:pPr>
      <w:r>
        <w:rPr>
          <w:rFonts w:ascii="宋体" w:eastAsia="宋体" w:hAnsi="宋体" w:cs="宋体"/>
          <w:spacing w:val="-3"/>
          <w:sz w:val="36"/>
          <w:szCs w:val="36"/>
        </w:rPr>
        <w:t>＝新信用政策占用资金的应计利息－原信用政策占用资金的应计利息</w:t>
      </w:r>
      <w:r>
        <w:rPr>
          <w:rFonts w:ascii="宋体" w:eastAsia="宋体" w:hAnsi="宋体" w:cs="宋体"/>
          <w:spacing w:val="20"/>
          <w:sz w:val="36"/>
          <w:szCs w:val="36"/>
        </w:rPr>
        <w:t xml:space="preserve"> </w:t>
      </w:r>
      <w:r>
        <w:rPr>
          <w:rFonts w:ascii="宋体" w:eastAsia="宋体" w:hAnsi="宋体" w:cs="宋体"/>
          <w:spacing w:val="-8"/>
          <w:sz w:val="36"/>
          <w:szCs w:val="36"/>
        </w:rPr>
        <w:t>（</w:t>
      </w:r>
      <w:r>
        <w:rPr>
          <w:rFonts w:ascii="宋体" w:eastAsia="宋体" w:hAnsi="宋体" w:cs="宋体"/>
          <w:spacing w:val="-8"/>
          <w:sz w:val="36"/>
          <w:szCs w:val="36"/>
        </w:rPr>
        <w:t>3</w:t>
      </w:r>
      <w:r>
        <w:rPr>
          <w:rFonts w:ascii="宋体" w:eastAsia="宋体" w:hAnsi="宋体" w:cs="宋体"/>
          <w:spacing w:val="-72"/>
          <w:sz w:val="36"/>
          <w:szCs w:val="36"/>
        </w:rPr>
        <w:t xml:space="preserve"> </w:t>
      </w:r>
      <w:r>
        <w:rPr>
          <w:rFonts w:ascii="宋体" w:eastAsia="宋体" w:hAnsi="宋体" w:cs="宋体"/>
          <w:spacing w:val="-8"/>
          <w:sz w:val="36"/>
          <w:szCs w:val="36"/>
        </w:rPr>
        <w:t>）管理成本及收账费用</w:t>
      </w:r>
    </w:p>
    <w:p w:rsidR="00F25696" w14:paraId="78AB4FA6" w14:textId="77777777">
      <w:pPr>
        <w:spacing w:before="1" w:line="237" w:lineRule="auto"/>
        <w:ind w:firstLine="787"/>
        <w:rPr>
          <w:rFonts w:ascii="宋体" w:eastAsia="宋体" w:hAnsi="宋体" w:cs="宋体"/>
          <w:sz w:val="36"/>
          <w:szCs w:val="36"/>
        </w:rPr>
      </w:pPr>
      <w:r>
        <w:rPr>
          <w:rFonts w:ascii="宋体" w:eastAsia="宋体" w:hAnsi="宋体" w:cs="宋体"/>
          <w:spacing w:val="-2"/>
          <w:sz w:val="36"/>
          <w:szCs w:val="36"/>
        </w:rPr>
        <w:t>企业对应收账款进行管理而耗费的开支。</w:t>
      </w:r>
    </w:p>
    <w:p w:rsidR="00F25696" w14:paraId="5F1B9E85" w14:textId="77777777">
      <w:pPr>
        <w:spacing w:before="6" w:line="237" w:lineRule="auto"/>
        <w:ind w:firstLine="786"/>
        <w:rPr>
          <w:rFonts w:ascii="宋体" w:eastAsia="宋体" w:hAnsi="宋体" w:cs="宋体"/>
          <w:sz w:val="36"/>
          <w:szCs w:val="36"/>
        </w:rPr>
      </w:pPr>
      <w:r>
        <w:rPr>
          <w:rFonts w:ascii="宋体" w:eastAsia="宋体" w:hAnsi="宋体" w:cs="宋体"/>
          <w:spacing w:val="-1"/>
          <w:sz w:val="36"/>
          <w:szCs w:val="36"/>
        </w:rPr>
        <w:t>包括对客户的信用状况调查费用、收账费用和其他费用。</w:t>
      </w:r>
    </w:p>
    <w:p w:rsidR="00F25696" w14:paraId="419D410A" w14:textId="77777777">
      <w:pPr>
        <w:spacing w:before="4" w:line="237" w:lineRule="auto"/>
        <w:ind w:firstLine="405"/>
        <w:rPr>
          <w:rFonts w:ascii="宋体" w:eastAsia="宋体" w:hAnsi="宋体" w:cs="宋体"/>
          <w:sz w:val="36"/>
          <w:szCs w:val="36"/>
        </w:rPr>
      </w:pPr>
      <w:r>
        <w:rPr>
          <w:rFonts w:ascii="宋体" w:eastAsia="宋体" w:hAnsi="宋体" w:cs="宋体"/>
          <w:spacing w:val="-11"/>
          <w:sz w:val="36"/>
          <w:szCs w:val="36"/>
        </w:rPr>
        <w:t>（</w:t>
      </w:r>
      <w:r>
        <w:rPr>
          <w:rFonts w:ascii="宋体" w:eastAsia="宋体" w:hAnsi="宋体" w:cs="宋体"/>
          <w:spacing w:val="-11"/>
          <w:sz w:val="36"/>
          <w:szCs w:val="36"/>
        </w:rPr>
        <w:t>4</w:t>
      </w:r>
      <w:r>
        <w:rPr>
          <w:rFonts w:ascii="宋体" w:eastAsia="宋体" w:hAnsi="宋体" w:cs="宋体"/>
          <w:spacing w:val="-74"/>
          <w:sz w:val="36"/>
          <w:szCs w:val="36"/>
        </w:rPr>
        <w:t xml:space="preserve"> </w:t>
      </w:r>
      <w:r>
        <w:rPr>
          <w:rFonts w:ascii="宋体" w:eastAsia="宋体" w:hAnsi="宋体" w:cs="宋体"/>
          <w:spacing w:val="-11"/>
          <w:sz w:val="36"/>
          <w:szCs w:val="36"/>
        </w:rPr>
        <w:t>）坏账成本</w:t>
      </w:r>
    </w:p>
    <w:p w:rsidR="00F25696" w14:paraId="48D4E59D" w14:textId="77777777">
      <w:pPr>
        <w:spacing w:before="7"/>
        <w:ind w:left="70" w:right="74" w:firstLine="715"/>
        <w:rPr>
          <w:rFonts w:ascii="宋体" w:eastAsia="宋体" w:hAnsi="宋体" w:cs="宋体"/>
          <w:sz w:val="36"/>
          <w:szCs w:val="36"/>
        </w:rPr>
      </w:pPr>
      <w:r>
        <w:rPr>
          <w:rFonts w:ascii="宋体" w:eastAsia="宋体" w:hAnsi="宋体" w:cs="宋体"/>
          <w:spacing w:val="-16"/>
          <w:sz w:val="36"/>
          <w:szCs w:val="36"/>
        </w:rPr>
        <w:t>应收账款基于商业信用而产生，</w:t>
      </w:r>
      <w:r>
        <w:rPr>
          <w:rFonts w:ascii="宋体" w:eastAsia="宋体" w:hAnsi="宋体" w:cs="宋体"/>
          <w:spacing w:val="-1"/>
          <w:sz w:val="36"/>
          <w:szCs w:val="36"/>
        </w:rPr>
        <w:t xml:space="preserve"> </w:t>
      </w:r>
      <w:r>
        <w:rPr>
          <w:rFonts w:ascii="宋体" w:eastAsia="宋体" w:hAnsi="宋体" w:cs="宋体"/>
          <w:spacing w:val="-16"/>
          <w:sz w:val="36"/>
          <w:szCs w:val="36"/>
        </w:rPr>
        <w:t>存在无法收回的可能性，</w:t>
      </w:r>
      <w:r>
        <w:rPr>
          <w:rFonts w:ascii="宋体" w:eastAsia="宋体" w:hAnsi="宋体" w:cs="宋体"/>
          <w:spacing w:val="28"/>
          <w:sz w:val="36"/>
          <w:szCs w:val="36"/>
        </w:rPr>
        <w:t xml:space="preserve"> </w:t>
      </w:r>
      <w:r>
        <w:rPr>
          <w:rFonts w:ascii="宋体" w:eastAsia="宋体" w:hAnsi="宋体" w:cs="宋体"/>
          <w:spacing w:val="-16"/>
          <w:sz w:val="36"/>
          <w:szCs w:val="36"/>
        </w:rPr>
        <w:t>由此而给应收账款</w:t>
      </w:r>
      <w:r>
        <w:rPr>
          <w:rFonts w:ascii="宋体" w:eastAsia="宋体" w:hAnsi="宋体" w:cs="宋体"/>
          <w:sz w:val="36"/>
          <w:szCs w:val="36"/>
        </w:rPr>
        <w:t xml:space="preserve"> </w:t>
      </w:r>
      <w:r>
        <w:rPr>
          <w:rFonts w:ascii="宋体" w:eastAsia="宋体" w:hAnsi="宋体" w:cs="宋体"/>
          <w:spacing w:val="-2"/>
          <w:sz w:val="36"/>
          <w:szCs w:val="36"/>
        </w:rPr>
        <w:t>持有企业带来的损失，即为坏账成本。</w:t>
      </w:r>
    </w:p>
    <w:p w:rsidR="00F25696" w14:paraId="2A798EBB" w14:textId="77777777">
      <w:pPr>
        <w:ind w:firstLine="790"/>
        <w:rPr>
          <w:rFonts w:ascii="宋体" w:eastAsia="宋体" w:hAnsi="宋体" w:cs="宋体"/>
          <w:sz w:val="36"/>
          <w:szCs w:val="36"/>
        </w:rPr>
      </w:pPr>
      <w:r>
        <w:rPr>
          <w:rFonts w:ascii="宋体" w:eastAsia="宋体" w:hAnsi="宋体" w:cs="宋体"/>
          <w:spacing w:val="-6"/>
          <w:sz w:val="36"/>
          <w:szCs w:val="36"/>
        </w:rPr>
        <w:t>坏账成本＝</w:t>
      </w:r>
      <w:r>
        <w:rPr>
          <w:rFonts w:ascii="宋体" w:eastAsia="宋体" w:hAnsi="宋体" w:cs="宋体"/>
          <w:spacing w:val="99"/>
          <w:sz w:val="36"/>
          <w:szCs w:val="36"/>
        </w:rPr>
        <w:t xml:space="preserve"> </w:t>
      </w:r>
      <w:r>
        <w:rPr>
          <w:rFonts w:ascii="宋体" w:eastAsia="宋体" w:hAnsi="宋体" w:cs="宋体"/>
          <w:spacing w:val="-6"/>
          <w:sz w:val="36"/>
          <w:szCs w:val="36"/>
        </w:rPr>
        <w:t>赊销额</w:t>
      </w:r>
      <w:r>
        <w:rPr>
          <w:rFonts w:ascii="宋体" w:eastAsia="宋体" w:hAnsi="宋体" w:cs="宋体"/>
          <w:spacing w:val="-6"/>
          <w:sz w:val="36"/>
          <w:szCs w:val="36"/>
        </w:rPr>
        <w:t>×</w:t>
      </w:r>
      <w:r>
        <w:rPr>
          <w:rFonts w:ascii="宋体" w:eastAsia="宋体" w:hAnsi="宋体" w:cs="宋体"/>
          <w:spacing w:val="-6"/>
          <w:sz w:val="36"/>
          <w:szCs w:val="36"/>
        </w:rPr>
        <w:t>预计坏账损失率</w:t>
      </w:r>
    </w:p>
    <w:p w:rsidR="00F25696" w14:paraId="1465557B" w14:textId="77777777">
      <w:pPr>
        <w:spacing w:before="1" w:line="236" w:lineRule="auto"/>
        <w:ind w:firstLine="405"/>
        <w:rPr>
          <w:rFonts w:ascii="宋体" w:eastAsia="宋体" w:hAnsi="宋体" w:cs="宋体"/>
          <w:sz w:val="36"/>
          <w:szCs w:val="36"/>
        </w:rPr>
      </w:pPr>
      <w:r>
        <w:rPr>
          <w:rFonts w:ascii="宋体" w:eastAsia="宋体" w:hAnsi="宋体" w:cs="宋体"/>
          <w:spacing w:val="-6"/>
          <w:sz w:val="36"/>
          <w:szCs w:val="36"/>
        </w:rPr>
        <w:t>（</w:t>
      </w:r>
      <w:r>
        <w:rPr>
          <w:rFonts w:ascii="宋体" w:eastAsia="宋体" w:hAnsi="宋体" w:cs="宋体"/>
          <w:spacing w:val="-6"/>
          <w:sz w:val="36"/>
          <w:szCs w:val="36"/>
        </w:rPr>
        <w:t>5</w:t>
      </w:r>
      <w:r>
        <w:rPr>
          <w:rFonts w:ascii="宋体" w:eastAsia="宋体" w:hAnsi="宋体" w:cs="宋体"/>
          <w:spacing w:val="-77"/>
          <w:sz w:val="36"/>
          <w:szCs w:val="36"/>
        </w:rPr>
        <w:t xml:space="preserve"> </w:t>
      </w:r>
      <w:r>
        <w:rPr>
          <w:rFonts w:ascii="宋体" w:eastAsia="宋体" w:hAnsi="宋体" w:cs="宋体"/>
          <w:spacing w:val="-6"/>
          <w:sz w:val="36"/>
          <w:szCs w:val="36"/>
        </w:rPr>
        <w:t>）存货占用资金应计利息增加</w:t>
      </w:r>
    </w:p>
    <w:p w:rsidR="00F25696" w14:paraId="0E8D1658" w14:textId="77777777">
      <w:pPr>
        <w:spacing w:before="7"/>
        <w:ind w:left="405" w:right="982" w:firstLine="378"/>
        <w:rPr>
          <w:rFonts w:ascii="宋体" w:eastAsia="宋体" w:hAnsi="宋体" w:cs="宋体"/>
          <w:sz w:val="36"/>
          <w:szCs w:val="36"/>
        </w:rPr>
      </w:pPr>
      <w:r>
        <w:rPr>
          <w:rFonts w:ascii="宋体" w:eastAsia="宋体" w:hAnsi="宋体" w:cs="宋体"/>
          <w:spacing w:val="1"/>
          <w:sz w:val="36"/>
          <w:szCs w:val="36"/>
        </w:rPr>
        <w:t>存货占用资金应计利息增加＝存货增加量</w:t>
      </w:r>
      <w:r>
        <w:rPr>
          <w:rFonts w:ascii="宋体" w:eastAsia="宋体" w:hAnsi="宋体" w:cs="宋体"/>
          <w:spacing w:val="1"/>
          <w:sz w:val="36"/>
          <w:szCs w:val="36"/>
        </w:rPr>
        <w:t>×</w:t>
      </w:r>
      <w:r>
        <w:rPr>
          <w:rFonts w:ascii="宋体" w:eastAsia="宋体" w:hAnsi="宋体" w:cs="宋体"/>
          <w:spacing w:val="1"/>
          <w:sz w:val="36"/>
          <w:szCs w:val="36"/>
        </w:rPr>
        <w:t>单位变动成本</w:t>
      </w:r>
      <w:r>
        <w:rPr>
          <w:rFonts w:ascii="宋体" w:eastAsia="宋体" w:hAnsi="宋体" w:cs="宋体"/>
          <w:spacing w:val="1"/>
          <w:sz w:val="36"/>
          <w:szCs w:val="36"/>
        </w:rPr>
        <w:t>×</w:t>
      </w:r>
      <w:r>
        <w:rPr>
          <w:rFonts w:ascii="宋体" w:eastAsia="宋体" w:hAnsi="宋体" w:cs="宋体"/>
          <w:spacing w:val="1"/>
          <w:sz w:val="36"/>
          <w:szCs w:val="36"/>
        </w:rPr>
        <w:t>资金成本</w:t>
      </w:r>
      <w:r>
        <w:rPr>
          <w:rFonts w:ascii="宋体" w:eastAsia="宋体" w:hAnsi="宋体" w:cs="宋体"/>
          <w:spacing w:val="4"/>
          <w:sz w:val="36"/>
          <w:szCs w:val="36"/>
        </w:rPr>
        <w:t xml:space="preserve"> </w:t>
      </w:r>
      <w:r>
        <w:rPr>
          <w:rFonts w:ascii="宋体" w:eastAsia="宋体" w:hAnsi="宋体" w:cs="宋体"/>
          <w:spacing w:val="-2"/>
          <w:sz w:val="36"/>
          <w:szCs w:val="36"/>
        </w:rPr>
        <w:t>（</w:t>
      </w:r>
      <w:r>
        <w:rPr>
          <w:rFonts w:ascii="宋体" w:eastAsia="宋体" w:hAnsi="宋体" w:cs="宋体"/>
          <w:spacing w:val="-2"/>
          <w:sz w:val="36"/>
          <w:szCs w:val="36"/>
        </w:rPr>
        <w:t>6</w:t>
      </w:r>
      <w:r>
        <w:rPr>
          <w:rFonts w:ascii="宋体" w:eastAsia="宋体" w:hAnsi="宋体" w:cs="宋体"/>
          <w:spacing w:val="-60"/>
          <w:sz w:val="36"/>
          <w:szCs w:val="36"/>
        </w:rPr>
        <w:t xml:space="preserve"> </w:t>
      </w:r>
      <w:r>
        <w:rPr>
          <w:rFonts w:ascii="宋体" w:eastAsia="宋体" w:hAnsi="宋体" w:cs="宋体"/>
          <w:spacing w:val="-2"/>
          <w:sz w:val="36"/>
          <w:szCs w:val="36"/>
        </w:rPr>
        <w:t>）应付账款增加导致的应计利息减少（增加成本的抵减项）</w:t>
      </w:r>
    </w:p>
    <w:p w:rsidR="00F25696" w14:paraId="559EEC75" w14:textId="77777777">
      <w:pPr>
        <w:spacing w:before="2" w:line="251" w:lineRule="auto"/>
        <w:ind w:left="71" w:right="621" w:firstLine="714"/>
        <w:rPr>
          <w:rFonts w:ascii="黑体" w:eastAsia="黑体" w:hAnsi="黑体" w:cs="黑体"/>
          <w:sz w:val="36"/>
          <w:szCs w:val="36"/>
        </w:rPr>
      </w:pPr>
      <w:r>
        <w:rPr>
          <w:rFonts w:ascii="宋体" w:eastAsia="宋体" w:hAnsi="宋体" w:cs="宋体"/>
          <w:spacing w:val="1"/>
          <w:sz w:val="36"/>
          <w:szCs w:val="36"/>
        </w:rPr>
        <w:t>应付账款增加导致的应计利息减少＝应付账款平均余额增加</w:t>
      </w:r>
      <w:r>
        <w:rPr>
          <w:rFonts w:ascii="宋体" w:eastAsia="宋体" w:hAnsi="宋体" w:cs="宋体"/>
          <w:spacing w:val="1"/>
          <w:sz w:val="36"/>
          <w:szCs w:val="36"/>
        </w:rPr>
        <w:t>×</w:t>
      </w:r>
      <w:r>
        <w:rPr>
          <w:rFonts w:ascii="宋体" w:eastAsia="宋体" w:hAnsi="宋体" w:cs="宋体"/>
          <w:spacing w:val="1"/>
          <w:sz w:val="36"/>
          <w:szCs w:val="36"/>
        </w:rPr>
        <w:t>资金成本</w:t>
      </w:r>
      <w:r>
        <w:rPr>
          <w:rFonts w:ascii="宋体" w:eastAsia="宋体" w:hAnsi="宋体" w:cs="宋体"/>
          <w:spacing w:val="1"/>
          <w:sz w:val="36"/>
          <w:szCs w:val="36"/>
        </w:rPr>
        <w:t xml:space="preserve"> </w:t>
      </w:r>
      <w:r>
        <w:rPr>
          <w:rFonts w:ascii="黑体" w:eastAsia="黑体" w:hAnsi="黑体" w:cs="黑体"/>
          <w:sz w:val="36"/>
          <w:szCs w:val="36"/>
        </w:rPr>
        <w:t>4.</w:t>
      </w:r>
      <w:r>
        <w:rPr>
          <w:rFonts w:ascii="黑体" w:eastAsia="黑体" w:hAnsi="黑体" w:cs="黑体"/>
          <w:sz w:val="36"/>
          <w:szCs w:val="36"/>
        </w:rPr>
        <w:t>应收账款的监控</w:t>
      </w:r>
    </w:p>
    <w:p w:rsidR="00F25696" w14:paraId="4CE23113" w14:textId="77777777">
      <w:pPr>
        <w:spacing w:before="96" w:line="237" w:lineRule="auto"/>
        <w:ind w:firstLine="516"/>
        <w:rPr>
          <w:rFonts w:ascii="宋体" w:eastAsia="宋体" w:hAnsi="宋体" w:cs="宋体"/>
          <w:sz w:val="36"/>
          <w:szCs w:val="36"/>
        </w:rPr>
      </w:pPr>
      <w:r>
        <w:rPr>
          <w:rFonts w:ascii="宋体" w:eastAsia="宋体" w:hAnsi="宋体" w:cs="宋体"/>
          <w:color w:val="3E3E3E"/>
          <w:spacing w:val="2"/>
          <w:sz w:val="36"/>
          <w:szCs w:val="36"/>
        </w:rPr>
        <w:t>（一）应收账款周转天数</w:t>
      </w:r>
    </w:p>
    <w:p w:rsidR="00F25696" w14:paraId="1C818750" w14:textId="77777777">
      <w:pPr>
        <w:spacing w:before="146" w:line="312" w:lineRule="auto"/>
        <w:ind w:left="696" w:right="741"/>
        <w:rPr>
          <w:rFonts w:ascii="宋体" w:eastAsia="宋体" w:hAnsi="宋体" w:cs="宋体"/>
          <w:sz w:val="36"/>
          <w:szCs w:val="36"/>
        </w:rPr>
      </w:pPr>
      <w:r>
        <w:rPr>
          <w:rFonts w:ascii="宋体" w:eastAsia="宋体" w:hAnsi="宋体" w:cs="宋体"/>
          <w:color w:val="3E3E3E"/>
          <w:sz w:val="36"/>
          <w:szCs w:val="36"/>
        </w:rPr>
        <w:t>应收账款周转天数或平均收账期是衡量应收账款管理状况的一个指标。</w:t>
      </w:r>
      <w:r>
        <w:rPr>
          <w:rFonts w:ascii="宋体" w:eastAsia="宋体" w:hAnsi="宋体" w:cs="宋体"/>
          <w:color w:val="3E3E3E"/>
          <w:spacing w:val="2"/>
          <w:sz w:val="36"/>
          <w:szCs w:val="36"/>
        </w:rPr>
        <w:t xml:space="preserve"> </w:t>
      </w:r>
      <w:r>
        <w:rPr>
          <w:rFonts w:ascii="宋体" w:eastAsia="宋体" w:hAnsi="宋体" w:cs="宋体"/>
          <w:color w:val="3E3E3E"/>
          <w:sz w:val="36"/>
          <w:szCs w:val="36"/>
        </w:rPr>
        <w:t>应收账款的逾期天数</w:t>
      </w:r>
    </w:p>
    <w:p w:rsidR="00F25696" w14:paraId="3030C0A2" w14:textId="77777777">
      <w:pPr>
        <w:spacing w:before="1" w:line="237" w:lineRule="auto"/>
        <w:ind w:firstLine="698"/>
        <w:rPr>
          <w:rFonts w:ascii="宋体" w:eastAsia="宋体" w:hAnsi="宋体" w:cs="宋体"/>
          <w:sz w:val="36"/>
          <w:szCs w:val="36"/>
        </w:rPr>
      </w:pPr>
      <w:r>
        <w:rPr>
          <w:rFonts w:ascii="宋体" w:eastAsia="宋体" w:hAnsi="宋体" w:cs="宋体"/>
          <w:color w:val="3E3E3E"/>
          <w:sz w:val="36"/>
          <w:szCs w:val="36"/>
        </w:rPr>
        <w:t>=</w:t>
      </w:r>
      <w:r>
        <w:rPr>
          <w:rFonts w:ascii="宋体" w:eastAsia="宋体" w:hAnsi="宋体" w:cs="宋体"/>
          <w:color w:val="3E3E3E"/>
          <w:sz w:val="36"/>
          <w:szCs w:val="36"/>
        </w:rPr>
        <w:t>应收账款周转天数</w:t>
      </w:r>
      <w:r>
        <w:rPr>
          <w:rFonts w:ascii="宋体" w:eastAsia="宋体" w:hAnsi="宋体" w:cs="宋体"/>
          <w:color w:val="3E3E3E"/>
          <w:sz w:val="36"/>
          <w:szCs w:val="36"/>
        </w:rPr>
        <w:t>-</w:t>
      </w:r>
      <w:r>
        <w:rPr>
          <w:rFonts w:ascii="宋体" w:eastAsia="宋体" w:hAnsi="宋体" w:cs="宋体"/>
          <w:color w:val="3E3E3E"/>
          <w:sz w:val="36"/>
          <w:szCs w:val="36"/>
        </w:rPr>
        <w:t>平均信用期天数</w:t>
      </w:r>
    </w:p>
    <w:p w:rsidR="00F25696" w14:paraId="595AE602" w14:textId="77777777">
      <w:pPr>
        <w:spacing w:before="143" w:line="234" w:lineRule="auto"/>
        <w:ind w:firstLine="698"/>
        <w:rPr>
          <w:rFonts w:ascii="宋体" w:eastAsia="宋体" w:hAnsi="宋体" w:cs="宋体"/>
          <w:sz w:val="36"/>
          <w:szCs w:val="36"/>
        </w:rPr>
      </w:pPr>
      <w:r>
        <w:rPr>
          <w:rFonts w:ascii="宋体" w:eastAsia="宋体" w:hAnsi="宋体" w:cs="宋体"/>
          <w:color w:val="3E3E3E"/>
          <w:spacing w:val="-11"/>
          <w:sz w:val="36"/>
          <w:szCs w:val="36"/>
        </w:rPr>
        <w:t>教材的公式：</w:t>
      </w:r>
      <w:r>
        <w:rPr>
          <w:rFonts w:ascii="宋体" w:eastAsia="宋体" w:hAnsi="宋体" w:cs="宋体"/>
          <w:color w:val="3E3E3E"/>
          <w:spacing w:val="74"/>
          <w:sz w:val="36"/>
          <w:szCs w:val="36"/>
        </w:rPr>
        <w:t xml:space="preserve"> </w:t>
      </w:r>
      <w:r>
        <w:rPr>
          <w:rFonts w:ascii="宋体" w:eastAsia="宋体" w:hAnsi="宋体" w:cs="宋体"/>
          <w:color w:val="3E3E3E"/>
          <w:spacing w:val="-11"/>
          <w:sz w:val="36"/>
          <w:szCs w:val="36"/>
        </w:rPr>
        <w:t>应收账款的周转天数</w:t>
      </w:r>
      <w:r>
        <w:rPr>
          <w:rFonts w:ascii="宋体" w:eastAsia="宋体" w:hAnsi="宋体" w:cs="宋体"/>
          <w:color w:val="3E3E3E"/>
          <w:spacing w:val="-11"/>
          <w:sz w:val="36"/>
          <w:szCs w:val="36"/>
        </w:rPr>
        <w:t>=</w:t>
      </w:r>
      <w:r>
        <w:rPr>
          <w:rFonts w:ascii="宋体" w:eastAsia="宋体" w:hAnsi="宋体" w:cs="宋体"/>
          <w:color w:val="3E3E3E"/>
          <w:spacing w:val="-11"/>
          <w:sz w:val="36"/>
          <w:szCs w:val="36"/>
        </w:rPr>
        <w:t>应收账款平均余额</w:t>
      </w:r>
      <w:r>
        <w:rPr>
          <w:rFonts w:ascii="宋体" w:eastAsia="宋体" w:hAnsi="宋体" w:cs="宋体"/>
          <w:color w:val="3E3E3E"/>
          <w:spacing w:val="-11"/>
          <w:sz w:val="36"/>
          <w:szCs w:val="36"/>
        </w:rPr>
        <w:t>/</w:t>
      </w:r>
      <w:r>
        <w:rPr>
          <w:rFonts w:ascii="宋体" w:eastAsia="宋体" w:hAnsi="宋体" w:cs="宋体"/>
          <w:color w:val="3E3E3E"/>
          <w:spacing w:val="-92"/>
          <w:sz w:val="36"/>
          <w:szCs w:val="36"/>
        </w:rPr>
        <w:t xml:space="preserve"> </w:t>
      </w:r>
      <w:r>
        <w:rPr>
          <w:rFonts w:ascii="宋体" w:eastAsia="宋体" w:hAnsi="宋体" w:cs="宋体"/>
          <w:color w:val="3E3E3E"/>
          <w:spacing w:val="-11"/>
          <w:sz w:val="36"/>
          <w:szCs w:val="36"/>
        </w:rPr>
        <w:t>平均日销售额</w:t>
      </w:r>
    </w:p>
    <w:p w:rsidR="00F25696" w14:paraId="0F36CECB" w14:textId="77777777">
      <w:pPr>
        <w:spacing w:before="1"/>
        <w:ind w:firstLine="73"/>
        <w:rPr>
          <w:rFonts w:ascii="黑体" w:eastAsia="黑体" w:hAnsi="黑体" w:cs="黑体"/>
          <w:sz w:val="36"/>
          <w:szCs w:val="36"/>
        </w:rPr>
      </w:pPr>
      <w:r>
        <w:rPr>
          <w:rFonts w:ascii="黑体" w:eastAsia="黑体" w:hAnsi="黑体" w:cs="黑体"/>
          <w:spacing w:val="-1"/>
          <w:sz w:val="36"/>
          <w:szCs w:val="36"/>
        </w:rPr>
        <w:t>5.</w:t>
      </w:r>
      <w:r>
        <w:rPr>
          <w:rFonts w:ascii="黑体" w:eastAsia="黑体" w:hAnsi="黑体" w:cs="黑体"/>
          <w:spacing w:val="-1"/>
          <w:sz w:val="36"/>
          <w:szCs w:val="36"/>
        </w:rPr>
        <w:t>存货管理</w:t>
      </w:r>
    </w:p>
    <w:p w:rsidR="00F25696" w14:paraId="44A80315" w14:textId="77777777">
      <w:pPr>
        <w:spacing w:before="139" w:line="474" w:lineRule="exact"/>
        <w:ind w:firstLine="701"/>
        <w:rPr>
          <w:rFonts w:ascii="黑体" w:eastAsia="黑体" w:hAnsi="黑体" w:cs="黑体"/>
          <w:sz w:val="36"/>
          <w:szCs w:val="36"/>
        </w:rPr>
      </w:pPr>
      <w:r>
        <w:rPr>
          <w:rFonts w:ascii="黑体" w:eastAsia="黑体" w:hAnsi="黑体" w:cs="黑体"/>
          <w:color w:val="3E3E3E"/>
          <w:spacing w:val="-1"/>
          <w:position w:val="1"/>
          <w:sz w:val="36"/>
          <w:szCs w:val="36"/>
        </w:rPr>
        <w:t>基本公式</w:t>
      </w:r>
    </w:p>
    <w:p w:rsidR="00F25696" w14:paraId="7C8B2573" w14:textId="77777777">
      <w:pPr>
        <w:spacing w:before="145" w:line="189" w:lineRule="auto"/>
        <w:ind w:left="5557" w:right="6366" w:hanging="4860"/>
        <w:rPr>
          <w:rFonts w:ascii="宋体" w:eastAsia="宋体" w:hAnsi="宋体" w:cs="宋体"/>
          <w:sz w:val="18"/>
          <w:szCs w:val="18"/>
        </w:rPr>
      </w:pPr>
      <w:r>
        <w:rPr>
          <w:rFonts w:ascii="宋体" w:eastAsia="宋体" w:hAnsi="宋体" w:cs="宋体"/>
          <w:color w:val="3E3E3E"/>
          <w:spacing w:val="-14"/>
          <w:sz w:val="36"/>
          <w:szCs w:val="36"/>
        </w:rPr>
        <w:t>①</w:t>
      </w:r>
      <w:r>
        <w:rPr>
          <w:rFonts w:ascii="宋体" w:eastAsia="宋体" w:hAnsi="宋体" w:cs="宋体"/>
          <w:color w:val="3E3E3E"/>
          <w:spacing w:val="-14"/>
          <w:sz w:val="36"/>
          <w:szCs w:val="36"/>
        </w:rPr>
        <w:t>经济订货批量：</w:t>
      </w:r>
      <w:r>
        <w:rPr>
          <w:rFonts w:ascii="宋体" w:eastAsia="宋体" w:hAnsi="宋体" w:cs="宋体"/>
          <w:color w:val="3E3E3E"/>
          <w:spacing w:val="62"/>
          <w:sz w:val="36"/>
          <w:szCs w:val="36"/>
        </w:rPr>
        <w:t xml:space="preserve"> </w:t>
      </w:r>
      <w:r>
        <w:rPr>
          <w:rFonts w:ascii="宋体" w:eastAsia="宋体" w:hAnsi="宋体" w:cs="宋体"/>
          <w:color w:val="3E3E3E"/>
          <w:spacing w:val="-14"/>
          <w:sz w:val="36"/>
          <w:szCs w:val="36"/>
        </w:rPr>
        <w:t>EOQ=</w:t>
      </w:r>
      <w:r>
        <w:rPr>
          <w:rFonts w:ascii="宋体" w:eastAsia="宋体" w:hAnsi="宋体" w:cs="宋体"/>
          <w:color w:val="3E3E3E"/>
          <w:spacing w:val="-14"/>
          <w:sz w:val="36"/>
          <w:szCs w:val="36"/>
        </w:rPr>
        <w:t>（</w:t>
      </w:r>
      <w:r>
        <w:rPr>
          <w:rFonts w:ascii="宋体" w:eastAsia="宋体" w:hAnsi="宋体" w:cs="宋体"/>
          <w:color w:val="3E3E3E"/>
          <w:spacing w:val="-69"/>
          <w:sz w:val="36"/>
          <w:szCs w:val="36"/>
        </w:rPr>
        <w:t xml:space="preserve"> </w:t>
      </w:r>
      <w:r>
        <w:rPr>
          <w:rFonts w:ascii="宋体" w:eastAsia="宋体" w:hAnsi="宋体" w:cs="宋体"/>
          <w:color w:val="3E3E3E"/>
          <w:spacing w:val="-14"/>
          <w:sz w:val="36"/>
          <w:szCs w:val="36"/>
        </w:rPr>
        <w:t>2KD/K</w:t>
      </w:r>
      <w:r>
        <w:rPr>
          <w:rFonts w:ascii="宋体" w:eastAsia="宋体" w:hAnsi="宋体" w:cs="宋体"/>
          <w:color w:val="3E3E3E"/>
          <w:spacing w:val="-14"/>
          <w:sz w:val="36"/>
          <w:szCs w:val="36"/>
        </w:rPr>
        <w:t>）</w:t>
      </w:r>
      <w:r>
        <w:rPr>
          <w:rFonts w:ascii="宋体" w:eastAsia="宋体" w:hAnsi="宋体" w:cs="宋体"/>
          <w:color w:val="3E3E3E"/>
          <w:spacing w:val="-14"/>
          <w:position w:val="2"/>
          <w:sz w:val="18"/>
          <w:szCs w:val="18"/>
        </w:rPr>
        <w:t>1/2</w:t>
      </w:r>
      <w:r>
        <w:rPr>
          <w:rFonts w:ascii="宋体" w:eastAsia="宋体" w:hAnsi="宋体" w:cs="宋体"/>
          <w:color w:val="3E3E3E"/>
          <w:position w:val="2"/>
          <w:sz w:val="18"/>
          <w:szCs w:val="18"/>
        </w:rPr>
        <w:t xml:space="preserve"> </w:t>
      </w:r>
      <w:r>
        <w:rPr>
          <w:rFonts w:ascii="宋体" w:eastAsia="宋体" w:hAnsi="宋体" w:cs="宋体"/>
          <w:color w:val="3E3E3E"/>
          <w:spacing w:val="9"/>
          <w:w w:val="104"/>
          <w:sz w:val="18"/>
          <w:szCs w:val="18"/>
        </w:rPr>
        <w:t>C</w:t>
      </w:r>
    </w:p>
    <w:p w:rsidR="00F25696" w14:paraId="0128B168" w14:textId="77777777">
      <w:pPr>
        <w:spacing w:before="57" w:line="235" w:lineRule="auto"/>
        <w:ind w:firstLine="697"/>
        <w:rPr>
          <w:rFonts w:ascii="宋体" w:eastAsia="宋体" w:hAnsi="宋体" w:cs="宋体"/>
          <w:sz w:val="36"/>
          <w:szCs w:val="36"/>
        </w:rPr>
      </w:pPr>
      <w:r>
        <w:rPr>
          <w:rFonts w:ascii="宋体" w:eastAsia="宋体" w:hAnsi="宋体" w:cs="宋体"/>
          <w:color w:val="3E3E3E"/>
          <w:sz w:val="36"/>
          <w:szCs w:val="36"/>
        </w:rPr>
        <w:t>②</w:t>
      </w:r>
      <w:r>
        <w:rPr>
          <w:rFonts w:ascii="宋体" w:eastAsia="宋体" w:hAnsi="宋体" w:cs="宋体"/>
          <w:color w:val="3E3E3E"/>
          <w:sz w:val="36"/>
          <w:szCs w:val="36"/>
        </w:rPr>
        <w:t>与批量相关的存货相关总成本</w:t>
      </w:r>
      <w:r>
        <w:rPr>
          <w:rFonts w:ascii="宋体" w:eastAsia="宋体" w:hAnsi="宋体" w:cs="宋体"/>
          <w:color w:val="3E3E3E"/>
          <w:sz w:val="36"/>
          <w:szCs w:val="36"/>
        </w:rPr>
        <w:t>=</w:t>
      </w:r>
      <w:r>
        <w:rPr>
          <w:rFonts w:ascii="宋体" w:eastAsia="宋体" w:hAnsi="宋体" w:cs="宋体"/>
          <w:color w:val="3E3E3E"/>
          <w:sz w:val="36"/>
          <w:szCs w:val="36"/>
        </w:rPr>
        <w:t>变动订货成本</w:t>
      </w:r>
      <w:r>
        <w:rPr>
          <w:rFonts w:ascii="宋体" w:eastAsia="宋体" w:hAnsi="宋体" w:cs="宋体"/>
          <w:color w:val="3E3E3E"/>
          <w:sz w:val="36"/>
          <w:szCs w:val="36"/>
        </w:rPr>
        <w:t>+</w:t>
      </w:r>
      <w:r>
        <w:rPr>
          <w:rFonts w:ascii="宋体" w:eastAsia="宋体" w:hAnsi="宋体" w:cs="宋体"/>
          <w:color w:val="3E3E3E"/>
          <w:sz w:val="36"/>
          <w:szCs w:val="36"/>
        </w:rPr>
        <w:t>变动储存成本</w:t>
      </w:r>
    </w:p>
    <w:p w:rsidR="00F25696" w14:paraId="112A8361" w14:textId="77777777">
      <w:pPr>
        <w:spacing w:before="147" w:line="242" w:lineRule="auto"/>
        <w:ind w:firstLine="4812"/>
        <w:rPr>
          <w:rFonts w:ascii="宋体" w:eastAsia="宋体" w:hAnsi="宋体" w:cs="宋体"/>
          <w:sz w:val="36"/>
          <w:szCs w:val="36"/>
        </w:rPr>
      </w:pPr>
      <w:r>
        <w:rPr>
          <w:rFonts w:ascii="宋体" w:eastAsia="宋体" w:hAnsi="宋体" w:cs="宋体"/>
          <w:color w:val="3E3E3E"/>
          <w:spacing w:val="3"/>
          <w:sz w:val="36"/>
          <w:szCs w:val="36"/>
        </w:rPr>
        <w:t>TC=K×D/Q+Q/2×K</w:t>
      </w:r>
    </w:p>
    <w:p w:rsidR="00F25696" w14:paraId="26FED43E" w14:textId="77777777">
      <w:pPr>
        <w:spacing w:before="195" w:line="191" w:lineRule="auto"/>
        <w:ind w:firstLine="12268"/>
        <w:rPr>
          <w:rFonts w:ascii="宋体" w:eastAsia="宋体" w:hAnsi="宋体" w:cs="宋体"/>
          <w:sz w:val="27"/>
          <w:szCs w:val="27"/>
        </w:rPr>
      </w:pPr>
      <w:r>
        <w:rPr>
          <w:rFonts w:ascii="宋体" w:eastAsia="宋体" w:hAnsi="宋体" w:cs="宋体"/>
          <w:spacing w:val="-6"/>
          <w:sz w:val="27"/>
          <w:szCs w:val="27"/>
        </w:rPr>
        <w:t>10</w:t>
      </w:r>
    </w:p>
    <w:p w:rsidR="00F25696" w14:paraId="19210FC0" w14:textId="77777777">
      <w:r>
        <w:br/>
      </w:r>
      <w:r>
        <w:br/>
      </w:r>
    </w:p>
    <w:p>
      <w:pPr>
        <w:kinsoku/>
        <w:autoSpaceDE/>
        <w:autoSpaceDN/>
        <w:adjustRightInd/>
        <w:snapToGrid/>
        <w:textAlignment w:val="auto"/>
        <w:rPr>
          <w:rFonts w:ascii="SimSun" w:eastAsia="SimSun" w:hAnsi="SimSun" w:cs="SimSun"/>
          <w:b/>
          <w:bCs/>
          <w:noProof w:val="0"/>
          <w:snapToGrid/>
          <w:sz w:val="30"/>
          <w:szCs w:val="30"/>
        </w:rPr>
      </w:pPr>
      <w:r>
        <w:rPr>
          <w:rFonts w:ascii="SimSun" w:eastAsia="SimSun" w:hAnsi="SimSun" w:cs="SimSun"/>
          <w:b/>
          <w:bCs/>
          <w:noProof w:val="0"/>
          <w:snapToGrid/>
          <w:sz w:val="30"/>
          <w:szCs w:val="30"/>
        </w:rPr>
        <w:t>以上内容仅为本文档的试下载部分，为可阅读页数的一半内容。如要下载或阅读全文，请访问：</w:t>
      </w:r>
      <w:hyperlink r:id="rId39" w:history="1">
        <w:r>
          <w:rPr>
            <w:rFonts w:ascii="SimSun" w:eastAsia="SimSun" w:hAnsi="SimSun" w:cs="SimSun"/>
            <w:b/>
            <w:bCs/>
            <w:noProof w:val="0"/>
            <w:snapToGrid/>
            <w:color w:val="0000EE"/>
            <w:sz w:val="30"/>
            <w:szCs w:val="30"/>
            <w:u w:val="single" w:color="0000EE"/>
          </w:rPr>
          <w:t>https://d.book118.com/557052155020006032</w:t>
        </w:r>
      </w:hyperlink>
    </w:p>
    <w:p w:rsidR="00F25696"/>
    <w:sectPr>
      <w:headerReference w:type="default" r:id="rId40"/>
      <w:pgSz w:w="17860" w:h="25258"/>
      <w:pgMar w:top="400" w:right="2619" w:bottom="0" w:left="2640" w:header="0" w:footer="0" w:gutter="0"/>
      <w:pgNumType w:start="1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5696" w14:paraId="03CB765C" w14:textId="77777777">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5696" w14:paraId="1D9DF505" w14:textId="77777777">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696"/>
    <w:rsid w:val="00DF1BAF"/>
    <w:rsid w:val="00F256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0E6CE0C"/>
  <w15:docId w15:val="{CBD5E155-14F1-43CE-AB9E-8E59F1C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kinsoku w:val="0"/>
      <w:autoSpaceDE w:val="0"/>
      <w:autoSpaceDN w:val="0"/>
      <w:adjustRightInd w:val="0"/>
      <w:snapToGrid w:val="0"/>
      <w:textAlignment w:val="baseline"/>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styleId="Header">
    <w:name w:val="header"/>
    <w:basedOn w:val="Normal"/>
    <w:link w:val="a"/>
    <w:uiPriority w:val="99"/>
    <w:unhideWhenUsed/>
    <w:rsid w:val="00DF1BAF"/>
    <w:pPr>
      <w:tabs>
        <w:tab w:val="center" w:pos="4153"/>
        <w:tab w:val="right" w:pos="8306"/>
      </w:tabs>
      <w:jc w:val="center"/>
    </w:pPr>
    <w:rPr>
      <w:sz w:val="18"/>
      <w:szCs w:val="18"/>
    </w:rPr>
  </w:style>
  <w:style w:type="character" w:customStyle="1" w:styleId="a">
    <w:name w:val="页眉 字符"/>
    <w:basedOn w:val="DefaultParagraphFont"/>
    <w:link w:val="Header"/>
    <w:uiPriority w:val="99"/>
    <w:rsid w:val="00DF1BAF"/>
    <w:rPr>
      <w:noProof/>
      <w:sz w:val="18"/>
      <w:szCs w:val="18"/>
    </w:rPr>
  </w:style>
  <w:style w:type="paragraph" w:styleId="Footer">
    <w:name w:val="footer"/>
    <w:basedOn w:val="Normal"/>
    <w:link w:val="a0"/>
    <w:uiPriority w:val="99"/>
    <w:unhideWhenUsed/>
    <w:rsid w:val="00DF1BAF"/>
    <w:pPr>
      <w:tabs>
        <w:tab w:val="center" w:pos="4153"/>
        <w:tab w:val="right" w:pos="8306"/>
      </w:tabs>
    </w:pPr>
    <w:rPr>
      <w:sz w:val="18"/>
      <w:szCs w:val="18"/>
    </w:rPr>
  </w:style>
  <w:style w:type="character" w:customStyle="1" w:styleId="a0">
    <w:name w:val="页脚 字符"/>
    <w:basedOn w:val="DefaultParagraphFont"/>
    <w:link w:val="Footer"/>
    <w:uiPriority w:val="99"/>
    <w:rsid w:val="00DF1BAF"/>
    <w:rPr>
      <w:noProof/>
      <w:sz w:val="18"/>
      <w:szCs w:val="18"/>
    </w:rPr>
  </w:style>
  <w:style w:type="table" w:customStyle="1" w:styleId="TableNormal00">
    <w:name w:val="Table Normal_0_0"/>
    <w:semiHidden/>
    <w:unhideWhenUsed/>
    <w:qFormat/>
    <w:tblPr>
      <w:tblCellMar>
        <w:top w:w="0" w:type="dxa"/>
        <w:left w:w="0" w:type="dxa"/>
        <w:bottom w:w="0" w:type="dxa"/>
        <w:right w:w="0" w:type="dxa"/>
      </w:tblCellMar>
    </w:tblPr>
  </w:style>
  <w:style w:type="table" w:customStyle="1" w:styleId="TableNormal01">
    <w:name w:val="Table Normal_0_1"/>
    <w:semiHidden/>
    <w:unhideWhenUsed/>
    <w:qFormat/>
    <w:tblPr>
      <w:tblCellMar>
        <w:top w:w="0" w:type="dxa"/>
        <w:left w:w="0" w:type="dxa"/>
        <w:bottom w:w="0" w:type="dxa"/>
        <w:right w:w="0" w:type="dxa"/>
      </w:tblCellMar>
    </w:tblPr>
  </w:style>
  <w:style w:type="table" w:customStyle="1" w:styleId="TableNormal02">
    <w:name w:val="Table Normal_0_2"/>
    <w:semiHidden/>
    <w:unhideWhenUsed/>
    <w:qFormat/>
    <w:tblPr>
      <w:tblCellMar>
        <w:top w:w="0" w:type="dxa"/>
        <w:left w:w="0" w:type="dxa"/>
        <w:bottom w:w="0" w:type="dxa"/>
        <w:right w:w="0" w:type="dxa"/>
      </w:tblCellMar>
    </w:tblPr>
  </w:style>
  <w:style w:type="table" w:customStyle="1" w:styleId="TableNormal03">
    <w:name w:val="Table Normal_0_3"/>
    <w:semiHidden/>
    <w:unhideWhenUsed/>
    <w:qFormat/>
    <w:tblPr>
      <w:tblCellMar>
        <w:top w:w="0" w:type="dxa"/>
        <w:left w:w="0" w:type="dxa"/>
        <w:bottom w:w="0" w:type="dxa"/>
        <w:right w:w="0" w:type="dxa"/>
      </w:tblCellMar>
    </w:tblPr>
  </w:style>
  <w:style w:type="table" w:customStyle="1" w:styleId="TableNormal04">
    <w:name w:val="Table Normal_0_4"/>
    <w:semiHidden/>
    <w:unhideWhenUsed/>
    <w:qFormat/>
    <w:tblPr>
      <w:tblCellMar>
        <w:top w:w="0" w:type="dxa"/>
        <w:left w:w="0" w:type="dxa"/>
        <w:bottom w:w="0" w:type="dxa"/>
        <w:right w:w="0" w:type="dxa"/>
      </w:tblCellMar>
    </w:tblPr>
  </w:style>
  <w:style w:type="table" w:customStyle="1" w:styleId="TableNormal05">
    <w:name w:val="Table Normal_0_5"/>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ooxWord://word/media/image7.png" TargetMode="External" /><Relationship Id="rId11" Type="http://schemas.openxmlformats.org/officeDocument/2006/relationships/image" Target="ooxWord://word/media/image8.png" TargetMode="External" /><Relationship Id="rId12" Type="http://schemas.openxmlformats.org/officeDocument/2006/relationships/image" Target="ooxWord://word/media/image9.png" TargetMode="External" /><Relationship Id="rId13" Type="http://schemas.openxmlformats.org/officeDocument/2006/relationships/image" Target="ooxWord://word/media/image10.png" TargetMode="External"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ooxWord://word/media/image17.png" TargetMode="External"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ooxWord://word/media/image22.png" TargetMode="External" /><Relationship Id="rId22" Type="http://schemas.openxmlformats.org/officeDocument/2006/relationships/image" Target="ooxWord://word/media/image23.png" TargetMode="External" /><Relationship Id="rId23" Type="http://schemas.openxmlformats.org/officeDocument/2006/relationships/image" Target="ooxWord://word/media/image24.png" TargetMode="External" /><Relationship Id="rId24" Type="http://schemas.openxmlformats.org/officeDocument/2006/relationships/image" Target="media/image10.png" /><Relationship Id="rId25" Type="http://schemas.openxmlformats.org/officeDocument/2006/relationships/image" Target="media/image11.png" /><Relationship Id="rId26" Type="http://schemas.openxmlformats.org/officeDocument/2006/relationships/image" Target="media/image12.png" /><Relationship Id="rId27" Type="http://schemas.openxmlformats.org/officeDocument/2006/relationships/image" Target="ooxWord://word/media/image29.png" TargetMode="External" /><Relationship Id="rId28" Type="http://schemas.openxmlformats.org/officeDocument/2006/relationships/image" Target="media/image13.png" /><Relationship Id="rId29" Type="http://schemas.openxmlformats.org/officeDocument/2006/relationships/image" Target="media/image14.png" /><Relationship Id="rId3" Type="http://schemas.openxmlformats.org/officeDocument/2006/relationships/fontTable" Target="fontTable.xml" /><Relationship Id="rId30" Type="http://schemas.openxmlformats.org/officeDocument/2006/relationships/image" Target="media/image15.png" /><Relationship Id="rId31" Type="http://schemas.openxmlformats.org/officeDocument/2006/relationships/image" Target="ooxWord://word/media/image34.png" TargetMode="External" /><Relationship Id="rId32" Type="http://schemas.openxmlformats.org/officeDocument/2006/relationships/image" Target="media/image16.png" /><Relationship Id="rId33" Type="http://schemas.openxmlformats.org/officeDocument/2006/relationships/image" Target="media/image17.png" /><Relationship Id="rId34" Type="http://schemas.openxmlformats.org/officeDocument/2006/relationships/image" Target="media/image18.png" /><Relationship Id="rId35" Type="http://schemas.openxmlformats.org/officeDocument/2006/relationships/image" Target="media/image19.png" /><Relationship Id="rId36" Type="http://schemas.openxmlformats.org/officeDocument/2006/relationships/image" Target="media/image20.png" /><Relationship Id="rId37" Type="http://schemas.openxmlformats.org/officeDocument/2006/relationships/header" Target="header1.xml" /><Relationship Id="rId38" Type="http://schemas.openxmlformats.org/officeDocument/2006/relationships/image" Target="media/image21.png" /><Relationship Id="rId39" Type="http://schemas.openxmlformats.org/officeDocument/2006/relationships/hyperlink" Target="https://d.book118.com/557052155020006032" TargetMode="External" /><Relationship Id="rId4" Type="http://schemas.openxmlformats.org/officeDocument/2006/relationships/image" Target="media/image1.png" /><Relationship Id="rId40" Type="http://schemas.openxmlformats.org/officeDocument/2006/relationships/header" Target="header2.xml" /><Relationship Id="rId41" Type="http://schemas.openxmlformats.org/officeDocument/2006/relationships/theme" Target="theme/theme1.xml" /><Relationship Id="rId42" Type="http://schemas.openxmlformats.org/officeDocument/2006/relationships/styles" Target="styles.xml" /><Relationship Id="rId5" Type="http://schemas.openxmlformats.org/officeDocument/2006/relationships/image" Target="ooxWord://word/media/image2.png" TargetMode="External" /><Relationship Id="rId6" Type="http://schemas.openxmlformats.org/officeDocument/2006/relationships/image" Target="media/image2.png" /><Relationship Id="rId7" Type="http://schemas.openxmlformats.org/officeDocument/2006/relationships/image" Target="ooxWord://word/media/image4.png" TargetMode="External" /><Relationship Id="rId8" Type="http://schemas.openxmlformats.org/officeDocument/2006/relationships/image" Target="media/image3.png" /><Relationship Id="rId9" Type="http://schemas.openxmlformats.org/officeDocument/2006/relationships/image" Target="ooxWord://word/media/image6.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4758</Words>
  <Characters>4996</Characters>
  <Application>Microsoft Office Word</Application>
  <DocSecurity>0</DocSecurity>
  <Lines>555</Lines>
  <Paragraphs>513</Paragraphs>
  <ScaleCrop>false</ScaleCrop>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successful</cp:lastModifiedBy>
  <cp:revision>2</cp:revision>
  <dcterms:created xsi:type="dcterms:W3CDTF">2023-11-06T04:16:00Z</dcterms:created>
  <dcterms:modified xsi:type="dcterms:W3CDTF">2023-11-06T04:17:00Z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2023-10-23T09:57:09Z</vt:filetime>
  </property>
  <property fmtid="{D5CDD505-2E9C-101B-9397-08002B2CF9AE}" pid="3" name="CRO">
    <vt:lpwstr>wqlLaW5nc29mdCBQREYgdG8gV1BTIDcw</vt:lpwstr>
  </property>
</Properties>
</file>