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腹部外科手术器械项目规划设计蓝图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794" w:history="1">
        <w:r>
          <w:rPr>
            <w:rFonts w:ascii="仿宋" w:eastAsia="仿宋" w:hAnsi="仿宋" w:cs="仿宋" w:hint="eastAsia"/>
            <w:lang w:eastAsia="zh-CN"/>
          </w:rPr>
          <w:t>序言</w:t>
        </w:r>
        <w:r>
          <w:tab/>
        </w:r>
        <w:r>
          <w:fldChar w:fldCharType="begin"/>
        </w:r>
        <w:r>
          <w:instrText xml:space="preserve"> PAGEREF _Toc19794 \h </w:instrText>
        </w:r>
        <w:r>
          <w:fldChar w:fldCharType="separate"/>
        </w:r>
        <w:r>
          <w:t>3</w:t>
        </w:r>
        <w:r>
          <w:fldChar w:fldCharType="end"/>
        </w:r>
      </w:hyperlink>
    </w:p>
    <w:p>
      <w:pPr>
        <w:pStyle w:val="TOC1"/>
        <w:tabs>
          <w:tab w:val="right" w:leader="dot" w:pos="8306"/>
        </w:tabs>
      </w:pPr>
      <w:hyperlink w:anchor="_Toc9302" w:history="1">
        <w:r>
          <w:rPr>
            <w:rFonts w:ascii="仿宋" w:eastAsia="仿宋" w:hAnsi="仿宋" w:cs="仿宋" w:hint="eastAsia"/>
            <w:lang w:eastAsia="zh-CN"/>
          </w:rPr>
          <w:t>一、市场分析、调研</w:t>
        </w:r>
        <w:r>
          <w:tab/>
        </w:r>
        <w:r>
          <w:fldChar w:fldCharType="begin"/>
        </w:r>
        <w:r>
          <w:instrText xml:space="preserve"> PAGEREF _Toc9302 \h </w:instrText>
        </w:r>
        <w:r>
          <w:fldChar w:fldCharType="separate"/>
        </w:r>
        <w:r>
          <w:t>3</w:t>
        </w:r>
        <w:r>
          <w:fldChar w:fldCharType="end"/>
        </w:r>
      </w:hyperlink>
    </w:p>
    <w:p>
      <w:pPr>
        <w:pStyle w:val="TOC2"/>
        <w:tabs>
          <w:tab w:val="right" w:leader="dot" w:pos="8306"/>
        </w:tabs>
      </w:pPr>
      <w:hyperlink w:anchor="_Toc16212" w:history="1">
        <w:r>
          <w:rPr>
            <w:rFonts w:ascii="仿宋" w:eastAsia="仿宋" w:hAnsi="仿宋" w:cs="仿宋" w:hint="eastAsia"/>
            <w:lang w:eastAsia="zh-CN"/>
          </w:rPr>
          <w:t>(一)、腹部外科手术器械行业分析</w:t>
        </w:r>
        <w:r>
          <w:tab/>
        </w:r>
        <w:r>
          <w:fldChar w:fldCharType="begin"/>
        </w:r>
        <w:r>
          <w:instrText xml:space="preserve"> PAGEREF _Toc16212 \h </w:instrText>
        </w:r>
        <w:r>
          <w:fldChar w:fldCharType="separate"/>
        </w:r>
        <w:r>
          <w:t>3</w:t>
        </w:r>
        <w:r>
          <w:fldChar w:fldCharType="end"/>
        </w:r>
      </w:hyperlink>
    </w:p>
    <w:p>
      <w:pPr>
        <w:pStyle w:val="TOC2"/>
        <w:tabs>
          <w:tab w:val="right" w:leader="dot" w:pos="8306"/>
        </w:tabs>
      </w:pPr>
      <w:hyperlink w:anchor="_Toc28589" w:history="1">
        <w:r>
          <w:rPr>
            <w:rFonts w:ascii="仿宋" w:eastAsia="仿宋" w:hAnsi="仿宋" w:cs="仿宋" w:hint="eastAsia"/>
            <w:lang w:eastAsia="zh-CN"/>
          </w:rPr>
          <w:t>(二)、腹部外科手术器械市场分析预测</w:t>
        </w:r>
        <w:r>
          <w:tab/>
        </w:r>
        <w:r>
          <w:fldChar w:fldCharType="begin"/>
        </w:r>
        <w:r>
          <w:instrText xml:space="preserve"> PAGEREF _Toc28589 \h </w:instrText>
        </w:r>
        <w:r>
          <w:fldChar w:fldCharType="separate"/>
        </w:r>
        <w:r>
          <w:t>4</w:t>
        </w:r>
        <w:r>
          <w:fldChar w:fldCharType="end"/>
        </w:r>
      </w:hyperlink>
    </w:p>
    <w:p>
      <w:pPr>
        <w:pStyle w:val="TOC1"/>
        <w:tabs>
          <w:tab w:val="right" w:leader="dot" w:pos="8306"/>
        </w:tabs>
      </w:pPr>
      <w:hyperlink w:anchor="_Toc30296" w:history="1">
        <w:r>
          <w:rPr>
            <w:rFonts w:ascii="仿宋" w:eastAsia="仿宋" w:hAnsi="仿宋" w:cs="仿宋" w:hint="eastAsia"/>
            <w:lang w:eastAsia="zh-CN"/>
          </w:rPr>
          <w:t>二、腹部外科手术器械项目概论</w:t>
        </w:r>
        <w:r>
          <w:tab/>
        </w:r>
        <w:r>
          <w:fldChar w:fldCharType="begin"/>
        </w:r>
        <w:r>
          <w:instrText xml:space="preserve"> PAGEREF _Toc30296 \h </w:instrText>
        </w:r>
        <w:r>
          <w:fldChar w:fldCharType="separate"/>
        </w:r>
        <w:r>
          <w:t>5</w:t>
        </w:r>
        <w:r>
          <w:fldChar w:fldCharType="end"/>
        </w:r>
      </w:hyperlink>
    </w:p>
    <w:p>
      <w:pPr>
        <w:pStyle w:val="TOC2"/>
        <w:tabs>
          <w:tab w:val="right" w:leader="dot" w:pos="8306"/>
        </w:tabs>
      </w:pPr>
      <w:hyperlink w:anchor="_Toc2083" w:history="1">
        <w:r>
          <w:rPr>
            <w:rFonts w:ascii="仿宋" w:eastAsia="仿宋" w:hAnsi="仿宋" w:cs="仿宋" w:hint="eastAsia"/>
            <w:lang w:eastAsia="zh-CN"/>
          </w:rPr>
          <w:t>(一)、腹部外科手术器械项目概况</w:t>
        </w:r>
        <w:r>
          <w:tab/>
        </w:r>
        <w:r>
          <w:fldChar w:fldCharType="begin"/>
        </w:r>
        <w:r>
          <w:instrText xml:space="preserve"> PAGEREF _Toc2083 \h </w:instrText>
        </w:r>
        <w:r>
          <w:fldChar w:fldCharType="separate"/>
        </w:r>
        <w:r>
          <w:t>5</w:t>
        </w:r>
        <w:r>
          <w:fldChar w:fldCharType="end"/>
        </w:r>
      </w:hyperlink>
    </w:p>
    <w:p>
      <w:pPr>
        <w:pStyle w:val="TOC2"/>
        <w:tabs>
          <w:tab w:val="right" w:leader="dot" w:pos="8306"/>
        </w:tabs>
      </w:pPr>
      <w:hyperlink w:anchor="_Toc23180" w:history="1">
        <w:r>
          <w:rPr>
            <w:rFonts w:ascii="仿宋" w:eastAsia="仿宋" w:hAnsi="仿宋" w:cs="仿宋" w:hint="eastAsia"/>
            <w:lang w:eastAsia="zh-CN"/>
          </w:rPr>
          <w:t>(二)、腹部外科手术器械项目目标</w:t>
        </w:r>
        <w:r>
          <w:tab/>
        </w:r>
        <w:r>
          <w:fldChar w:fldCharType="begin"/>
        </w:r>
        <w:r>
          <w:instrText xml:space="preserve"> PAGEREF _Toc23180 \h </w:instrText>
        </w:r>
        <w:r>
          <w:fldChar w:fldCharType="separate"/>
        </w:r>
        <w:r>
          <w:t>7</w:t>
        </w:r>
        <w:r>
          <w:fldChar w:fldCharType="end"/>
        </w:r>
      </w:hyperlink>
    </w:p>
    <w:p>
      <w:pPr>
        <w:pStyle w:val="TOC2"/>
        <w:tabs>
          <w:tab w:val="right" w:leader="dot" w:pos="8306"/>
        </w:tabs>
      </w:pPr>
      <w:hyperlink w:anchor="_Toc8292" w:history="1">
        <w:r>
          <w:rPr>
            <w:rFonts w:ascii="仿宋" w:eastAsia="仿宋" w:hAnsi="仿宋" w:cs="仿宋" w:hint="eastAsia"/>
            <w:lang w:eastAsia="zh-CN"/>
          </w:rPr>
          <w:t>(三)、腹部外科手术器械项目提出的理由</w:t>
        </w:r>
        <w:r>
          <w:tab/>
        </w:r>
        <w:r>
          <w:fldChar w:fldCharType="begin"/>
        </w:r>
        <w:r>
          <w:instrText xml:space="preserve"> PAGEREF _Toc8292 \h </w:instrText>
        </w:r>
        <w:r>
          <w:fldChar w:fldCharType="separate"/>
        </w:r>
        <w:r>
          <w:t>8</w:t>
        </w:r>
        <w:r>
          <w:fldChar w:fldCharType="end"/>
        </w:r>
      </w:hyperlink>
    </w:p>
    <w:p>
      <w:pPr>
        <w:pStyle w:val="TOC2"/>
        <w:tabs>
          <w:tab w:val="right" w:leader="dot" w:pos="8306"/>
        </w:tabs>
      </w:pPr>
      <w:hyperlink w:anchor="_Toc23129" w:history="1">
        <w:r>
          <w:rPr>
            <w:rFonts w:ascii="仿宋" w:eastAsia="仿宋" w:hAnsi="仿宋" w:cs="仿宋" w:hint="eastAsia"/>
            <w:lang w:eastAsia="zh-CN"/>
          </w:rPr>
          <w:t>(四)、腹部外科手术器械项目意义</w:t>
        </w:r>
        <w:r>
          <w:tab/>
        </w:r>
        <w:r>
          <w:fldChar w:fldCharType="begin"/>
        </w:r>
        <w:r>
          <w:instrText xml:space="preserve"> PAGEREF _Toc23129 \h </w:instrText>
        </w:r>
        <w:r>
          <w:fldChar w:fldCharType="separate"/>
        </w:r>
        <w:r>
          <w:t>10</w:t>
        </w:r>
        <w:r>
          <w:fldChar w:fldCharType="end"/>
        </w:r>
      </w:hyperlink>
    </w:p>
    <w:p>
      <w:pPr>
        <w:pStyle w:val="TOC2"/>
        <w:tabs>
          <w:tab w:val="right" w:leader="dot" w:pos="8306"/>
        </w:tabs>
      </w:pPr>
      <w:hyperlink w:anchor="_Toc497" w:history="1">
        <w:r>
          <w:rPr>
            <w:rFonts w:ascii="仿宋" w:eastAsia="仿宋" w:hAnsi="仿宋" w:cs="仿宋" w:hint="eastAsia"/>
            <w:lang w:eastAsia="zh-CN"/>
          </w:rPr>
          <w:t>(五)、腹部外科手术器械项目背景</w:t>
        </w:r>
        <w:r>
          <w:tab/>
        </w:r>
        <w:r>
          <w:fldChar w:fldCharType="begin"/>
        </w:r>
        <w:r>
          <w:instrText xml:space="preserve"> PAGEREF _Toc497 \h </w:instrText>
        </w:r>
        <w:r>
          <w:fldChar w:fldCharType="separate"/>
        </w:r>
        <w:r>
          <w:t>11</w:t>
        </w:r>
        <w:r>
          <w:fldChar w:fldCharType="end"/>
        </w:r>
      </w:hyperlink>
    </w:p>
    <w:p>
      <w:pPr>
        <w:pStyle w:val="TOC1"/>
        <w:tabs>
          <w:tab w:val="right" w:leader="dot" w:pos="8306"/>
        </w:tabs>
      </w:pPr>
      <w:hyperlink w:anchor="_Toc25329" w:history="1">
        <w:r>
          <w:rPr>
            <w:rFonts w:ascii="仿宋" w:eastAsia="仿宋" w:hAnsi="仿宋" w:cs="仿宋" w:hint="eastAsia"/>
            <w:lang w:eastAsia="zh-CN"/>
          </w:rPr>
          <w:t>三、腹部外科手术器械项目建设单位说明</w:t>
        </w:r>
        <w:r>
          <w:tab/>
        </w:r>
        <w:r>
          <w:fldChar w:fldCharType="begin"/>
        </w:r>
        <w:r>
          <w:instrText xml:space="preserve"> PAGEREF _Toc25329 \h </w:instrText>
        </w:r>
        <w:r>
          <w:fldChar w:fldCharType="separate"/>
        </w:r>
        <w:r>
          <w:t>12</w:t>
        </w:r>
        <w:r>
          <w:fldChar w:fldCharType="end"/>
        </w:r>
      </w:hyperlink>
    </w:p>
    <w:p>
      <w:pPr>
        <w:pStyle w:val="TOC2"/>
        <w:tabs>
          <w:tab w:val="right" w:leader="dot" w:pos="8306"/>
        </w:tabs>
      </w:pPr>
      <w:hyperlink w:anchor="_Toc28683" w:history="1">
        <w:r>
          <w:rPr>
            <w:rFonts w:ascii="仿宋" w:eastAsia="仿宋" w:hAnsi="仿宋" w:cs="仿宋" w:hint="eastAsia"/>
            <w:lang w:eastAsia="zh-CN"/>
          </w:rPr>
          <w:t>(一)、腹部外科手术器械项目承办单位基本情况</w:t>
        </w:r>
        <w:r>
          <w:tab/>
        </w:r>
        <w:r>
          <w:fldChar w:fldCharType="begin"/>
        </w:r>
        <w:r>
          <w:instrText xml:space="preserve"> PAGEREF _Toc28683 \h </w:instrText>
        </w:r>
        <w:r>
          <w:fldChar w:fldCharType="separate"/>
        </w:r>
        <w:r>
          <w:t>12</w:t>
        </w:r>
        <w:r>
          <w:fldChar w:fldCharType="end"/>
        </w:r>
      </w:hyperlink>
    </w:p>
    <w:p>
      <w:pPr>
        <w:pStyle w:val="TOC2"/>
        <w:tabs>
          <w:tab w:val="right" w:leader="dot" w:pos="8306"/>
        </w:tabs>
      </w:pPr>
      <w:hyperlink w:anchor="_Toc21020" w:history="1">
        <w:r>
          <w:rPr>
            <w:rFonts w:ascii="仿宋" w:eastAsia="仿宋" w:hAnsi="仿宋" w:cs="仿宋" w:hint="eastAsia"/>
            <w:lang w:eastAsia="zh-CN"/>
          </w:rPr>
          <w:t>(二)、公司经济效益分析</w:t>
        </w:r>
        <w:r>
          <w:tab/>
        </w:r>
        <w:r>
          <w:fldChar w:fldCharType="begin"/>
        </w:r>
        <w:r>
          <w:instrText xml:space="preserve"> PAGEREF _Toc21020 \h </w:instrText>
        </w:r>
        <w:r>
          <w:fldChar w:fldCharType="separate"/>
        </w:r>
        <w:r>
          <w:t>12</w:t>
        </w:r>
        <w:r>
          <w:fldChar w:fldCharType="end"/>
        </w:r>
      </w:hyperlink>
    </w:p>
    <w:p>
      <w:pPr>
        <w:pStyle w:val="TOC1"/>
        <w:tabs>
          <w:tab w:val="right" w:leader="dot" w:pos="8306"/>
        </w:tabs>
      </w:pPr>
      <w:hyperlink w:anchor="_Toc698" w:history="1">
        <w:r>
          <w:rPr>
            <w:rFonts w:ascii="仿宋" w:eastAsia="仿宋" w:hAnsi="仿宋" w:cs="仿宋" w:hint="eastAsia"/>
            <w:lang w:eastAsia="zh-CN"/>
          </w:rPr>
          <w:t>四、腹部外科手术器械项目可持续发展</w:t>
        </w:r>
        <w:r>
          <w:tab/>
        </w:r>
        <w:r>
          <w:fldChar w:fldCharType="begin"/>
        </w:r>
        <w:r>
          <w:instrText xml:space="preserve"> PAGEREF _Toc698 \h </w:instrText>
        </w:r>
        <w:r>
          <w:fldChar w:fldCharType="separate"/>
        </w:r>
        <w:r>
          <w:t>13</w:t>
        </w:r>
        <w:r>
          <w:fldChar w:fldCharType="end"/>
        </w:r>
      </w:hyperlink>
    </w:p>
    <w:p>
      <w:pPr>
        <w:pStyle w:val="TOC2"/>
        <w:tabs>
          <w:tab w:val="right" w:leader="dot" w:pos="8306"/>
        </w:tabs>
      </w:pPr>
      <w:hyperlink w:anchor="_Toc21407" w:history="1">
        <w:r>
          <w:rPr>
            <w:rFonts w:ascii="仿宋" w:eastAsia="仿宋" w:hAnsi="仿宋" w:cs="仿宋" w:hint="eastAsia"/>
            <w:lang w:eastAsia="zh-CN"/>
          </w:rPr>
          <w:t>(一)、可持续战略与实践</w:t>
        </w:r>
        <w:r>
          <w:tab/>
        </w:r>
        <w:r>
          <w:fldChar w:fldCharType="begin"/>
        </w:r>
        <w:r>
          <w:instrText xml:space="preserve"> PAGEREF _Toc21407 \h </w:instrText>
        </w:r>
        <w:r>
          <w:fldChar w:fldCharType="separate"/>
        </w:r>
        <w:r>
          <w:t>13</w:t>
        </w:r>
        <w:r>
          <w:fldChar w:fldCharType="end"/>
        </w:r>
      </w:hyperlink>
    </w:p>
    <w:p>
      <w:pPr>
        <w:pStyle w:val="TOC2"/>
        <w:tabs>
          <w:tab w:val="right" w:leader="dot" w:pos="8306"/>
        </w:tabs>
      </w:pPr>
      <w:hyperlink w:anchor="_Toc17187" w:history="1">
        <w:r>
          <w:rPr>
            <w:rFonts w:ascii="仿宋" w:eastAsia="仿宋" w:hAnsi="仿宋" w:cs="仿宋" w:hint="eastAsia"/>
            <w:lang w:eastAsia="zh-CN"/>
          </w:rPr>
          <w:t>(二)、环保与社会责任</w:t>
        </w:r>
        <w:r>
          <w:tab/>
        </w:r>
        <w:r>
          <w:fldChar w:fldCharType="begin"/>
        </w:r>
        <w:r>
          <w:instrText xml:space="preserve"> PAGEREF _Toc17187 \h </w:instrText>
        </w:r>
        <w:r>
          <w:fldChar w:fldCharType="separate"/>
        </w:r>
        <w:r>
          <w:t>14</w:t>
        </w:r>
        <w:r>
          <w:fldChar w:fldCharType="end"/>
        </w:r>
      </w:hyperlink>
    </w:p>
    <w:p>
      <w:pPr>
        <w:pStyle w:val="TOC1"/>
        <w:tabs>
          <w:tab w:val="right" w:leader="dot" w:pos="8306"/>
        </w:tabs>
      </w:pPr>
      <w:hyperlink w:anchor="_Toc28341" w:history="1">
        <w:r>
          <w:rPr>
            <w:rFonts w:ascii="仿宋" w:eastAsia="仿宋" w:hAnsi="仿宋" w:cs="仿宋" w:hint="eastAsia"/>
            <w:lang w:eastAsia="zh-CN"/>
          </w:rPr>
          <w:t>五、产品规划分析</w:t>
        </w:r>
        <w:r>
          <w:tab/>
        </w:r>
        <w:r>
          <w:fldChar w:fldCharType="begin"/>
        </w:r>
        <w:r>
          <w:instrText xml:space="preserve"> PAGEREF _Toc28341 \h </w:instrText>
        </w:r>
        <w:r>
          <w:fldChar w:fldCharType="separate"/>
        </w:r>
        <w:r>
          <w:t>15</w:t>
        </w:r>
        <w:r>
          <w:fldChar w:fldCharType="end"/>
        </w:r>
      </w:hyperlink>
    </w:p>
    <w:p>
      <w:pPr>
        <w:pStyle w:val="TOC2"/>
        <w:tabs>
          <w:tab w:val="right" w:leader="dot" w:pos="8306"/>
        </w:tabs>
      </w:pPr>
      <w:hyperlink w:anchor="_Toc23442" w:history="1">
        <w:r>
          <w:rPr>
            <w:rFonts w:ascii="仿宋" w:eastAsia="仿宋" w:hAnsi="仿宋" w:cs="仿宋" w:hint="eastAsia"/>
            <w:lang w:eastAsia="zh-CN"/>
          </w:rPr>
          <w:t>(一)、产品规划</w:t>
        </w:r>
        <w:r>
          <w:tab/>
        </w:r>
        <w:r>
          <w:fldChar w:fldCharType="begin"/>
        </w:r>
        <w:r>
          <w:instrText xml:space="preserve"> PAGEREF _Toc23442 \h </w:instrText>
        </w:r>
        <w:r>
          <w:fldChar w:fldCharType="separate"/>
        </w:r>
        <w:r>
          <w:t>15</w:t>
        </w:r>
        <w:r>
          <w:fldChar w:fldCharType="end"/>
        </w:r>
      </w:hyperlink>
    </w:p>
    <w:p>
      <w:pPr>
        <w:pStyle w:val="TOC2"/>
        <w:tabs>
          <w:tab w:val="right" w:leader="dot" w:pos="8306"/>
        </w:tabs>
      </w:pPr>
      <w:hyperlink w:anchor="_Toc27760" w:history="1">
        <w:r>
          <w:rPr>
            <w:rFonts w:ascii="仿宋" w:eastAsia="仿宋" w:hAnsi="仿宋" w:cs="仿宋" w:hint="eastAsia"/>
            <w:lang w:eastAsia="zh-CN"/>
          </w:rPr>
          <w:t>(二)、建设规模</w:t>
        </w:r>
        <w:r>
          <w:tab/>
        </w:r>
        <w:r>
          <w:fldChar w:fldCharType="begin"/>
        </w:r>
        <w:r>
          <w:instrText xml:space="preserve"> PAGEREF _Toc27760 \h </w:instrText>
        </w:r>
        <w:r>
          <w:fldChar w:fldCharType="separate"/>
        </w:r>
        <w:r>
          <w:t>16</w:t>
        </w:r>
        <w:r>
          <w:fldChar w:fldCharType="end"/>
        </w:r>
      </w:hyperlink>
    </w:p>
    <w:p>
      <w:pPr>
        <w:pStyle w:val="TOC1"/>
        <w:tabs>
          <w:tab w:val="right" w:leader="dot" w:pos="8306"/>
        </w:tabs>
      </w:pPr>
      <w:hyperlink w:anchor="_Toc231" w:history="1">
        <w:r>
          <w:rPr>
            <w:rFonts w:ascii="仿宋" w:eastAsia="仿宋" w:hAnsi="仿宋" w:cs="仿宋" w:hint="eastAsia"/>
            <w:lang w:eastAsia="zh-CN"/>
          </w:rPr>
          <w:t>六、腹部外科手术器械项目土建工程</w:t>
        </w:r>
        <w:r>
          <w:tab/>
        </w:r>
        <w:r>
          <w:fldChar w:fldCharType="begin"/>
        </w:r>
        <w:r>
          <w:instrText xml:space="preserve"> PAGEREF _Toc231 \h </w:instrText>
        </w:r>
        <w:r>
          <w:fldChar w:fldCharType="separate"/>
        </w:r>
        <w:r>
          <w:t>17</w:t>
        </w:r>
        <w:r>
          <w:fldChar w:fldCharType="end"/>
        </w:r>
      </w:hyperlink>
    </w:p>
    <w:p>
      <w:pPr>
        <w:pStyle w:val="TOC2"/>
        <w:tabs>
          <w:tab w:val="right" w:leader="dot" w:pos="8306"/>
        </w:tabs>
      </w:pPr>
      <w:hyperlink w:anchor="_Toc17916" w:history="1">
        <w:r>
          <w:rPr>
            <w:rFonts w:ascii="仿宋" w:eastAsia="仿宋" w:hAnsi="仿宋" w:cs="仿宋" w:hint="eastAsia"/>
            <w:lang w:eastAsia="zh-CN"/>
          </w:rPr>
          <w:t>(一)、建筑工程设计原则</w:t>
        </w:r>
        <w:r>
          <w:tab/>
        </w:r>
        <w:r>
          <w:fldChar w:fldCharType="begin"/>
        </w:r>
        <w:r>
          <w:instrText xml:space="preserve"> PAGEREF _Toc17916 \h </w:instrText>
        </w:r>
        <w:r>
          <w:fldChar w:fldCharType="separate"/>
        </w:r>
        <w:r>
          <w:t>17</w:t>
        </w:r>
        <w:r>
          <w:fldChar w:fldCharType="end"/>
        </w:r>
      </w:hyperlink>
    </w:p>
    <w:p>
      <w:pPr>
        <w:pStyle w:val="TOC2"/>
        <w:tabs>
          <w:tab w:val="right" w:leader="dot" w:pos="8306"/>
        </w:tabs>
      </w:pPr>
      <w:hyperlink w:anchor="_Toc10305" w:history="1">
        <w:r>
          <w:rPr>
            <w:rFonts w:ascii="仿宋" w:eastAsia="仿宋" w:hAnsi="仿宋" w:cs="仿宋" w:hint="eastAsia"/>
            <w:lang w:eastAsia="zh-CN"/>
          </w:rPr>
          <w:t>(二)、土建工程设计年限及安全等级</w:t>
        </w:r>
        <w:r>
          <w:tab/>
        </w:r>
        <w:r>
          <w:fldChar w:fldCharType="begin"/>
        </w:r>
        <w:r>
          <w:instrText xml:space="preserve"> PAGEREF _Toc10305 \h </w:instrText>
        </w:r>
        <w:r>
          <w:fldChar w:fldCharType="separate"/>
        </w:r>
        <w:r>
          <w:t>18</w:t>
        </w:r>
        <w:r>
          <w:fldChar w:fldCharType="end"/>
        </w:r>
      </w:hyperlink>
    </w:p>
    <w:p>
      <w:pPr>
        <w:pStyle w:val="TOC2"/>
        <w:tabs>
          <w:tab w:val="right" w:leader="dot" w:pos="8306"/>
        </w:tabs>
      </w:pPr>
      <w:hyperlink w:anchor="_Toc533" w:history="1">
        <w:r>
          <w:rPr>
            <w:rFonts w:ascii="仿宋" w:eastAsia="仿宋" w:hAnsi="仿宋" w:cs="仿宋" w:hint="eastAsia"/>
            <w:lang w:eastAsia="zh-CN"/>
          </w:rPr>
          <w:t>(三)、建筑工程设计总体要求</w:t>
        </w:r>
        <w:r>
          <w:tab/>
        </w:r>
        <w:r>
          <w:fldChar w:fldCharType="begin"/>
        </w:r>
        <w:r>
          <w:instrText xml:space="preserve"> PAGEREF _Toc533 \h </w:instrText>
        </w:r>
        <w:r>
          <w:fldChar w:fldCharType="separate"/>
        </w:r>
        <w:r>
          <w:t>19</w:t>
        </w:r>
        <w:r>
          <w:fldChar w:fldCharType="end"/>
        </w:r>
      </w:hyperlink>
    </w:p>
    <w:p>
      <w:pPr>
        <w:pStyle w:val="TOC2"/>
        <w:tabs>
          <w:tab w:val="right" w:leader="dot" w:pos="8306"/>
        </w:tabs>
      </w:pPr>
      <w:hyperlink w:anchor="_Toc29466" w:history="1">
        <w:r>
          <w:rPr>
            <w:rFonts w:ascii="仿宋" w:eastAsia="仿宋" w:hAnsi="仿宋" w:cs="仿宋" w:hint="eastAsia"/>
            <w:lang w:eastAsia="zh-CN"/>
          </w:rPr>
          <w:t>(四)、土建工程建设指标</w:t>
        </w:r>
        <w:r>
          <w:tab/>
        </w:r>
        <w:r>
          <w:fldChar w:fldCharType="begin"/>
        </w:r>
        <w:r>
          <w:instrText xml:space="preserve"> PAGEREF _Toc29466 \h </w:instrText>
        </w:r>
        <w:r>
          <w:fldChar w:fldCharType="separate"/>
        </w:r>
        <w:r>
          <w:t>20</w:t>
        </w:r>
        <w:r>
          <w:fldChar w:fldCharType="end"/>
        </w:r>
      </w:hyperlink>
    </w:p>
    <w:p>
      <w:pPr>
        <w:pStyle w:val="TOC1"/>
        <w:tabs>
          <w:tab w:val="right" w:leader="dot" w:pos="8306"/>
        </w:tabs>
      </w:pPr>
      <w:hyperlink w:anchor="_Toc25405" w:history="1">
        <w:r>
          <w:rPr>
            <w:rFonts w:ascii="仿宋" w:eastAsia="仿宋" w:hAnsi="仿宋" w:cs="仿宋" w:hint="eastAsia"/>
            <w:lang w:eastAsia="zh-CN"/>
          </w:rPr>
          <w:t>七、生产安全保护</w:t>
        </w:r>
        <w:r>
          <w:tab/>
        </w:r>
        <w:r>
          <w:fldChar w:fldCharType="begin"/>
        </w:r>
        <w:r>
          <w:instrText xml:space="preserve"> PAGEREF _Toc25405 \h </w:instrText>
        </w:r>
        <w:r>
          <w:fldChar w:fldCharType="separate"/>
        </w:r>
        <w:r>
          <w:t>20</w:t>
        </w:r>
        <w:r>
          <w:fldChar w:fldCharType="end"/>
        </w:r>
      </w:hyperlink>
    </w:p>
    <w:p>
      <w:pPr>
        <w:pStyle w:val="TOC2"/>
        <w:tabs>
          <w:tab w:val="right" w:leader="dot" w:pos="8306"/>
        </w:tabs>
      </w:pPr>
      <w:hyperlink w:anchor="_Toc19762" w:history="1">
        <w:r>
          <w:rPr>
            <w:rFonts w:ascii="仿宋" w:eastAsia="仿宋" w:hAnsi="仿宋" w:cs="仿宋" w:hint="eastAsia"/>
            <w:lang w:eastAsia="zh-CN"/>
          </w:rPr>
          <w:t>(一)、消防安全</w:t>
        </w:r>
        <w:r>
          <w:tab/>
        </w:r>
        <w:r>
          <w:fldChar w:fldCharType="begin"/>
        </w:r>
        <w:r>
          <w:instrText xml:space="preserve"> PAGEREF _Toc19762 \h </w:instrText>
        </w:r>
        <w:r>
          <w:fldChar w:fldCharType="separate"/>
        </w:r>
        <w:r>
          <w:t>20</w:t>
        </w:r>
        <w:r>
          <w:fldChar w:fldCharType="end"/>
        </w:r>
      </w:hyperlink>
    </w:p>
    <w:p>
      <w:pPr>
        <w:pStyle w:val="TOC2"/>
        <w:tabs>
          <w:tab w:val="right" w:leader="dot" w:pos="8306"/>
        </w:tabs>
      </w:pPr>
      <w:hyperlink w:anchor="_Toc5222" w:history="1">
        <w:r>
          <w:rPr>
            <w:rFonts w:ascii="仿宋" w:eastAsia="仿宋" w:hAnsi="仿宋" w:cs="仿宋" w:hint="eastAsia"/>
            <w:lang w:eastAsia="zh-CN"/>
          </w:rPr>
          <w:t>(二)、防火防爆总图布置措施</w:t>
        </w:r>
        <w:r>
          <w:tab/>
        </w:r>
        <w:r>
          <w:fldChar w:fldCharType="begin"/>
        </w:r>
        <w:r>
          <w:instrText xml:space="preserve"> PAGEREF _Toc5222 \h </w:instrText>
        </w:r>
        <w:r>
          <w:fldChar w:fldCharType="separate"/>
        </w:r>
        <w:r>
          <w:t>22</w:t>
        </w:r>
        <w:r>
          <w:fldChar w:fldCharType="end"/>
        </w:r>
      </w:hyperlink>
    </w:p>
    <w:p>
      <w:pPr>
        <w:pStyle w:val="TOC2"/>
        <w:tabs>
          <w:tab w:val="right" w:leader="dot" w:pos="8306"/>
        </w:tabs>
      </w:pPr>
      <w:hyperlink w:anchor="_Toc21250" w:history="1">
        <w:r>
          <w:rPr>
            <w:rFonts w:ascii="仿宋" w:eastAsia="仿宋" w:hAnsi="仿宋" w:cs="仿宋" w:hint="eastAsia"/>
            <w:lang w:eastAsia="zh-CN"/>
          </w:rPr>
          <w:t>(三)、自然灾害防范措施</w:t>
        </w:r>
        <w:r>
          <w:tab/>
        </w:r>
        <w:r>
          <w:fldChar w:fldCharType="begin"/>
        </w:r>
        <w:r>
          <w:instrText xml:space="preserve"> PAGEREF _Toc21250 \h </w:instrText>
        </w:r>
        <w:r>
          <w:fldChar w:fldCharType="separate"/>
        </w:r>
        <w:r>
          <w:t>23</w:t>
        </w:r>
        <w:r>
          <w:fldChar w:fldCharType="end"/>
        </w:r>
      </w:hyperlink>
    </w:p>
    <w:p>
      <w:pPr>
        <w:pStyle w:val="TOC2"/>
        <w:tabs>
          <w:tab w:val="right" w:leader="dot" w:pos="8306"/>
        </w:tabs>
      </w:pPr>
      <w:hyperlink w:anchor="_Toc12337" w:history="1">
        <w:r>
          <w:rPr>
            <w:rFonts w:ascii="仿宋" w:eastAsia="仿宋" w:hAnsi="仿宋" w:cs="仿宋" w:hint="eastAsia"/>
            <w:lang w:eastAsia="zh-CN"/>
          </w:rPr>
          <w:t>(四)、安全色及安全标志使用要求</w:t>
        </w:r>
        <w:r>
          <w:tab/>
        </w:r>
        <w:r>
          <w:fldChar w:fldCharType="begin"/>
        </w:r>
        <w:r>
          <w:instrText xml:space="preserve"> PAGEREF _Toc12337 \h </w:instrText>
        </w:r>
        <w:r>
          <w:fldChar w:fldCharType="separate"/>
        </w:r>
        <w:r>
          <w:t>24</w:t>
        </w:r>
        <w:r>
          <w:fldChar w:fldCharType="end"/>
        </w:r>
      </w:hyperlink>
    </w:p>
    <w:p>
      <w:pPr>
        <w:pStyle w:val="TOC2"/>
        <w:tabs>
          <w:tab w:val="right" w:leader="dot" w:pos="8306"/>
        </w:tabs>
      </w:pPr>
      <w:hyperlink w:anchor="_Toc3212" w:history="1">
        <w:r>
          <w:rPr>
            <w:rFonts w:ascii="仿宋" w:eastAsia="仿宋" w:hAnsi="仿宋" w:cs="仿宋" w:hint="eastAsia"/>
            <w:lang w:eastAsia="zh-CN"/>
          </w:rPr>
          <w:t>(五)、防尘防毒措施</w:t>
        </w:r>
        <w:r>
          <w:tab/>
        </w:r>
        <w:r>
          <w:fldChar w:fldCharType="begin"/>
        </w:r>
        <w:r>
          <w:instrText xml:space="preserve"> PAGEREF _Toc3212 \h </w:instrText>
        </w:r>
        <w:r>
          <w:fldChar w:fldCharType="separate"/>
        </w:r>
        <w:r>
          <w:t>25</w:t>
        </w:r>
        <w:r>
          <w:fldChar w:fldCharType="end"/>
        </w:r>
      </w:hyperlink>
    </w:p>
    <w:p>
      <w:pPr>
        <w:pStyle w:val="TOC2"/>
        <w:tabs>
          <w:tab w:val="right" w:leader="dot" w:pos="8306"/>
        </w:tabs>
      </w:pPr>
      <w:hyperlink w:anchor="_Toc7927" w:history="1">
        <w:r>
          <w:rPr>
            <w:rFonts w:ascii="仿宋" w:eastAsia="仿宋" w:hAnsi="仿宋" w:cs="仿宋" w:hint="eastAsia"/>
            <w:lang w:eastAsia="zh-CN"/>
          </w:rPr>
          <w:t>(六)、防静电、触电防护及防雷措施</w:t>
        </w:r>
        <w:r>
          <w:tab/>
        </w:r>
        <w:r>
          <w:fldChar w:fldCharType="begin"/>
        </w:r>
        <w:r>
          <w:instrText xml:space="preserve"> PAGEREF _Toc7927 \h </w:instrText>
        </w:r>
        <w:r>
          <w:fldChar w:fldCharType="separate"/>
        </w:r>
        <w:r>
          <w:t>26</w:t>
        </w:r>
        <w:r>
          <w:fldChar w:fldCharType="end"/>
        </w:r>
      </w:hyperlink>
    </w:p>
    <w:p>
      <w:pPr>
        <w:pStyle w:val="TOC2"/>
        <w:tabs>
          <w:tab w:val="right" w:leader="dot" w:pos="8306"/>
        </w:tabs>
      </w:pPr>
      <w:hyperlink w:anchor="_Toc10165" w:history="1">
        <w:r>
          <w:rPr>
            <w:rFonts w:ascii="仿宋" w:eastAsia="仿宋" w:hAnsi="仿宋" w:cs="仿宋" w:hint="eastAsia"/>
            <w:lang w:eastAsia="zh-CN"/>
          </w:rPr>
          <w:t>(七)、机械设备安全保障措施</w:t>
        </w:r>
        <w:r>
          <w:tab/>
        </w:r>
        <w:r>
          <w:fldChar w:fldCharType="begin"/>
        </w:r>
        <w:r>
          <w:instrText xml:space="preserve"> PAGEREF _Toc10165 \h </w:instrText>
        </w:r>
        <w:r>
          <w:fldChar w:fldCharType="separate"/>
        </w:r>
        <w:r>
          <w:t>27</w:t>
        </w:r>
        <w:r>
          <w:fldChar w:fldCharType="end"/>
        </w:r>
      </w:hyperlink>
    </w:p>
    <w:p>
      <w:pPr>
        <w:pStyle w:val="TOC1"/>
        <w:tabs>
          <w:tab w:val="right" w:leader="dot" w:pos="8306"/>
        </w:tabs>
      </w:pPr>
      <w:hyperlink w:anchor="_Toc27181" w:history="1">
        <w:r>
          <w:rPr>
            <w:rFonts w:ascii="仿宋" w:eastAsia="仿宋" w:hAnsi="仿宋" w:cs="仿宋" w:hint="eastAsia"/>
            <w:lang w:eastAsia="zh-CN"/>
          </w:rPr>
          <w:t>八、腹部外科手术器械项目投资规划</w:t>
        </w:r>
        <w:r>
          <w:tab/>
        </w:r>
        <w:r>
          <w:fldChar w:fldCharType="begin"/>
        </w:r>
        <w:r>
          <w:instrText xml:space="preserve"> PAGEREF _Toc27181 \h </w:instrText>
        </w:r>
        <w:r>
          <w:fldChar w:fldCharType="separate"/>
        </w:r>
        <w:r>
          <w:t>29</w:t>
        </w:r>
        <w:r>
          <w:fldChar w:fldCharType="end"/>
        </w:r>
      </w:hyperlink>
    </w:p>
    <w:p>
      <w:pPr>
        <w:pStyle w:val="TOC2"/>
        <w:tabs>
          <w:tab w:val="right" w:leader="dot" w:pos="8306"/>
        </w:tabs>
      </w:pPr>
      <w:hyperlink w:anchor="_Toc30366" w:history="1">
        <w:r>
          <w:rPr>
            <w:rFonts w:ascii="仿宋" w:eastAsia="仿宋" w:hAnsi="仿宋" w:cs="仿宋" w:hint="eastAsia"/>
            <w:lang w:eastAsia="zh-CN"/>
          </w:rPr>
          <w:t>(一)、腹部外科手术器械项目总投资估算</w:t>
        </w:r>
        <w:r>
          <w:tab/>
        </w:r>
        <w:r>
          <w:fldChar w:fldCharType="begin"/>
        </w:r>
        <w:r>
          <w:instrText xml:space="preserve"> PAGEREF _Toc30366 \h </w:instrText>
        </w:r>
        <w:r>
          <w:fldChar w:fldCharType="separate"/>
        </w:r>
        <w:r>
          <w:t>29</w:t>
        </w:r>
        <w:r>
          <w:fldChar w:fldCharType="end"/>
        </w:r>
      </w:hyperlink>
    </w:p>
    <w:p>
      <w:pPr>
        <w:pStyle w:val="TOC2"/>
        <w:tabs>
          <w:tab w:val="right" w:leader="dot" w:pos="8306"/>
        </w:tabs>
      </w:pPr>
      <w:hyperlink w:anchor="_Toc22508" w:history="1">
        <w:r>
          <w:rPr>
            <w:rFonts w:ascii="仿宋" w:eastAsia="仿宋" w:hAnsi="仿宋" w:cs="仿宋" w:hint="eastAsia"/>
            <w:lang w:eastAsia="zh-CN"/>
          </w:rPr>
          <w:t>(二)、资金筹措</w:t>
        </w:r>
        <w:r>
          <w:tab/>
        </w:r>
        <w:r>
          <w:fldChar w:fldCharType="begin"/>
        </w:r>
        <w:r>
          <w:instrText xml:space="preserve"> PAGEREF _Toc22508 \h </w:instrText>
        </w:r>
        <w:r>
          <w:fldChar w:fldCharType="separate"/>
        </w:r>
        <w:r>
          <w:t>30</w:t>
        </w:r>
        <w:r>
          <w:fldChar w:fldCharType="end"/>
        </w:r>
      </w:hyperlink>
    </w:p>
    <w:p>
      <w:pPr>
        <w:pStyle w:val="TOC1"/>
        <w:tabs>
          <w:tab w:val="right" w:leader="dot" w:pos="8306"/>
        </w:tabs>
      </w:pPr>
      <w:hyperlink w:anchor="_Toc22931" w:history="1">
        <w:r>
          <w:rPr>
            <w:rFonts w:ascii="仿宋" w:eastAsia="仿宋" w:hAnsi="仿宋" w:cs="仿宋" w:hint="eastAsia"/>
            <w:lang w:eastAsia="zh-CN"/>
          </w:rPr>
          <w:t>九、腹部外科手术器械项目经营效益</w:t>
        </w:r>
        <w:r>
          <w:tab/>
        </w:r>
        <w:r>
          <w:fldChar w:fldCharType="begin"/>
        </w:r>
        <w:r>
          <w:instrText xml:space="preserve"> PAGEREF _Toc22931 \h </w:instrText>
        </w:r>
        <w:r>
          <w:fldChar w:fldCharType="separate"/>
        </w:r>
        <w:r>
          <w:t>31</w:t>
        </w:r>
        <w:r>
          <w:fldChar w:fldCharType="end"/>
        </w:r>
      </w:hyperlink>
    </w:p>
    <w:p>
      <w:pPr>
        <w:pStyle w:val="TOC2"/>
        <w:tabs>
          <w:tab w:val="right" w:leader="dot" w:pos="8306"/>
        </w:tabs>
      </w:pPr>
      <w:hyperlink w:anchor="_Toc30618" w:history="1">
        <w:r>
          <w:rPr>
            <w:rFonts w:ascii="仿宋" w:eastAsia="仿宋" w:hAnsi="仿宋" w:cs="仿宋" w:hint="eastAsia"/>
            <w:lang w:eastAsia="zh-CN"/>
          </w:rPr>
          <w:t>(一)、经济评价财务测算</w:t>
        </w:r>
        <w:r>
          <w:tab/>
        </w:r>
        <w:r>
          <w:fldChar w:fldCharType="begin"/>
        </w:r>
        <w:r>
          <w:instrText xml:space="preserve"> PAGEREF _Toc30618 \h </w:instrText>
        </w:r>
        <w:r>
          <w:fldChar w:fldCharType="separate"/>
        </w:r>
        <w:r>
          <w:t>31</w:t>
        </w:r>
        <w:r>
          <w:fldChar w:fldCharType="end"/>
        </w:r>
      </w:hyperlink>
    </w:p>
    <w:p>
      <w:pPr>
        <w:pStyle w:val="TOC2"/>
        <w:tabs>
          <w:tab w:val="right" w:leader="dot" w:pos="8306"/>
        </w:tabs>
      </w:pPr>
      <w:hyperlink w:anchor="_Toc14720" w:history="1">
        <w:r>
          <w:rPr>
            <w:rFonts w:ascii="仿宋" w:eastAsia="仿宋" w:hAnsi="仿宋" w:cs="仿宋" w:hint="eastAsia"/>
            <w:lang w:eastAsia="zh-CN"/>
          </w:rPr>
          <w:t>(二)、腹部外科手术器械项目盈利能力分析</w:t>
        </w:r>
        <w:r>
          <w:tab/>
        </w:r>
        <w:r>
          <w:fldChar w:fldCharType="begin"/>
        </w:r>
        <w:r>
          <w:instrText xml:space="preserve"> PAGEREF _Toc14720 \h </w:instrText>
        </w:r>
        <w:r>
          <w:fldChar w:fldCharType="separate"/>
        </w:r>
        <w:r>
          <w:t>32</w:t>
        </w:r>
        <w:r>
          <w:fldChar w:fldCharType="end"/>
        </w:r>
      </w:hyperlink>
    </w:p>
    <w:p>
      <w:pPr>
        <w:pStyle w:val="TOC1"/>
        <w:tabs>
          <w:tab w:val="right" w:leader="dot" w:pos="8306"/>
        </w:tabs>
      </w:pPr>
      <w:hyperlink w:anchor="_Toc20750" w:history="1">
        <w:r>
          <w:rPr>
            <w:rFonts w:ascii="仿宋" w:eastAsia="仿宋" w:hAnsi="仿宋" w:cs="仿宋" w:hint="eastAsia"/>
            <w:lang w:eastAsia="zh-CN"/>
          </w:rPr>
          <w:t>十、腹部外科手术器械项目风险管理</w:t>
        </w:r>
        <w:r>
          <w:tab/>
        </w:r>
        <w:r>
          <w:fldChar w:fldCharType="begin"/>
        </w:r>
        <w:r>
          <w:instrText xml:space="preserve"> PAGEREF _Toc20750 \h </w:instrText>
        </w:r>
        <w:r>
          <w:fldChar w:fldCharType="separate"/>
        </w:r>
        <w:r>
          <w:t>33</w:t>
        </w:r>
        <w:r>
          <w:fldChar w:fldCharType="end"/>
        </w:r>
      </w:hyperlink>
    </w:p>
    <w:p>
      <w:pPr>
        <w:pStyle w:val="TOC2"/>
        <w:tabs>
          <w:tab w:val="right" w:leader="dot" w:pos="8306"/>
        </w:tabs>
      </w:pPr>
      <w:hyperlink w:anchor="_Toc7956" w:history="1">
        <w:r>
          <w:rPr>
            <w:rFonts w:ascii="仿宋" w:eastAsia="仿宋" w:hAnsi="仿宋" w:cs="仿宋" w:hint="eastAsia"/>
            <w:lang w:eastAsia="zh-CN"/>
          </w:rPr>
          <w:t>(一)、风险识别与评估</w:t>
        </w:r>
        <w:r>
          <w:tab/>
        </w:r>
        <w:r>
          <w:fldChar w:fldCharType="begin"/>
        </w:r>
        <w:r>
          <w:instrText xml:space="preserve"> PAGEREF _Toc7956 \h </w:instrText>
        </w:r>
        <w:r>
          <w:fldChar w:fldCharType="separate"/>
        </w:r>
        <w:r>
          <w:t>33</w:t>
        </w:r>
        <w:r>
          <w:fldChar w:fldCharType="end"/>
        </w:r>
      </w:hyperlink>
    </w:p>
    <w:p>
      <w:pPr>
        <w:pStyle w:val="TOC2"/>
        <w:tabs>
          <w:tab w:val="right" w:leader="dot" w:pos="8306"/>
        </w:tabs>
      </w:pPr>
      <w:hyperlink w:anchor="_Toc12709" w:history="1">
        <w:r>
          <w:rPr>
            <w:rFonts w:ascii="仿宋" w:eastAsia="仿宋" w:hAnsi="仿宋" w:cs="仿宋" w:hint="eastAsia"/>
            <w:lang w:eastAsia="zh-CN"/>
          </w:rPr>
          <w:t>(二)、风险应对策略</w:t>
        </w:r>
        <w:r>
          <w:tab/>
        </w:r>
        <w:r>
          <w:fldChar w:fldCharType="begin"/>
        </w:r>
        <w:r>
          <w:instrText xml:space="preserve"> PAGEREF _Toc12709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111" w:history="1">
        <w:r>
          <w:rPr>
            <w:rFonts w:ascii="仿宋" w:eastAsia="仿宋" w:hAnsi="仿宋" w:cs="仿宋" w:hint="eastAsia"/>
            <w:lang w:eastAsia="zh-CN"/>
          </w:rPr>
          <w:t>(三)、风险监控与控制</w:t>
        </w:r>
        <w:r>
          <w:tab/>
        </w:r>
        <w:r>
          <w:fldChar w:fldCharType="begin"/>
        </w:r>
        <w:r>
          <w:instrText xml:space="preserve"> PAGEREF _Toc5111 \h </w:instrText>
        </w:r>
        <w:r>
          <w:fldChar w:fldCharType="separate"/>
        </w:r>
        <w:r>
          <w:t>36</w:t>
        </w:r>
        <w:r>
          <w:fldChar w:fldCharType="end"/>
        </w:r>
      </w:hyperlink>
    </w:p>
    <w:p>
      <w:pPr>
        <w:pStyle w:val="TOC1"/>
        <w:tabs>
          <w:tab w:val="right" w:leader="dot" w:pos="8306"/>
        </w:tabs>
      </w:pPr>
      <w:hyperlink w:anchor="_Toc12062" w:history="1">
        <w:r>
          <w:rPr>
            <w:rFonts w:ascii="仿宋" w:eastAsia="仿宋" w:hAnsi="仿宋" w:cs="仿宋" w:hint="eastAsia"/>
            <w:lang w:eastAsia="zh-CN"/>
          </w:rPr>
          <w:t>十一、腹部外科手术器械项目计划安排</w:t>
        </w:r>
        <w:r>
          <w:tab/>
        </w:r>
        <w:r>
          <w:fldChar w:fldCharType="begin"/>
        </w:r>
        <w:r>
          <w:instrText xml:space="preserve"> PAGEREF _Toc12062 \h </w:instrText>
        </w:r>
        <w:r>
          <w:fldChar w:fldCharType="separate"/>
        </w:r>
        <w:r>
          <w:t>37</w:t>
        </w:r>
        <w:r>
          <w:fldChar w:fldCharType="end"/>
        </w:r>
      </w:hyperlink>
    </w:p>
    <w:p>
      <w:pPr>
        <w:pStyle w:val="TOC2"/>
        <w:tabs>
          <w:tab w:val="right" w:leader="dot" w:pos="8306"/>
        </w:tabs>
      </w:pPr>
      <w:hyperlink w:anchor="_Toc9924" w:history="1">
        <w:r>
          <w:rPr>
            <w:rFonts w:ascii="仿宋" w:eastAsia="仿宋" w:hAnsi="仿宋" w:cs="仿宋" w:hint="eastAsia"/>
            <w:lang w:eastAsia="zh-CN"/>
          </w:rPr>
          <w:t>(一)、建设周期</w:t>
        </w:r>
        <w:r>
          <w:tab/>
        </w:r>
        <w:r>
          <w:fldChar w:fldCharType="begin"/>
        </w:r>
        <w:r>
          <w:instrText xml:space="preserve"> PAGEREF _Toc9924 \h </w:instrText>
        </w:r>
        <w:r>
          <w:fldChar w:fldCharType="separate"/>
        </w:r>
        <w:r>
          <w:t>37</w:t>
        </w:r>
        <w:r>
          <w:fldChar w:fldCharType="end"/>
        </w:r>
      </w:hyperlink>
    </w:p>
    <w:p>
      <w:pPr>
        <w:pStyle w:val="TOC2"/>
        <w:tabs>
          <w:tab w:val="right" w:leader="dot" w:pos="8306"/>
        </w:tabs>
      </w:pPr>
      <w:hyperlink w:anchor="_Toc30263" w:history="1">
        <w:r>
          <w:rPr>
            <w:rFonts w:ascii="仿宋" w:eastAsia="仿宋" w:hAnsi="仿宋" w:cs="仿宋" w:hint="eastAsia"/>
            <w:lang w:eastAsia="zh-CN"/>
          </w:rPr>
          <w:t>(二)、建设进度</w:t>
        </w:r>
        <w:r>
          <w:tab/>
        </w:r>
        <w:r>
          <w:fldChar w:fldCharType="begin"/>
        </w:r>
        <w:r>
          <w:instrText xml:space="preserve"> PAGEREF _Toc30263 \h </w:instrText>
        </w:r>
        <w:r>
          <w:fldChar w:fldCharType="separate"/>
        </w:r>
        <w:r>
          <w:t>38</w:t>
        </w:r>
        <w:r>
          <w:fldChar w:fldCharType="end"/>
        </w:r>
      </w:hyperlink>
    </w:p>
    <w:p>
      <w:pPr>
        <w:pStyle w:val="TOC2"/>
        <w:tabs>
          <w:tab w:val="right" w:leader="dot" w:pos="8306"/>
        </w:tabs>
      </w:pPr>
      <w:hyperlink w:anchor="_Toc28570" w:history="1">
        <w:r>
          <w:rPr>
            <w:rFonts w:ascii="仿宋" w:eastAsia="仿宋" w:hAnsi="仿宋" w:cs="仿宋" w:hint="eastAsia"/>
            <w:lang w:eastAsia="zh-CN"/>
          </w:rPr>
          <w:t>(三)、进度安排注意事项</w:t>
        </w:r>
        <w:r>
          <w:tab/>
        </w:r>
        <w:r>
          <w:fldChar w:fldCharType="begin"/>
        </w:r>
        <w:r>
          <w:instrText xml:space="preserve"> PAGEREF _Toc28570 \h </w:instrText>
        </w:r>
        <w:r>
          <w:fldChar w:fldCharType="separate"/>
        </w:r>
        <w:r>
          <w:t>39</w:t>
        </w:r>
        <w:r>
          <w:fldChar w:fldCharType="end"/>
        </w:r>
      </w:hyperlink>
    </w:p>
    <w:p>
      <w:pPr>
        <w:pStyle w:val="TOC2"/>
        <w:tabs>
          <w:tab w:val="right" w:leader="dot" w:pos="8306"/>
        </w:tabs>
      </w:pPr>
      <w:hyperlink w:anchor="_Toc27497" w:history="1">
        <w:r>
          <w:rPr>
            <w:rFonts w:ascii="仿宋" w:eastAsia="仿宋" w:hAnsi="仿宋" w:cs="仿宋" w:hint="eastAsia"/>
            <w:lang w:eastAsia="zh-CN"/>
          </w:rPr>
          <w:t>(四)、人力资源配置</w:t>
        </w:r>
        <w:r>
          <w:tab/>
        </w:r>
        <w:r>
          <w:fldChar w:fldCharType="begin"/>
        </w:r>
        <w:r>
          <w:instrText xml:space="preserve"> PAGEREF _Toc27497 \h </w:instrText>
        </w:r>
        <w:r>
          <w:fldChar w:fldCharType="separate"/>
        </w:r>
        <w:r>
          <w:t>40</w:t>
        </w:r>
        <w:r>
          <w:fldChar w:fldCharType="end"/>
        </w:r>
      </w:hyperlink>
    </w:p>
    <w:p>
      <w:pPr>
        <w:pStyle w:val="TOC1"/>
        <w:tabs>
          <w:tab w:val="right" w:leader="dot" w:pos="8306"/>
        </w:tabs>
      </w:pPr>
      <w:hyperlink w:anchor="_Toc8843" w:history="1">
        <w:r>
          <w:rPr>
            <w:rFonts w:ascii="仿宋" w:eastAsia="仿宋" w:hAnsi="仿宋" w:cs="仿宋" w:hint="eastAsia"/>
            <w:lang w:eastAsia="zh-CN"/>
          </w:rPr>
          <w:t>十二、腹部外科手术器械项目创新与研发</w:t>
        </w:r>
        <w:r>
          <w:tab/>
        </w:r>
        <w:r>
          <w:fldChar w:fldCharType="begin"/>
        </w:r>
        <w:r>
          <w:instrText xml:space="preserve"> PAGEREF _Toc8843 \h </w:instrText>
        </w:r>
        <w:r>
          <w:fldChar w:fldCharType="separate"/>
        </w:r>
        <w:r>
          <w:t>41</w:t>
        </w:r>
        <w:r>
          <w:fldChar w:fldCharType="end"/>
        </w:r>
      </w:hyperlink>
    </w:p>
    <w:p>
      <w:pPr>
        <w:pStyle w:val="TOC2"/>
        <w:tabs>
          <w:tab w:val="right" w:leader="dot" w:pos="8306"/>
        </w:tabs>
      </w:pPr>
      <w:hyperlink w:anchor="_Toc5672" w:history="1">
        <w:r>
          <w:rPr>
            <w:rFonts w:ascii="仿宋" w:eastAsia="仿宋" w:hAnsi="仿宋" w:cs="仿宋" w:hint="eastAsia"/>
            <w:lang w:eastAsia="zh-CN"/>
          </w:rPr>
          <w:t>(一)、创新策略与方向</w:t>
        </w:r>
        <w:r>
          <w:tab/>
        </w:r>
        <w:r>
          <w:fldChar w:fldCharType="begin"/>
        </w:r>
        <w:r>
          <w:instrText xml:space="preserve"> PAGEREF _Toc5672 \h </w:instrText>
        </w:r>
        <w:r>
          <w:fldChar w:fldCharType="separate"/>
        </w:r>
        <w:r>
          <w:t>41</w:t>
        </w:r>
        <w:r>
          <w:fldChar w:fldCharType="end"/>
        </w:r>
      </w:hyperlink>
    </w:p>
    <w:p>
      <w:pPr>
        <w:pStyle w:val="TOC2"/>
        <w:tabs>
          <w:tab w:val="right" w:leader="dot" w:pos="8306"/>
        </w:tabs>
      </w:pPr>
      <w:hyperlink w:anchor="_Toc26163" w:history="1">
        <w:r>
          <w:rPr>
            <w:rFonts w:ascii="仿宋" w:eastAsia="仿宋" w:hAnsi="仿宋" w:cs="仿宋" w:hint="eastAsia"/>
            <w:lang w:eastAsia="zh-CN"/>
          </w:rPr>
          <w:t>(二)、研发规划与投入</w:t>
        </w:r>
        <w:r>
          <w:tab/>
        </w:r>
        <w:r>
          <w:fldChar w:fldCharType="begin"/>
        </w:r>
        <w:r>
          <w:instrText xml:space="preserve"> PAGEREF _Toc26163 \h </w:instrText>
        </w:r>
        <w:r>
          <w:fldChar w:fldCharType="separate"/>
        </w:r>
        <w:r>
          <w:t>42</w:t>
        </w:r>
        <w:r>
          <w:fldChar w:fldCharType="end"/>
        </w:r>
      </w:hyperlink>
    </w:p>
    <w:p>
      <w:pPr>
        <w:pStyle w:val="TOC1"/>
        <w:tabs>
          <w:tab w:val="right" w:leader="dot" w:pos="8306"/>
        </w:tabs>
      </w:pPr>
      <w:hyperlink w:anchor="_Toc21404" w:history="1">
        <w:r>
          <w:rPr>
            <w:rFonts w:ascii="仿宋" w:eastAsia="仿宋" w:hAnsi="仿宋" w:cs="仿宋" w:hint="eastAsia"/>
            <w:lang w:eastAsia="zh-CN"/>
          </w:rPr>
          <w:t>十三、利益相关者分析与沟通计划</w:t>
        </w:r>
        <w:r>
          <w:tab/>
        </w:r>
        <w:r>
          <w:fldChar w:fldCharType="begin"/>
        </w:r>
        <w:r>
          <w:instrText xml:space="preserve"> PAGEREF _Toc21404 \h </w:instrText>
        </w:r>
        <w:r>
          <w:fldChar w:fldCharType="separate"/>
        </w:r>
        <w:r>
          <w:t>44</w:t>
        </w:r>
        <w:r>
          <w:fldChar w:fldCharType="end"/>
        </w:r>
      </w:hyperlink>
    </w:p>
    <w:p>
      <w:pPr>
        <w:pStyle w:val="TOC2"/>
        <w:tabs>
          <w:tab w:val="right" w:leader="dot" w:pos="8306"/>
        </w:tabs>
      </w:pPr>
      <w:hyperlink w:anchor="_Toc6194" w:history="1">
        <w:r>
          <w:rPr>
            <w:rFonts w:ascii="仿宋" w:eastAsia="仿宋" w:hAnsi="仿宋" w:cs="仿宋" w:hint="eastAsia"/>
            <w:lang w:eastAsia="zh-CN"/>
          </w:rPr>
          <w:t>(一)、利益相关者分析</w:t>
        </w:r>
        <w:r>
          <w:tab/>
        </w:r>
        <w:r>
          <w:fldChar w:fldCharType="begin"/>
        </w:r>
        <w:r>
          <w:instrText xml:space="preserve"> PAGEREF _Toc6194 \h </w:instrText>
        </w:r>
        <w:r>
          <w:fldChar w:fldCharType="separate"/>
        </w:r>
        <w:r>
          <w:t>44</w:t>
        </w:r>
        <w:r>
          <w:fldChar w:fldCharType="end"/>
        </w:r>
      </w:hyperlink>
    </w:p>
    <w:p>
      <w:pPr>
        <w:pStyle w:val="TOC2"/>
        <w:tabs>
          <w:tab w:val="right" w:leader="dot" w:pos="8306"/>
        </w:tabs>
      </w:pPr>
      <w:hyperlink w:anchor="_Toc29616" w:history="1">
        <w:r>
          <w:rPr>
            <w:rFonts w:ascii="仿宋" w:eastAsia="仿宋" w:hAnsi="仿宋" w:cs="仿宋" w:hint="eastAsia"/>
            <w:lang w:eastAsia="zh-CN"/>
          </w:rPr>
          <w:t>(二)、沟通计划</w:t>
        </w:r>
        <w:r>
          <w:tab/>
        </w:r>
        <w:r>
          <w:fldChar w:fldCharType="begin"/>
        </w:r>
        <w:r>
          <w:instrText xml:space="preserve"> PAGEREF _Toc29616 \h </w:instrText>
        </w:r>
        <w:r>
          <w:fldChar w:fldCharType="separate"/>
        </w:r>
        <w:r>
          <w:t>45</w:t>
        </w:r>
        <w:r>
          <w:fldChar w:fldCharType="end"/>
        </w:r>
      </w:hyperlink>
    </w:p>
    <w:p>
      <w:pPr>
        <w:pStyle w:val="TOC1"/>
        <w:tabs>
          <w:tab w:val="right" w:leader="dot" w:pos="8306"/>
        </w:tabs>
      </w:pPr>
      <w:hyperlink w:anchor="_Toc13928" w:history="1">
        <w:r>
          <w:rPr>
            <w:rFonts w:ascii="仿宋" w:eastAsia="仿宋" w:hAnsi="仿宋" w:cs="仿宋" w:hint="eastAsia"/>
            <w:lang w:eastAsia="zh-CN"/>
          </w:rPr>
          <w:t>十四、腹部外科手术器械项目实施保障措施</w:t>
        </w:r>
        <w:r>
          <w:tab/>
        </w:r>
        <w:r>
          <w:fldChar w:fldCharType="begin"/>
        </w:r>
        <w:r>
          <w:instrText xml:space="preserve"> PAGEREF _Toc13928 \h </w:instrText>
        </w:r>
        <w:r>
          <w:fldChar w:fldCharType="separate"/>
        </w:r>
        <w:r>
          <w:t>47</w:t>
        </w:r>
        <w:r>
          <w:fldChar w:fldCharType="end"/>
        </w:r>
      </w:hyperlink>
    </w:p>
    <w:p>
      <w:pPr>
        <w:pStyle w:val="TOC2"/>
        <w:tabs>
          <w:tab w:val="right" w:leader="dot" w:pos="8306"/>
        </w:tabs>
      </w:pPr>
      <w:hyperlink w:anchor="_Toc15322" w:history="1">
        <w:r>
          <w:rPr>
            <w:rFonts w:ascii="仿宋" w:eastAsia="仿宋" w:hAnsi="仿宋" w:cs="仿宋" w:hint="eastAsia"/>
            <w:lang w:eastAsia="zh-CN"/>
          </w:rPr>
          <w:t>(一)、腹部外科手术器械项目实施保障机制</w:t>
        </w:r>
        <w:r>
          <w:tab/>
        </w:r>
        <w:r>
          <w:fldChar w:fldCharType="begin"/>
        </w:r>
        <w:r>
          <w:instrText xml:space="preserve"> PAGEREF _Toc15322 \h </w:instrText>
        </w:r>
        <w:r>
          <w:fldChar w:fldCharType="separate"/>
        </w:r>
        <w:r>
          <w:t>47</w:t>
        </w:r>
        <w:r>
          <w:fldChar w:fldCharType="end"/>
        </w:r>
      </w:hyperlink>
    </w:p>
    <w:p>
      <w:pPr>
        <w:pStyle w:val="TOC2"/>
        <w:tabs>
          <w:tab w:val="right" w:leader="dot" w:pos="8306"/>
        </w:tabs>
      </w:pPr>
      <w:hyperlink w:anchor="_Toc6947" w:history="1">
        <w:r>
          <w:rPr>
            <w:rFonts w:ascii="仿宋" w:eastAsia="仿宋" w:hAnsi="仿宋" w:cs="仿宋" w:hint="eastAsia"/>
            <w:lang w:eastAsia="zh-CN"/>
          </w:rPr>
          <w:t>(二)、腹部外科手术器械项目法律合规要求</w:t>
        </w:r>
        <w:r>
          <w:tab/>
        </w:r>
        <w:r>
          <w:fldChar w:fldCharType="begin"/>
        </w:r>
        <w:r>
          <w:instrText xml:space="preserve"> PAGEREF _Toc6947 \h </w:instrText>
        </w:r>
        <w:r>
          <w:fldChar w:fldCharType="separate"/>
        </w:r>
        <w:r>
          <w:t>50</w:t>
        </w:r>
        <w:r>
          <w:fldChar w:fldCharType="end"/>
        </w:r>
      </w:hyperlink>
    </w:p>
    <w:p>
      <w:pPr>
        <w:pStyle w:val="TOC2"/>
        <w:tabs>
          <w:tab w:val="right" w:leader="dot" w:pos="8306"/>
        </w:tabs>
      </w:pPr>
      <w:hyperlink w:anchor="_Toc25886" w:history="1">
        <w:r>
          <w:rPr>
            <w:rFonts w:ascii="仿宋" w:eastAsia="仿宋" w:hAnsi="仿宋" w:cs="仿宋" w:hint="eastAsia"/>
            <w:lang w:eastAsia="zh-CN"/>
          </w:rPr>
          <w:t>(三)、腹部外科手术器械项目合同管理与法律事务</w:t>
        </w:r>
        <w:r>
          <w:tab/>
        </w:r>
        <w:r>
          <w:fldChar w:fldCharType="begin"/>
        </w:r>
        <w:r>
          <w:instrText xml:space="preserve"> PAGEREF _Toc25886 \h </w:instrText>
        </w:r>
        <w:r>
          <w:fldChar w:fldCharType="separate"/>
        </w:r>
        <w:r>
          <w:t>55</w:t>
        </w:r>
        <w:r>
          <w:fldChar w:fldCharType="end"/>
        </w:r>
      </w:hyperlink>
    </w:p>
    <w:p>
      <w:pPr>
        <w:pStyle w:val="TOC2"/>
        <w:tabs>
          <w:tab w:val="right" w:leader="dot" w:pos="8306"/>
        </w:tabs>
      </w:pPr>
      <w:hyperlink w:anchor="_Toc27547" w:history="1">
        <w:r>
          <w:rPr>
            <w:rFonts w:ascii="仿宋" w:eastAsia="仿宋" w:hAnsi="仿宋" w:cs="仿宋" w:hint="eastAsia"/>
            <w:lang w:eastAsia="zh-CN"/>
          </w:rPr>
          <w:t>(四)、腹部外科手术器械项目知识产权保护策略</w:t>
        </w:r>
        <w:r>
          <w:tab/>
        </w:r>
        <w:r>
          <w:fldChar w:fldCharType="begin"/>
        </w:r>
        <w:r>
          <w:instrText xml:space="preserve"> PAGEREF _Toc27547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79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9302"/>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6212"/>
      <w:r>
        <w:rPr>
          <w:rFonts w:ascii="仿宋" w:eastAsia="仿宋" w:hAnsi="仿宋" w:cs="仿宋" w:hint="eastAsia"/>
          <w:lang w:eastAsia="zh-CN"/>
        </w:rPr>
        <w:t>(一)、腹部外科手术器械行业分析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腹部外科手术器械行业一直以来都是市场的关注焦点。行业内的发展趋势、竞争态势以及潜在机会都对腹部外科手术器械项目的推进产生深远的影响。通过深入研究行业的整体概貌，我们将更好地理解行业的核心特征，为腹部外科手术器械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腹部外科手术器械行业，技术一直是推动创新和发展的关键因素。我们将对当前技术趋势进行详尽分析，包括但不限于人工智能、大数据应用、先进制造技术等。这有助于腹部外科手术器械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腹部外科手术器械项目成功的基础。我们将对主要竞争对手进行深入研究，包括其市场份额、产品特点、市场定位等。通过全面了解竞争对手的优势和劣势，腹部外科手术器械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8589"/>
      <w:r>
        <w:rPr>
          <w:rFonts w:ascii="仿宋" w:eastAsia="仿宋" w:hAnsi="仿宋" w:cs="仿宋" w:hint="eastAsia"/>
          <w:sz w:val="28"/>
          <w:lang w:eastAsia="zh-CN"/>
        </w:rPr>
        <w:t>(二)、腹部外科手术器械市场分析预测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腹部外科手术器械市场未来的增长趋势。这包括市场的整体规模、各细分领域的发展趋势等。腹部外科手术器械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腹部外科手术器械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腹部外科手术器械项目实施过程中需要充分考虑的因素。我们将对市场风险进行全面评估，包括但不限于政策法规风险、市场竞争风险、技术变革风险等。通过对潜在风险的深入分析，腹部外科手术器械项目可以制定相应的风险缓解策略，降低不确定性对腹部外科手术器械项目的影响。</w:t>
      </w:r>
    </w:p>
    <w:p>
      <w:pPr>
        <w:pStyle w:val="Heading1"/>
        <w:ind w:firstLine="560" w:firstLineChars="200"/>
        <w:rPr>
          <w:rFonts w:ascii="仿宋" w:eastAsia="仿宋" w:hAnsi="仿宋" w:cs="仿宋" w:hint="eastAsia"/>
          <w:sz w:val="28"/>
          <w:lang w:eastAsia="zh-CN"/>
        </w:rPr>
      </w:pPr>
      <w:bookmarkStart w:id="5" w:name="_Toc30296"/>
      <w:r>
        <w:rPr>
          <w:rFonts w:ascii="仿宋" w:eastAsia="仿宋" w:hAnsi="仿宋" w:cs="仿宋" w:hint="eastAsia"/>
          <w:sz w:val="28"/>
          <w:lang w:eastAsia="zh-CN"/>
        </w:rPr>
        <w:t>二、腹部外科手术器械项目概论</w:t>
      </w:r>
      <w:bookmarkEnd w:id="5"/>
    </w:p>
    <w:p>
      <w:pPr>
        <w:pStyle w:val="Heading2"/>
        <w:rPr>
          <w:rFonts w:ascii="仿宋" w:eastAsia="仿宋" w:hAnsi="仿宋" w:cs="仿宋" w:hint="eastAsia"/>
          <w:lang w:eastAsia="zh-CN"/>
        </w:rPr>
      </w:pPr>
      <w:bookmarkStart w:id="6" w:name="_Toc2083"/>
      <w:r>
        <w:rPr>
          <w:rFonts w:ascii="仿宋" w:eastAsia="仿宋" w:hAnsi="仿宋" w:cs="仿宋" w:hint="eastAsia"/>
          <w:lang w:eastAsia="zh-CN"/>
        </w:rPr>
        <w:t>(一)、腹部外科手术器械项目概况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腹部外科手术器械项目的起源追溯至对市场的深入洞察。市场的不断演变与变革为腹部外科手术器械项目提供了难得的机遇。当前市场存在的需求缺口和变革的大环境共同构成了腹部外科手术器械项目的背景。这个腹部外科手术器械项目旨在充分利用市场机遇，填补行业中尚未满足的需求，为客户提供全新的解决方案。市场的变革和需求的增长使得这个腹部外科手术器械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腹部外科手术器械项目名称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腹部外科手术器械项目正式命名为腹部外科手术器械。这个名称不仅仅是一个标识，更代表了腹部外科手术器械项目的核心理念和愿景。它蕴含着腹部外科手术器械项目所要解决问题的关键字，具有强烈的表达和辨识度，为腹部外科手术器械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腹部外科手术器械项目目标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腹部外科手术器械项目的核心目标是提供一种全新、高效的解决方案，满足客户日益增长的需求。腹部外科手术器械项目追求的不仅仅是满足市场需求，更是在市场中获得卓越的竞争优势。通过不断提升产品或服务的质量和创新水平，腹部外科手术器械项目旨在成为行业中的领军者。</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1.4 腹部外科手术器械项目范围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腹部外科手术器械项目全面涵盖了产品研发、制造、市场推广和售后服务，确保从产品设计到最终用户体验的全方位关注。这一全面的腹部外科手术器械项目范围是为了确保腹部外科手术器械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腹部外科手术器械项目时间表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腹部外科手术器械项目计划在未来18个月内完成，包括研发、测试、市场试点和正式推出等不同阶段。这个时间表的合理设计是为了确保腹部外科手术器械项目各个阶段的顺利推进，以便按时交付高质量的成果。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腹部外科手术器械项目预算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腹部外科手术器械项目总预算估算为XX百万美元，主要分配在研发、市场推广、人员培训和运营等方面。这一充足的预算为腹部外科手术器械项目提供了充足的资源，确保腹部外科手术器械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腹部外科手术器械项目风险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腹部外科手术器械项目可能面临的风险包括市场接受度低、技术难题、竞争激烈等。腹部外科手术器械项目团队已经制定了相应的风险应对计划，通过前瞻性的风险管理，确保腹部外科手术器械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腹部外科手术器械项目团队</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腹部外科手术器械项目汇聚了一支经验丰富、多领域专业素养的核心团队，确保腹部外科手术器械项目在各个方面都能拥有高水平的执行力。团队的协同作战是腹部外科手术器械项目成功的关键因素之一。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腹部外科手术器械项目背景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腹部外科手术器械项目的背景根植于市场对更高效、创新产品的渴望，同时也受到科技发展对行业格局的深刻改变的影响。这为腹部外科手术器械项目提供了广阔的发展空间和市场需求。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腹部外科手术器械项目现状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截至目前，腹部外科手术器械项目已完成市场调研和技术验证，取得了初步的成功。这为腹部外科手术器械项目在未来的发展奠定了坚实的基础，为更远大的目标打下了坚实的基石。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23180"/>
      <w:r>
        <w:rPr>
          <w:rFonts w:ascii="仿宋" w:eastAsia="仿宋" w:hAnsi="仿宋" w:cs="仿宋" w:hint="eastAsia"/>
          <w:sz w:val="28"/>
          <w:lang w:eastAsia="zh-CN"/>
        </w:rPr>
        <w:t>(二)、腹部外科手术器械项目目标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腹部外科手术器械项目首要业务目标是在市场中占据有利地位，实现产品/服务的成功推广和销售。通过不断提升产品质量、创新性，腹部外科手术器械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在科技迅速发展的时代，腹部外科手术器械项目着眼于技术创新。通过持续的研发和技术升级，腹部外科手术器械项目旨在推出更具创新性的产品或服务，以满足市场对新鲜、先进解决方案的需求。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腹部外科手术器械项目设定了客户满意度目标。通过提供卓越的产品质量和优质的客户服务，腹部外科手术器械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腹部外科手术器械项目注重社会责任和可持续发展。通过实施环保、社会责任腹部外科手术器械项目，腹部外科手术器械项目致力于在经济发展的同时保护环境，促进社会公平，实现可持续经营。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腹部外科手术器械项目的团队是实现目标的核心驱动力。因此，腹部外科手术器械项目设定了团队发展目标，包括提升团队成员的专业技能、培养领导力，以及搭建协同高效的团队工作氛围。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8292"/>
      <w:r>
        <w:rPr>
          <w:rFonts w:ascii="仿宋" w:eastAsia="仿宋" w:hAnsi="仿宋" w:cs="仿宋" w:hint="eastAsia"/>
          <w:sz w:val="28"/>
          <w:lang w:eastAsia="zh-CN"/>
        </w:rPr>
        <w:t>(三)、腹部外科手术器械项目提出的理由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腹部外科手术器械项目提出的理由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腹部外科手术器械项目的提出源于对市场机遇的深刻洞察。当前市场中存在的需求缺口和行业发展趋势表明，有巨大的商业机会等待被开发。通过准确捕捉市场机遇，腹部外科手术器械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腹部外科手术器械项目的理念基于对技术创新的信仰。通过持续的研发和技术投入，腹部外科手术器械项目有望推出更具创新性的产品或服务。在科技飞速发展的当下，腹部外科手术器械项目将充分利用先进技术，满足客户对高质量、高效率解决方案的迫切需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腹部外科手术器械项目的提出是为了增强企业的行业竞争力。通过提升产品或服务的质量和独特性，腹部外科手术器械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腹部外科手术器械项目响应了消费者需求的变化。随着社会和科技的不断发展，消费者对产品和服务的需求也在发生变化。通过深入了解并及时回应消费者的新需求，腹部外科手术器械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腹部外科手术器械项目的提出是企业战略发展规划的一部分。在面对日益激烈的市场竞争和不断变化的商业环境中，腹部外科手术器械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腹部外科手术器械项目的提出不仅仅是基于商业考量，还注重社会责任。通过推出环保、社会责任等方面的腹部外科手术器械项目，腹部外科手术器械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腹部外科手术器械项目的提出反映了对利益相关者期望的关注。包括客户、员工、投资者等利益相关者在企业发展中都有着各自的期望，腹部外科手术器械项目力求在满足这些期望的同时，取得更大的共赢。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23129"/>
      <w:r>
        <w:rPr>
          <w:rFonts w:ascii="仿宋" w:eastAsia="仿宋" w:hAnsi="仿宋" w:cs="仿宋" w:hint="eastAsia"/>
          <w:sz w:val="28"/>
          <w:lang w:eastAsia="zh-CN"/>
        </w:rPr>
        <w:t>(四)、腹部外科手术器械项目意义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在实施腹部外科手术器械项目的过程中，我们不仅仅是在追逐商业成功，更是为企业和社会的多个层面创造了深远的意义。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腹部外科手术器械项目的首要意义在于提升企业的市场竞争力。通过持续的创新和对产品质量的高标准要求，腹部外科手术器械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腹部外科手术器械项目的推进将促使行业技术水平的提升。通过引入先进技术和创新性解决方案，腹部外科手术器械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腹部外科手术器械项目不仅创造了大量就业机会，提高了就业水平，还注重社会责任和环保。通过参与社会公益事业和推动环保腹部外科手术器械项目，腹部外科手术器械项目为社会贡献了一份力量，体现了企业对社会的积极回馈。</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综合而言，腹部外科手术器械项目意义重大，不仅推动了企业的发展，也为行业和社会的进步贡献了积极力量。这是一个全面而深刻的影响，将在未来产生可持续的正面效应。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497"/>
      <w:r>
        <w:rPr>
          <w:rFonts w:ascii="仿宋" w:eastAsia="仿宋" w:hAnsi="仿宋" w:cs="仿宋" w:hint="eastAsia"/>
          <w:sz w:val="28"/>
          <w:lang w:eastAsia="zh-CN"/>
        </w:rPr>
        <w:t>(五)、腹部外科手术器械项目背景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在当今迅猛发展的商业环境中，腹部外科手术器械项目的动因根植于对多方面因素的审慎考量。这个腹部外科手术器械项目的提出并非孤立的决策，而是对企业所处背景深入思考的产物。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腹部外科手术器械项目背后的首要原因。科技的迅速发展和全球市场的快速变化使得企业必须灵活应对。腹部外科手术器械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竞争的激烈程度也是腹部外科手术器械项目背景中不可忽视的一环。企业需要在激烈竞争中脱颖而出，为此，腹部外科手术器械项目致力于打破常规，提供独特的价值主张，以吸引客户并确保市场份额的增长。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技术的迅速发展为企业带来了机遇与挑战。作为腹部外科手术器械项目启动的背景之一，对新兴技术的应用将有助于提升企业的技术水平，使其在不断演进的商业环境中保持竞争优势。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此外，社会对企业责任的期望也在逐渐升高。腹部外科手术器械项目充分融入了社会责任的理念，通过可持续经营和社会公益腹部外科手术器械项目，企图为社会贡献一份力量，在商业成功的同时关注社会价值。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25329"/>
      <w:r>
        <w:rPr>
          <w:rFonts w:ascii="仿宋" w:eastAsia="仿宋" w:hAnsi="仿宋" w:cs="仿宋" w:hint="eastAsia"/>
          <w:sz w:val="28"/>
          <w:lang w:eastAsia="zh-CN"/>
        </w:rPr>
        <w:t>三、腹部外科手术器械项目建设单位说明</w:t>
      </w:r>
      <w:bookmarkEnd w:id="11"/>
    </w:p>
    <w:p>
      <w:pPr>
        <w:pStyle w:val="Heading2"/>
        <w:rPr>
          <w:rFonts w:ascii="仿宋" w:eastAsia="仿宋" w:hAnsi="仿宋" w:cs="仿宋" w:hint="eastAsia"/>
          <w:lang w:eastAsia="zh-CN"/>
        </w:rPr>
      </w:pPr>
      <w:bookmarkStart w:id="12" w:name="_Toc28683"/>
      <w:r>
        <w:rPr>
          <w:rFonts w:ascii="仿宋" w:eastAsia="仿宋" w:hAnsi="仿宋" w:cs="仿宋" w:hint="eastAsia"/>
          <w:lang w:eastAsia="zh-CN"/>
        </w:rPr>
        <w:t>(一)、腹部外科手术器械项目承办单位基本情况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3" w:name="_Toc21020"/>
      <w:r>
        <w:rPr>
          <w:rFonts w:ascii="仿宋" w:eastAsia="仿宋" w:hAnsi="仿宋" w:cs="仿宋" w:hint="eastAsia"/>
          <w:sz w:val="28"/>
          <w:lang w:eastAsia="zh-CN"/>
        </w:rPr>
        <w:t>(二)、公司经济效益分析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腹部外科手术器械项目承办单位的XXXX，我们着眼于实现可持续的经济效益。通过技术创新和解决方案的提供，公司预计在腹部外科手术器械项目执行期间将获得可观的收入增长。这一收入来源主要包括腹部外科手术器械项目交付、技术服务和解决方案的销售。</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同时，我们注重成本控制和效率提升，以确保腹部外科手术器械项目的可持续盈利。透过精细的管理和资源优化，公司期望实现腹部外科手术器械项目利润最大化。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腹部外科手术器械项目实施进行全面的投资评估，包括腹部外科手术器械项目启动阶段的资金投入和后续运营成本。通过对腹部外科手术器械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腹部外科手术器械项目实施过程中具备足够的资金流动性，公司将进行详尽的现金流分析。这包括资金需求的合理预测、腹部外科手术器械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4" w:name="_Toc698"/>
      <w:r>
        <w:rPr>
          <w:rFonts w:ascii="仿宋" w:eastAsia="仿宋" w:hAnsi="仿宋" w:cs="仿宋" w:hint="eastAsia"/>
          <w:sz w:val="28"/>
          <w:lang w:eastAsia="zh-CN"/>
        </w:rPr>
        <w:t>四、腹部外科手术器械项目可持续发展</w:t>
      </w:r>
      <w:bookmarkEnd w:id="14"/>
    </w:p>
    <w:p>
      <w:pPr>
        <w:pStyle w:val="Heading2"/>
        <w:rPr>
          <w:rFonts w:ascii="仿宋" w:eastAsia="仿宋" w:hAnsi="仿宋" w:cs="仿宋" w:hint="eastAsia"/>
          <w:lang w:eastAsia="zh-CN"/>
        </w:rPr>
      </w:pPr>
      <w:bookmarkStart w:id="15" w:name="_Toc21407"/>
      <w:r>
        <w:rPr>
          <w:rFonts w:ascii="仿宋" w:eastAsia="仿宋" w:hAnsi="仿宋" w:cs="仿宋" w:hint="eastAsia"/>
          <w:lang w:eastAsia="zh-CN"/>
        </w:rPr>
        <w:t>(一)、可持续战略与实践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腹部外科手术器械项目中，腹部外科手术器械项目团队着眼于未来，明确了可持续发展的战略方向。制定的具体可持续发展目标包括降低资源使用、采用环保技术、最大化社会效益等。这一步骤不仅有助于腹部外科手术器械项目在环保和社会责任方面达到最高标准，也为未来提供了明确的指引，确保腹部外科手术器械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可持续实践的融入腹部外科手术器械项目管理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腹部外科手术器械项目管理周期。从腹部外科手术器械项目规划开始，腹部外科手术器械项目团队就考虑了环境和社会的因素。在执行阶段，腹部外科手术器械项目团队积极推动绿色技术的应用，优化资源利用。此外，关注员工的社会责任，通过培训和沟通活动提高员工对可持续发展的认知，使他们能够在日常工作中践行可持续实践。这些举措不仅为腹部外科手术器械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6" w:name="_Toc17187"/>
      <w:r>
        <w:rPr>
          <w:rFonts w:ascii="仿宋" w:eastAsia="仿宋" w:hAnsi="仿宋" w:cs="仿宋" w:hint="eastAsia"/>
          <w:sz w:val="28"/>
          <w:lang w:eastAsia="zh-CN"/>
        </w:rPr>
        <w:t>(二)、环保与社会责任</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腹部外科手术器械项目的可持续发展理念，我们深信环保与社会责任是腹部外科手术器械项目成功的关键支柱。在腹部外科手术器械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腹部外科手术器械项目团队通过引入先进的环保技术、建立高效的废物处理系统以及推动能源节约措施，积极履行环保责任。定期的环保监测和评估确保腹部外科手术器械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腹部外科手术器械项目不仅致力于自身可持续发展，还注重对社会的回馈。通过支持社区腹部外科手术器械项目、参与慈善事业、提供培训机会等方式，腹部外科手术器械项目积极履行社会责任。与当地社区建立积极互动，关注员工的工作与生活平衡，以及员工的身心健康，是腹部外科手术器械项目在社会责任层面的关键举措。这样的实践不仅增强了腹部外科手术器械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7" w:name="_Toc28341"/>
      <w:r>
        <w:rPr>
          <w:rFonts w:ascii="仿宋" w:eastAsia="仿宋" w:hAnsi="仿宋" w:cs="仿宋" w:hint="eastAsia"/>
          <w:sz w:val="28"/>
          <w:lang w:eastAsia="zh-CN"/>
        </w:rPr>
        <w:t>五、产品规划分析</w:t>
      </w:r>
      <w:bookmarkEnd w:id="17"/>
    </w:p>
    <w:p>
      <w:pPr>
        <w:pStyle w:val="Heading2"/>
        <w:rPr>
          <w:rFonts w:ascii="仿宋" w:eastAsia="仿宋" w:hAnsi="仿宋" w:cs="仿宋" w:hint="eastAsia"/>
          <w:lang w:eastAsia="zh-CN"/>
        </w:rPr>
      </w:pPr>
      <w:bookmarkStart w:id="18" w:name="_Toc23442"/>
      <w:r>
        <w:rPr>
          <w:rFonts w:ascii="仿宋" w:eastAsia="仿宋" w:hAnsi="仿宋" w:cs="仿宋" w:hint="eastAsia"/>
          <w:lang w:eastAsia="zh-CN"/>
        </w:rPr>
        <w:t>(一)、产品规划</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腹部外科手术器械项目的主要产品是XXXX，预计年产值为XXX万元。这一产品在市场中占据着重要的地位，其广泛的应用范围使得该腹部外科手术器械项目的市场前景非常广阔。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腹部外科手术器械项目的xxx产品作为重要的原材料之一，将在多个领域发挥关键作用。其在建筑、交通、能源等方面的广泛应用将为整个产业链提供强大的支持，形成产业协同效应。腹部外科手术器械项目的年产值XXX万XXX万XXX万万元不仅反映了其在市场上的巨大潜力，更预示着它对国民经济的积极贡献。这种关联度高、涉及面广的产业关系，使得该腹部外科手术器械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9" w:name="_Toc27760"/>
      <w:r>
        <w:rPr>
          <w:rFonts w:ascii="仿宋" w:eastAsia="仿宋" w:hAnsi="仿宋" w:cs="仿宋" w:hint="eastAsia"/>
          <w:sz w:val="28"/>
          <w:lang w:eastAsia="zh-CN"/>
        </w:rPr>
        <w:t>(二)、建设规模</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腹部外科手术器械项目总征地面积为XXXX平方米，相当于约XX.XX亩，其中净用地面积为XXXX平方米，红线范围内相当于约XX.XX亩。这一用地规模充分考虑了腹部外科手术器械项目的建设需求，保障了腹部外科手术器械项目在合适的空间内得以充分发展。腹部外科手术器械项目规划的总建筑面积为XXXX平方米，其中主体工程建设占XXXX平方米，计容建筑面积达XXXX平方米。预计建筑工程的投资将达到XXXX万元，为腹部外科手术器械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腹部外科手术器械项目计划购置的设备共计XXXX台（套），设备购置费用为XXXX万元。这一设备购置计划充分考虑到腹部外科手术器械项目的生产需求和技术要求，确保了腹部外科手术器械项目在生产运营中具备先进的技术装备和高效的生产能力。设备的合理配置将为腹部外科手术器械项目的正常运作和未来的产能提升奠定坚实基础。</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https://d.book118.com/557063130010006032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腹部外科手术器械项目规划设计蓝图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腹部外科手术器械项目规划设计蓝图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腹部外科手术器械项目规划设计蓝图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腹部外科手术器械项目规划设计蓝图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腹部外科手术器械项目规划设计蓝图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腹部外科手术器械项目规划设计蓝图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腹部外科手术器械项目规划设计蓝图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腹部外科手术器械项目规划设计蓝图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腹部外科手术器械项目规划设计蓝图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腹部外科手术器械项目规划设计蓝图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腹部外科手术器械项目规划设计蓝图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腹部外科手术器械项目规划设计蓝图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腹部外科手术器械项目规划设计蓝图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腹部外科手术器械项目规划设计蓝图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腹部外科手术器械项目规划设计蓝图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腹部外科手术器械项目规划设计蓝图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腹部外科手术器械项目规划设计蓝图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3293874"/>
    <w:rsid w:val="2329387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57063130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2024-01-15T05:11:00Z</dcterms:created>
  <dcterms:modified xsi:type="dcterms:W3CDTF">2024-01-15T05:11:43Z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F95C911D6DD9447DA70224791437B840_11</vt:lpwstr>
  </property>
  <property fmtid="{D5CDD505-2E9C-101B-9397-08002B2CF9AE}" pid="3" name="KSOProductBuildVer">
    <vt:lpwstr>2052-12.1.0.16120</vt:lpwstr>
  </property>
</Properties>
</file>