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天然提取物调味料项目规划设计方案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39" w:history="1">
        <w:r>
          <w:rPr>
            <w:rFonts w:ascii="仿宋" w:eastAsia="仿宋" w:hAnsi="仿宋" w:cs="仿宋" w:hint="eastAsia"/>
            <w:lang w:eastAsia="zh-CN"/>
          </w:rPr>
          <w:t>概论</w:t>
        </w:r>
        <w:r>
          <w:tab/>
        </w:r>
        <w:r>
          <w:fldChar w:fldCharType="begin"/>
        </w:r>
        <w:r>
          <w:instrText xml:space="preserve"> PAGEREF _Toc15639 \h </w:instrText>
        </w:r>
        <w:r>
          <w:fldChar w:fldCharType="separate"/>
        </w:r>
        <w:r>
          <w:t>3</w:t>
        </w:r>
        <w:r>
          <w:fldChar w:fldCharType="end"/>
        </w:r>
      </w:hyperlink>
    </w:p>
    <w:p>
      <w:pPr>
        <w:pStyle w:val="TOC1"/>
        <w:tabs>
          <w:tab w:val="right" w:leader="dot" w:pos="8306"/>
        </w:tabs>
      </w:pPr>
      <w:hyperlink w:anchor="_Toc11564" w:history="1">
        <w:r>
          <w:rPr>
            <w:rFonts w:ascii="仿宋" w:eastAsia="仿宋" w:hAnsi="仿宋" w:cs="仿宋" w:hint="eastAsia"/>
            <w:lang w:eastAsia="zh-CN"/>
          </w:rPr>
          <w:t>一、天然提取物调味料项目危机管理</w:t>
        </w:r>
        <w:r>
          <w:tab/>
        </w:r>
        <w:r>
          <w:fldChar w:fldCharType="begin"/>
        </w:r>
        <w:r>
          <w:instrText xml:space="preserve"> PAGEREF _Toc11564 \h </w:instrText>
        </w:r>
        <w:r>
          <w:fldChar w:fldCharType="separate"/>
        </w:r>
        <w:r>
          <w:t>3</w:t>
        </w:r>
        <w:r>
          <w:fldChar w:fldCharType="end"/>
        </w:r>
      </w:hyperlink>
    </w:p>
    <w:p>
      <w:pPr>
        <w:pStyle w:val="TOC2"/>
        <w:tabs>
          <w:tab w:val="right" w:leader="dot" w:pos="8306"/>
        </w:tabs>
      </w:pPr>
      <w:hyperlink w:anchor="_Toc8734" w:history="1">
        <w:r>
          <w:rPr>
            <w:rFonts w:ascii="仿宋" w:eastAsia="仿宋" w:hAnsi="仿宋" w:cs="仿宋" w:hint="eastAsia"/>
            <w:lang w:eastAsia="zh-CN"/>
          </w:rPr>
          <w:t>(一)、危机预警与识别</w:t>
        </w:r>
        <w:r>
          <w:tab/>
        </w:r>
        <w:r>
          <w:fldChar w:fldCharType="begin"/>
        </w:r>
        <w:r>
          <w:instrText xml:space="preserve"> PAGEREF _Toc8734 \h </w:instrText>
        </w:r>
        <w:r>
          <w:fldChar w:fldCharType="separate"/>
        </w:r>
        <w:r>
          <w:t>3</w:t>
        </w:r>
        <w:r>
          <w:fldChar w:fldCharType="end"/>
        </w:r>
      </w:hyperlink>
    </w:p>
    <w:p>
      <w:pPr>
        <w:pStyle w:val="TOC2"/>
        <w:tabs>
          <w:tab w:val="right" w:leader="dot" w:pos="8306"/>
        </w:tabs>
      </w:pPr>
      <w:hyperlink w:anchor="_Toc15911" w:history="1">
        <w:r>
          <w:rPr>
            <w:rFonts w:ascii="仿宋" w:eastAsia="仿宋" w:hAnsi="仿宋" w:cs="仿宋" w:hint="eastAsia"/>
            <w:lang w:eastAsia="zh-CN"/>
          </w:rPr>
          <w:t>(二)、危机应对与恢复</w:t>
        </w:r>
        <w:r>
          <w:tab/>
        </w:r>
        <w:r>
          <w:fldChar w:fldCharType="begin"/>
        </w:r>
        <w:r>
          <w:instrText xml:space="preserve"> PAGEREF _Toc15911 \h </w:instrText>
        </w:r>
        <w:r>
          <w:fldChar w:fldCharType="separate"/>
        </w:r>
        <w:r>
          <w:t>4</w:t>
        </w:r>
        <w:r>
          <w:fldChar w:fldCharType="end"/>
        </w:r>
      </w:hyperlink>
    </w:p>
    <w:p>
      <w:pPr>
        <w:pStyle w:val="TOC1"/>
        <w:tabs>
          <w:tab w:val="right" w:leader="dot" w:pos="8306"/>
        </w:tabs>
      </w:pPr>
      <w:hyperlink w:anchor="_Toc23067" w:history="1">
        <w:r>
          <w:rPr>
            <w:rFonts w:ascii="仿宋" w:eastAsia="仿宋" w:hAnsi="仿宋" w:cs="仿宋" w:hint="eastAsia"/>
            <w:lang w:eastAsia="zh-CN"/>
          </w:rPr>
          <w:t>二、天然提取物调味料项目建设背景及必要性分析</w:t>
        </w:r>
        <w:r>
          <w:tab/>
        </w:r>
        <w:r>
          <w:fldChar w:fldCharType="begin"/>
        </w:r>
        <w:r>
          <w:instrText xml:space="preserve"> PAGEREF _Toc23067 \h </w:instrText>
        </w:r>
        <w:r>
          <w:fldChar w:fldCharType="separate"/>
        </w:r>
        <w:r>
          <w:t>6</w:t>
        </w:r>
        <w:r>
          <w:fldChar w:fldCharType="end"/>
        </w:r>
      </w:hyperlink>
    </w:p>
    <w:p>
      <w:pPr>
        <w:pStyle w:val="TOC2"/>
        <w:tabs>
          <w:tab w:val="right" w:leader="dot" w:pos="8306"/>
        </w:tabs>
      </w:pPr>
      <w:hyperlink w:anchor="_Toc21507" w:history="1">
        <w:r>
          <w:rPr>
            <w:rFonts w:ascii="仿宋" w:eastAsia="仿宋" w:hAnsi="仿宋" w:cs="仿宋" w:hint="eastAsia"/>
            <w:lang w:eastAsia="zh-CN"/>
          </w:rPr>
          <w:t>(一)、天然提取物调味料项目背景分析</w:t>
        </w:r>
        <w:r>
          <w:tab/>
        </w:r>
        <w:r>
          <w:fldChar w:fldCharType="begin"/>
        </w:r>
        <w:r>
          <w:instrText xml:space="preserve"> PAGEREF _Toc21507 \h </w:instrText>
        </w:r>
        <w:r>
          <w:fldChar w:fldCharType="separate"/>
        </w:r>
        <w:r>
          <w:t>6</w:t>
        </w:r>
        <w:r>
          <w:fldChar w:fldCharType="end"/>
        </w:r>
      </w:hyperlink>
    </w:p>
    <w:p>
      <w:pPr>
        <w:pStyle w:val="TOC2"/>
        <w:tabs>
          <w:tab w:val="right" w:leader="dot" w:pos="8306"/>
        </w:tabs>
      </w:pPr>
      <w:hyperlink w:anchor="_Toc25393" w:history="1">
        <w:r>
          <w:rPr>
            <w:rFonts w:ascii="仿宋" w:eastAsia="仿宋" w:hAnsi="仿宋" w:cs="仿宋" w:hint="eastAsia"/>
            <w:lang w:eastAsia="zh-CN"/>
          </w:rPr>
          <w:t>(二)、天然提取物调味料项目建设必要性分析</w:t>
        </w:r>
        <w:r>
          <w:tab/>
        </w:r>
        <w:r>
          <w:fldChar w:fldCharType="begin"/>
        </w:r>
        <w:r>
          <w:instrText xml:space="preserve"> PAGEREF _Toc25393 \h </w:instrText>
        </w:r>
        <w:r>
          <w:fldChar w:fldCharType="separate"/>
        </w:r>
        <w:r>
          <w:t>7</w:t>
        </w:r>
        <w:r>
          <w:fldChar w:fldCharType="end"/>
        </w:r>
      </w:hyperlink>
    </w:p>
    <w:p>
      <w:pPr>
        <w:pStyle w:val="TOC1"/>
        <w:tabs>
          <w:tab w:val="right" w:leader="dot" w:pos="8306"/>
        </w:tabs>
      </w:pPr>
      <w:hyperlink w:anchor="_Toc19560" w:history="1">
        <w:r>
          <w:rPr>
            <w:rFonts w:ascii="仿宋" w:eastAsia="仿宋" w:hAnsi="仿宋" w:cs="仿宋" w:hint="eastAsia"/>
            <w:lang w:eastAsia="zh-CN"/>
          </w:rPr>
          <w:t>三、天然提取物调味料项目土建工程</w:t>
        </w:r>
        <w:r>
          <w:tab/>
        </w:r>
        <w:r>
          <w:fldChar w:fldCharType="begin"/>
        </w:r>
        <w:r>
          <w:instrText xml:space="preserve"> PAGEREF _Toc19560 \h </w:instrText>
        </w:r>
        <w:r>
          <w:fldChar w:fldCharType="separate"/>
        </w:r>
        <w:r>
          <w:t>9</w:t>
        </w:r>
        <w:r>
          <w:fldChar w:fldCharType="end"/>
        </w:r>
      </w:hyperlink>
    </w:p>
    <w:p>
      <w:pPr>
        <w:pStyle w:val="TOC2"/>
        <w:tabs>
          <w:tab w:val="right" w:leader="dot" w:pos="8306"/>
        </w:tabs>
      </w:pPr>
      <w:hyperlink w:anchor="_Toc25646" w:history="1">
        <w:r>
          <w:rPr>
            <w:rFonts w:ascii="仿宋" w:eastAsia="仿宋" w:hAnsi="仿宋" w:cs="仿宋" w:hint="eastAsia"/>
            <w:lang w:eastAsia="zh-CN"/>
          </w:rPr>
          <w:t>(一)、建筑工程设计原则</w:t>
        </w:r>
        <w:r>
          <w:tab/>
        </w:r>
        <w:r>
          <w:fldChar w:fldCharType="begin"/>
        </w:r>
        <w:r>
          <w:instrText xml:space="preserve"> PAGEREF _Toc25646 \h </w:instrText>
        </w:r>
        <w:r>
          <w:fldChar w:fldCharType="separate"/>
        </w:r>
        <w:r>
          <w:t>9</w:t>
        </w:r>
        <w:r>
          <w:fldChar w:fldCharType="end"/>
        </w:r>
      </w:hyperlink>
    </w:p>
    <w:p>
      <w:pPr>
        <w:pStyle w:val="TOC2"/>
        <w:tabs>
          <w:tab w:val="right" w:leader="dot" w:pos="8306"/>
        </w:tabs>
      </w:pPr>
      <w:hyperlink w:anchor="_Toc7055" w:history="1">
        <w:r>
          <w:rPr>
            <w:rFonts w:ascii="仿宋" w:eastAsia="仿宋" w:hAnsi="仿宋" w:cs="仿宋" w:hint="eastAsia"/>
            <w:lang w:eastAsia="zh-CN"/>
          </w:rPr>
          <w:t>(二)、土建工程设计年限及安全等级</w:t>
        </w:r>
        <w:r>
          <w:tab/>
        </w:r>
        <w:r>
          <w:fldChar w:fldCharType="begin"/>
        </w:r>
        <w:r>
          <w:instrText xml:space="preserve"> PAGEREF _Toc7055 \h </w:instrText>
        </w:r>
        <w:r>
          <w:fldChar w:fldCharType="separate"/>
        </w:r>
        <w:r>
          <w:t>10</w:t>
        </w:r>
        <w:r>
          <w:fldChar w:fldCharType="end"/>
        </w:r>
      </w:hyperlink>
    </w:p>
    <w:p>
      <w:pPr>
        <w:pStyle w:val="TOC2"/>
        <w:tabs>
          <w:tab w:val="right" w:leader="dot" w:pos="8306"/>
        </w:tabs>
      </w:pPr>
      <w:hyperlink w:anchor="_Toc20097" w:history="1">
        <w:r>
          <w:rPr>
            <w:rFonts w:ascii="仿宋" w:eastAsia="仿宋" w:hAnsi="仿宋" w:cs="仿宋" w:hint="eastAsia"/>
            <w:lang w:eastAsia="zh-CN"/>
          </w:rPr>
          <w:t>(三)、建筑工程设计总体要求</w:t>
        </w:r>
        <w:r>
          <w:tab/>
        </w:r>
        <w:r>
          <w:fldChar w:fldCharType="begin"/>
        </w:r>
        <w:r>
          <w:instrText xml:space="preserve"> PAGEREF _Toc20097 \h </w:instrText>
        </w:r>
        <w:r>
          <w:fldChar w:fldCharType="separate"/>
        </w:r>
        <w:r>
          <w:t>11</w:t>
        </w:r>
        <w:r>
          <w:fldChar w:fldCharType="end"/>
        </w:r>
      </w:hyperlink>
    </w:p>
    <w:p>
      <w:pPr>
        <w:pStyle w:val="TOC2"/>
        <w:tabs>
          <w:tab w:val="right" w:leader="dot" w:pos="8306"/>
        </w:tabs>
      </w:pPr>
      <w:hyperlink w:anchor="_Toc27355" w:history="1">
        <w:r>
          <w:rPr>
            <w:rFonts w:ascii="仿宋" w:eastAsia="仿宋" w:hAnsi="仿宋" w:cs="仿宋" w:hint="eastAsia"/>
            <w:lang w:eastAsia="zh-CN"/>
          </w:rPr>
          <w:t>(四)、土建工程建设指标</w:t>
        </w:r>
        <w:r>
          <w:tab/>
        </w:r>
        <w:r>
          <w:fldChar w:fldCharType="begin"/>
        </w:r>
        <w:r>
          <w:instrText xml:space="preserve"> PAGEREF _Toc27355 \h </w:instrText>
        </w:r>
        <w:r>
          <w:fldChar w:fldCharType="separate"/>
        </w:r>
        <w:r>
          <w:t>12</w:t>
        </w:r>
        <w:r>
          <w:fldChar w:fldCharType="end"/>
        </w:r>
      </w:hyperlink>
    </w:p>
    <w:p>
      <w:pPr>
        <w:pStyle w:val="TOC1"/>
        <w:tabs>
          <w:tab w:val="right" w:leader="dot" w:pos="8306"/>
        </w:tabs>
      </w:pPr>
      <w:hyperlink w:anchor="_Toc29932" w:history="1">
        <w:r>
          <w:rPr>
            <w:rFonts w:ascii="仿宋" w:eastAsia="仿宋" w:hAnsi="仿宋" w:cs="仿宋" w:hint="eastAsia"/>
            <w:lang w:eastAsia="zh-CN"/>
          </w:rPr>
          <w:t>四、天然提取物调味料项目概论</w:t>
        </w:r>
        <w:r>
          <w:tab/>
        </w:r>
        <w:r>
          <w:fldChar w:fldCharType="begin"/>
        </w:r>
        <w:r>
          <w:instrText xml:space="preserve"> PAGEREF _Toc29932 \h </w:instrText>
        </w:r>
        <w:r>
          <w:fldChar w:fldCharType="separate"/>
        </w:r>
        <w:r>
          <w:t>12</w:t>
        </w:r>
        <w:r>
          <w:fldChar w:fldCharType="end"/>
        </w:r>
      </w:hyperlink>
    </w:p>
    <w:p>
      <w:pPr>
        <w:pStyle w:val="TOC2"/>
        <w:tabs>
          <w:tab w:val="right" w:leader="dot" w:pos="8306"/>
        </w:tabs>
      </w:pPr>
      <w:hyperlink w:anchor="_Toc32073" w:history="1">
        <w:r>
          <w:rPr>
            <w:rFonts w:ascii="仿宋" w:eastAsia="仿宋" w:hAnsi="仿宋" w:cs="仿宋" w:hint="eastAsia"/>
            <w:lang w:eastAsia="zh-CN"/>
          </w:rPr>
          <w:t>(一)、天然提取物调味料项目概况</w:t>
        </w:r>
        <w:r>
          <w:tab/>
        </w:r>
        <w:r>
          <w:fldChar w:fldCharType="begin"/>
        </w:r>
        <w:r>
          <w:instrText xml:space="preserve"> PAGEREF _Toc32073 \h </w:instrText>
        </w:r>
        <w:r>
          <w:fldChar w:fldCharType="separate"/>
        </w:r>
        <w:r>
          <w:t>12</w:t>
        </w:r>
        <w:r>
          <w:fldChar w:fldCharType="end"/>
        </w:r>
      </w:hyperlink>
    </w:p>
    <w:p>
      <w:pPr>
        <w:pStyle w:val="TOC2"/>
        <w:tabs>
          <w:tab w:val="right" w:leader="dot" w:pos="8306"/>
        </w:tabs>
      </w:pPr>
      <w:hyperlink w:anchor="_Toc25781" w:history="1">
        <w:r>
          <w:rPr>
            <w:rFonts w:ascii="仿宋" w:eastAsia="仿宋" w:hAnsi="仿宋" w:cs="仿宋" w:hint="eastAsia"/>
            <w:lang w:eastAsia="zh-CN"/>
          </w:rPr>
          <w:t>(二)、天然提取物调味料项目目标</w:t>
        </w:r>
        <w:r>
          <w:tab/>
        </w:r>
        <w:r>
          <w:fldChar w:fldCharType="begin"/>
        </w:r>
        <w:r>
          <w:instrText xml:space="preserve"> PAGEREF _Toc25781 \h </w:instrText>
        </w:r>
        <w:r>
          <w:fldChar w:fldCharType="separate"/>
        </w:r>
        <w:r>
          <w:t>15</w:t>
        </w:r>
        <w:r>
          <w:fldChar w:fldCharType="end"/>
        </w:r>
      </w:hyperlink>
    </w:p>
    <w:p>
      <w:pPr>
        <w:pStyle w:val="TOC2"/>
        <w:tabs>
          <w:tab w:val="right" w:leader="dot" w:pos="8306"/>
        </w:tabs>
      </w:pPr>
      <w:hyperlink w:anchor="_Toc4186" w:history="1">
        <w:r>
          <w:rPr>
            <w:rFonts w:ascii="仿宋" w:eastAsia="仿宋" w:hAnsi="仿宋" w:cs="仿宋" w:hint="eastAsia"/>
            <w:lang w:eastAsia="zh-CN"/>
          </w:rPr>
          <w:t>(三)、天然提取物调味料项目提出的理由</w:t>
        </w:r>
        <w:r>
          <w:tab/>
        </w:r>
        <w:r>
          <w:fldChar w:fldCharType="begin"/>
        </w:r>
        <w:r>
          <w:instrText xml:space="preserve"> PAGEREF _Toc4186 \h </w:instrText>
        </w:r>
        <w:r>
          <w:fldChar w:fldCharType="separate"/>
        </w:r>
        <w:r>
          <w:t>15</w:t>
        </w:r>
        <w:r>
          <w:fldChar w:fldCharType="end"/>
        </w:r>
      </w:hyperlink>
    </w:p>
    <w:p>
      <w:pPr>
        <w:pStyle w:val="TOC2"/>
        <w:tabs>
          <w:tab w:val="right" w:leader="dot" w:pos="8306"/>
        </w:tabs>
      </w:pPr>
      <w:hyperlink w:anchor="_Toc32094" w:history="1">
        <w:r>
          <w:rPr>
            <w:rFonts w:ascii="仿宋" w:eastAsia="仿宋" w:hAnsi="仿宋" w:cs="仿宋" w:hint="eastAsia"/>
            <w:lang w:eastAsia="zh-CN"/>
          </w:rPr>
          <w:t>(四)、天然提取物调味料项目意义</w:t>
        </w:r>
        <w:r>
          <w:tab/>
        </w:r>
        <w:r>
          <w:fldChar w:fldCharType="begin"/>
        </w:r>
        <w:r>
          <w:instrText xml:space="preserve"> PAGEREF _Toc32094 \h </w:instrText>
        </w:r>
        <w:r>
          <w:fldChar w:fldCharType="separate"/>
        </w:r>
        <w:r>
          <w:t>17</w:t>
        </w:r>
        <w:r>
          <w:fldChar w:fldCharType="end"/>
        </w:r>
      </w:hyperlink>
    </w:p>
    <w:p>
      <w:pPr>
        <w:pStyle w:val="TOC2"/>
        <w:tabs>
          <w:tab w:val="right" w:leader="dot" w:pos="8306"/>
        </w:tabs>
      </w:pPr>
      <w:hyperlink w:anchor="_Toc25961" w:history="1">
        <w:r>
          <w:rPr>
            <w:rFonts w:ascii="仿宋" w:eastAsia="仿宋" w:hAnsi="仿宋" w:cs="仿宋" w:hint="eastAsia"/>
            <w:lang w:eastAsia="zh-CN"/>
          </w:rPr>
          <w:t>(五)、天然提取物调味料项目背景</w:t>
        </w:r>
        <w:r>
          <w:tab/>
        </w:r>
        <w:r>
          <w:fldChar w:fldCharType="begin"/>
        </w:r>
        <w:r>
          <w:instrText xml:space="preserve"> PAGEREF _Toc25961 \h </w:instrText>
        </w:r>
        <w:r>
          <w:fldChar w:fldCharType="separate"/>
        </w:r>
        <w:r>
          <w:t>18</w:t>
        </w:r>
        <w:r>
          <w:fldChar w:fldCharType="end"/>
        </w:r>
      </w:hyperlink>
    </w:p>
    <w:p>
      <w:pPr>
        <w:pStyle w:val="TOC1"/>
        <w:tabs>
          <w:tab w:val="right" w:leader="dot" w:pos="8306"/>
        </w:tabs>
      </w:pPr>
      <w:hyperlink w:anchor="_Toc25394" w:history="1">
        <w:r>
          <w:rPr>
            <w:rFonts w:ascii="仿宋" w:eastAsia="仿宋" w:hAnsi="仿宋" w:cs="仿宋" w:hint="eastAsia"/>
            <w:lang w:eastAsia="zh-CN"/>
          </w:rPr>
          <w:t>五、天然提取物调味料项目建设单位说明</w:t>
        </w:r>
        <w:r>
          <w:tab/>
        </w:r>
        <w:r>
          <w:fldChar w:fldCharType="begin"/>
        </w:r>
        <w:r>
          <w:instrText xml:space="preserve"> PAGEREF _Toc25394 \h </w:instrText>
        </w:r>
        <w:r>
          <w:fldChar w:fldCharType="separate"/>
        </w:r>
        <w:r>
          <w:t>19</w:t>
        </w:r>
        <w:r>
          <w:fldChar w:fldCharType="end"/>
        </w:r>
      </w:hyperlink>
    </w:p>
    <w:p>
      <w:pPr>
        <w:pStyle w:val="TOC2"/>
        <w:tabs>
          <w:tab w:val="right" w:leader="dot" w:pos="8306"/>
        </w:tabs>
      </w:pPr>
      <w:hyperlink w:anchor="_Toc16007" w:history="1">
        <w:r>
          <w:rPr>
            <w:rFonts w:ascii="仿宋" w:eastAsia="仿宋" w:hAnsi="仿宋" w:cs="仿宋" w:hint="eastAsia"/>
            <w:lang w:eastAsia="zh-CN"/>
          </w:rPr>
          <w:t>(一)、天然提取物调味料项目承办单位基本情况</w:t>
        </w:r>
        <w:r>
          <w:tab/>
        </w:r>
        <w:r>
          <w:fldChar w:fldCharType="begin"/>
        </w:r>
        <w:r>
          <w:instrText xml:space="preserve"> PAGEREF _Toc16007 \h </w:instrText>
        </w:r>
        <w:r>
          <w:fldChar w:fldCharType="separate"/>
        </w:r>
        <w:r>
          <w:t>19</w:t>
        </w:r>
        <w:r>
          <w:fldChar w:fldCharType="end"/>
        </w:r>
      </w:hyperlink>
    </w:p>
    <w:p>
      <w:pPr>
        <w:pStyle w:val="TOC2"/>
        <w:tabs>
          <w:tab w:val="right" w:leader="dot" w:pos="8306"/>
        </w:tabs>
      </w:pPr>
      <w:hyperlink w:anchor="_Toc2857" w:history="1">
        <w:r>
          <w:rPr>
            <w:rFonts w:ascii="仿宋" w:eastAsia="仿宋" w:hAnsi="仿宋" w:cs="仿宋" w:hint="eastAsia"/>
            <w:lang w:eastAsia="zh-CN"/>
          </w:rPr>
          <w:t>(二)、公司经济效益分析</w:t>
        </w:r>
        <w:r>
          <w:tab/>
        </w:r>
        <w:r>
          <w:fldChar w:fldCharType="begin"/>
        </w:r>
        <w:r>
          <w:instrText xml:space="preserve"> PAGEREF _Toc2857 \h </w:instrText>
        </w:r>
        <w:r>
          <w:fldChar w:fldCharType="separate"/>
        </w:r>
        <w:r>
          <w:t>20</w:t>
        </w:r>
        <w:r>
          <w:fldChar w:fldCharType="end"/>
        </w:r>
      </w:hyperlink>
    </w:p>
    <w:p>
      <w:pPr>
        <w:pStyle w:val="TOC1"/>
        <w:tabs>
          <w:tab w:val="right" w:leader="dot" w:pos="8306"/>
        </w:tabs>
      </w:pPr>
      <w:hyperlink w:anchor="_Toc13135" w:history="1">
        <w:r>
          <w:rPr>
            <w:rFonts w:ascii="仿宋" w:eastAsia="仿宋" w:hAnsi="仿宋" w:cs="仿宋" w:hint="eastAsia"/>
            <w:lang w:eastAsia="zh-CN"/>
          </w:rPr>
          <w:t>六、市场分析、调研</w:t>
        </w:r>
        <w:r>
          <w:tab/>
        </w:r>
        <w:r>
          <w:fldChar w:fldCharType="begin"/>
        </w:r>
        <w:r>
          <w:instrText xml:space="preserve"> PAGEREF _Toc13135 \h </w:instrText>
        </w:r>
        <w:r>
          <w:fldChar w:fldCharType="separate"/>
        </w:r>
        <w:r>
          <w:t>21</w:t>
        </w:r>
        <w:r>
          <w:fldChar w:fldCharType="end"/>
        </w:r>
      </w:hyperlink>
    </w:p>
    <w:p>
      <w:pPr>
        <w:pStyle w:val="TOC2"/>
        <w:tabs>
          <w:tab w:val="right" w:leader="dot" w:pos="8306"/>
        </w:tabs>
      </w:pPr>
      <w:hyperlink w:anchor="_Toc21228" w:history="1">
        <w:r>
          <w:rPr>
            <w:rFonts w:ascii="仿宋" w:eastAsia="仿宋" w:hAnsi="仿宋" w:cs="仿宋" w:hint="eastAsia"/>
            <w:lang w:eastAsia="zh-CN"/>
          </w:rPr>
          <w:t>(一)、天然提取物调味料行业分析</w:t>
        </w:r>
        <w:r>
          <w:tab/>
        </w:r>
        <w:r>
          <w:fldChar w:fldCharType="begin"/>
        </w:r>
        <w:r>
          <w:instrText xml:space="preserve"> PAGEREF _Toc21228 \h </w:instrText>
        </w:r>
        <w:r>
          <w:fldChar w:fldCharType="separate"/>
        </w:r>
        <w:r>
          <w:t>21</w:t>
        </w:r>
        <w:r>
          <w:fldChar w:fldCharType="end"/>
        </w:r>
      </w:hyperlink>
    </w:p>
    <w:p>
      <w:pPr>
        <w:pStyle w:val="TOC2"/>
        <w:tabs>
          <w:tab w:val="right" w:leader="dot" w:pos="8306"/>
        </w:tabs>
      </w:pPr>
      <w:hyperlink w:anchor="_Toc9558" w:history="1">
        <w:r>
          <w:rPr>
            <w:rFonts w:ascii="仿宋" w:eastAsia="仿宋" w:hAnsi="仿宋" w:cs="仿宋" w:hint="eastAsia"/>
            <w:lang w:eastAsia="zh-CN"/>
          </w:rPr>
          <w:t>(二)、天然提取物调味料市场分析预测</w:t>
        </w:r>
        <w:r>
          <w:tab/>
        </w:r>
        <w:r>
          <w:fldChar w:fldCharType="begin"/>
        </w:r>
        <w:r>
          <w:instrText xml:space="preserve"> PAGEREF _Toc9558 \h </w:instrText>
        </w:r>
        <w:r>
          <w:fldChar w:fldCharType="separate"/>
        </w:r>
        <w:r>
          <w:t>21</w:t>
        </w:r>
        <w:r>
          <w:fldChar w:fldCharType="end"/>
        </w:r>
      </w:hyperlink>
    </w:p>
    <w:p>
      <w:pPr>
        <w:pStyle w:val="TOC1"/>
        <w:tabs>
          <w:tab w:val="right" w:leader="dot" w:pos="8306"/>
        </w:tabs>
      </w:pPr>
      <w:hyperlink w:anchor="_Toc28165" w:history="1">
        <w:r>
          <w:rPr>
            <w:rFonts w:ascii="仿宋" w:eastAsia="仿宋" w:hAnsi="仿宋" w:cs="仿宋" w:hint="eastAsia"/>
            <w:lang w:eastAsia="zh-CN"/>
          </w:rPr>
          <w:t>七、天然提取物调味料项目财务管理</w:t>
        </w:r>
        <w:r>
          <w:tab/>
        </w:r>
        <w:r>
          <w:fldChar w:fldCharType="begin"/>
        </w:r>
        <w:r>
          <w:instrText xml:space="preserve"> PAGEREF _Toc28165 \h </w:instrText>
        </w:r>
        <w:r>
          <w:fldChar w:fldCharType="separate"/>
        </w:r>
        <w:r>
          <w:t>22</w:t>
        </w:r>
        <w:r>
          <w:fldChar w:fldCharType="end"/>
        </w:r>
      </w:hyperlink>
    </w:p>
    <w:p>
      <w:pPr>
        <w:pStyle w:val="TOC2"/>
        <w:tabs>
          <w:tab w:val="right" w:leader="dot" w:pos="8306"/>
        </w:tabs>
      </w:pPr>
      <w:hyperlink w:anchor="_Toc6434" w:history="1">
        <w:r>
          <w:rPr>
            <w:rFonts w:ascii="仿宋" w:eastAsia="仿宋" w:hAnsi="仿宋" w:cs="仿宋" w:hint="eastAsia"/>
            <w:lang w:eastAsia="zh-CN"/>
          </w:rPr>
          <w:t>(一)、资金需求大</w:t>
        </w:r>
        <w:r>
          <w:tab/>
        </w:r>
        <w:r>
          <w:fldChar w:fldCharType="begin"/>
        </w:r>
        <w:r>
          <w:instrText xml:space="preserve"> PAGEREF _Toc6434 \h </w:instrText>
        </w:r>
        <w:r>
          <w:fldChar w:fldCharType="separate"/>
        </w:r>
        <w:r>
          <w:t>22</w:t>
        </w:r>
        <w:r>
          <w:fldChar w:fldCharType="end"/>
        </w:r>
      </w:hyperlink>
    </w:p>
    <w:p>
      <w:pPr>
        <w:pStyle w:val="TOC2"/>
        <w:tabs>
          <w:tab w:val="right" w:leader="dot" w:pos="8306"/>
        </w:tabs>
      </w:pPr>
      <w:hyperlink w:anchor="_Toc31100" w:history="1">
        <w:r>
          <w:rPr>
            <w:rFonts w:ascii="仿宋" w:eastAsia="仿宋" w:hAnsi="仿宋" w:cs="仿宋" w:hint="eastAsia"/>
            <w:lang w:eastAsia="zh-CN"/>
          </w:rPr>
          <w:t>(二)、研发周期长</w:t>
        </w:r>
        <w:r>
          <w:tab/>
        </w:r>
        <w:r>
          <w:fldChar w:fldCharType="begin"/>
        </w:r>
        <w:r>
          <w:instrText xml:space="preserve"> PAGEREF _Toc31100 \h </w:instrText>
        </w:r>
        <w:r>
          <w:fldChar w:fldCharType="separate"/>
        </w:r>
        <w:r>
          <w:t>23</w:t>
        </w:r>
        <w:r>
          <w:fldChar w:fldCharType="end"/>
        </w:r>
      </w:hyperlink>
    </w:p>
    <w:p>
      <w:pPr>
        <w:pStyle w:val="TOC2"/>
        <w:tabs>
          <w:tab w:val="right" w:leader="dot" w:pos="8306"/>
        </w:tabs>
      </w:pPr>
      <w:hyperlink w:anchor="_Toc8140" w:history="1">
        <w:r>
          <w:rPr>
            <w:rFonts w:ascii="仿宋" w:eastAsia="仿宋" w:hAnsi="仿宋" w:cs="仿宋" w:hint="eastAsia"/>
            <w:lang w:eastAsia="zh-CN"/>
          </w:rPr>
          <w:t>(三)、市场风险大</w:t>
        </w:r>
        <w:r>
          <w:tab/>
        </w:r>
        <w:r>
          <w:fldChar w:fldCharType="begin"/>
        </w:r>
        <w:r>
          <w:instrText xml:space="preserve"> PAGEREF _Toc8140 \h </w:instrText>
        </w:r>
        <w:r>
          <w:fldChar w:fldCharType="separate"/>
        </w:r>
        <w:r>
          <w:t>25</w:t>
        </w:r>
        <w:r>
          <w:fldChar w:fldCharType="end"/>
        </w:r>
      </w:hyperlink>
    </w:p>
    <w:p>
      <w:pPr>
        <w:pStyle w:val="TOC2"/>
        <w:tabs>
          <w:tab w:val="right" w:leader="dot" w:pos="8306"/>
        </w:tabs>
      </w:pPr>
      <w:hyperlink w:anchor="_Toc20849" w:history="1">
        <w:r>
          <w:rPr>
            <w:rFonts w:ascii="仿宋" w:eastAsia="仿宋" w:hAnsi="仿宋" w:cs="仿宋" w:hint="eastAsia"/>
            <w:lang w:eastAsia="zh-CN"/>
          </w:rPr>
          <w:t>(四)、利润率高</w:t>
        </w:r>
        <w:r>
          <w:tab/>
        </w:r>
        <w:r>
          <w:fldChar w:fldCharType="begin"/>
        </w:r>
        <w:r>
          <w:instrText xml:space="preserve"> PAGEREF _Toc20849 \h </w:instrText>
        </w:r>
        <w:r>
          <w:fldChar w:fldCharType="separate"/>
        </w:r>
        <w:r>
          <w:t>27</w:t>
        </w:r>
        <w:r>
          <w:fldChar w:fldCharType="end"/>
        </w:r>
      </w:hyperlink>
    </w:p>
    <w:p>
      <w:pPr>
        <w:pStyle w:val="TOC1"/>
        <w:tabs>
          <w:tab w:val="right" w:leader="dot" w:pos="8306"/>
        </w:tabs>
      </w:pPr>
      <w:hyperlink w:anchor="_Toc7863" w:history="1">
        <w:r>
          <w:rPr>
            <w:rFonts w:ascii="仿宋" w:eastAsia="仿宋" w:hAnsi="仿宋" w:cs="仿宋" w:hint="eastAsia"/>
            <w:lang w:eastAsia="zh-CN"/>
          </w:rPr>
          <w:t>八、生产安全保护</w:t>
        </w:r>
        <w:r>
          <w:tab/>
        </w:r>
        <w:r>
          <w:fldChar w:fldCharType="begin"/>
        </w:r>
        <w:r>
          <w:instrText xml:space="preserve"> PAGEREF _Toc7863 \h </w:instrText>
        </w:r>
        <w:r>
          <w:fldChar w:fldCharType="separate"/>
        </w:r>
        <w:r>
          <w:t>30</w:t>
        </w:r>
        <w:r>
          <w:fldChar w:fldCharType="end"/>
        </w:r>
      </w:hyperlink>
    </w:p>
    <w:p>
      <w:pPr>
        <w:pStyle w:val="TOC2"/>
        <w:tabs>
          <w:tab w:val="right" w:leader="dot" w:pos="8306"/>
        </w:tabs>
      </w:pPr>
      <w:hyperlink w:anchor="_Toc24692" w:history="1">
        <w:r>
          <w:rPr>
            <w:rFonts w:ascii="仿宋" w:eastAsia="仿宋" w:hAnsi="仿宋" w:cs="仿宋" w:hint="eastAsia"/>
            <w:lang w:eastAsia="zh-CN"/>
          </w:rPr>
          <w:t>(一)、消防安全</w:t>
        </w:r>
        <w:r>
          <w:tab/>
        </w:r>
        <w:r>
          <w:fldChar w:fldCharType="begin"/>
        </w:r>
        <w:r>
          <w:instrText xml:space="preserve"> PAGEREF _Toc24692 \h </w:instrText>
        </w:r>
        <w:r>
          <w:fldChar w:fldCharType="separate"/>
        </w:r>
        <w:r>
          <w:t>30</w:t>
        </w:r>
        <w:r>
          <w:fldChar w:fldCharType="end"/>
        </w:r>
      </w:hyperlink>
    </w:p>
    <w:p>
      <w:pPr>
        <w:pStyle w:val="TOC2"/>
        <w:tabs>
          <w:tab w:val="right" w:leader="dot" w:pos="8306"/>
        </w:tabs>
      </w:pPr>
      <w:hyperlink w:anchor="_Toc28166" w:history="1">
        <w:r>
          <w:rPr>
            <w:rFonts w:ascii="仿宋" w:eastAsia="仿宋" w:hAnsi="仿宋" w:cs="仿宋" w:hint="eastAsia"/>
            <w:lang w:eastAsia="zh-CN"/>
          </w:rPr>
          <w:t>(二)、防火防爆总图布置措施</w:t>
        </w:r>
        <w:r>
          <w:tab/>
        </w:r>
        <w:r>
          <w:fldChar w:fldCharType="begin"/>
        </w:r>
        <w:r>
          <w:instrText xml:space="preserve"> PAGEREF _Toc28166 \h </w:instrText>
        </w:r>
        <w:r>
          <w:fldChar w:fldCharType="separate"/>
        </w:r>
        <w:r>
          <w:t>31</w:t>
        </w:r>
        <w:r>
          <w:fldChar w:fldCharType="end"/>
        </w:r>
      </w:hyperlink>
    </w:p>
    <w:p>
      <w:pPr>
        <w:pStyle w:val="TOC2"/>
        <w:tabs>
          <w:tab w:val="right" w:leader="dot" w:pos="8306"/>
        </w:tabs>
      </w:pPr>
      <w:hyperlink w:anchor="_Toc7846" w:history="1">
        <w:r>
          <w:rPr>
            <w:rFonts w:ascii="仿宋" w:eastAsia="仿宋" w:hAnsi="仿宋" w:cs="仿宋" w:hint="eastAsia"/>
            <w:lang w:eastAsia="zh-CN"/>
          </w:rPr>
          <w:t>(三)、自然灾害防范措施</w:t>
        </w:r>
        <w:r>
          <w:tab/>
        </w:r>
        <w:r>
          <w:fldChar w:fldCharType="begin"/>
        </w:r>
        <w:r>
          <w:instrText xml:space="preserve"> PAGEREF _Toc7846 \h </w:instrText>
        </w:r>
        <w:r>
          <w:fldChar w:fldCharType="separate"/>
        </w:r>
        <w:r>
          <w:t>32</w:t>
        </w:r>
        <w:r>
          <w:fldChar w:fldCharType="end"/>
        </w:r>
      </w:hyperlink>
    </w:p>
    <w:p>
      <w:pPr>
        <w:pStyle w:val="TOC2"/>
        <w:tabs>
          <w:tab w:val="right" w:leader="dot" w:pos="8306"/>
        </w:tabs>
      </w:pPr>
      <w:hyperlink w:anchor="_Toc19380" w:history="1">
        <w:r>
          <w:rPr>
            <w:rFonts w:ascii="仿宋" w:eastAsia="仿宋" w:hAnsi="仿宋" w:cs="仿宋" w:hint="eastAsia"/>
            <w:lang w:eastAsia="zh-CN"/>
          </w:rPr>
          <w:t>(四)、安全色及安全标志使用要求</w:t>
        </w:r>
        <w:r>
          <w:tab/>
        </w:r>
        <w:r>
          <w:fldChar w:fldCharType="begin"/>
        </w:r>
        <w:r>
          <w:instrText xml:space="preserve"> PAGEREF _Toc19380 \h </w:instrText>
        </w:r>
        <w:r>
          <w:fldChar w:fldCharType="separate"/>
        </w:r>
        <w:r>
          <w:t>33</w:t>
        </w:r>
        <w:r>
          <w:fldChar w:fldCharType="end"/>
        </w:r>
      </w:hyperlink>
    </w:p>
    <w:p>
      <w:pPr>
        <w:pStyle w:val="TOC2"/>
        <w:tabs>
          <w:tab w:val="right" w:leader="dot" w:pos="8306"/>
        </w:tabs>
      </w:pPr>
      <w:hyperlink w:anchor="_Toc26351" w:history="1">
        <w:r>
          <w:rPr>
            <w:rFonts w:ascii="仿宋" w:eastAsia="仿宋" w:hAnsi="仿宋" w:cs="仿宋" w:hint="eastAsia"/>
            <w:lang w:eastAsia="zh-CN"/>
          </w:rPr>
          <w:t>(五)、防尘防毒措施</w:t>
        </w:r>
        <w:r>
          <w:tab/>
        </w:r>
        <w:r>
          <w:fldChar w:fldCharType="begin"/>
        </w:r>
        <w:r>
          <w:instrText xml:space="preserve"> PAGEREF _Toc26351 \h </w:instrText>
        </w:r>
        <w:r>
          <w:fldChar w:fldCharType="separate"/>
        </w:r>
        <w:r>
          <w:t>34</w:t>
        </w:r>
        <w:r>
          <w:fldChar w:fldCharType="end"/>
        </w:r>
      </w:hyperlink>
    </w:p>
    <w:p>
      <w:pPr>
        <w:pStyle w:val="TOC2"/>
        <w:tabs>
          <w:tab w:val="right" w:leader="dot" w:pos="8306"/>
        </w:tabs>
      </w:pPr>
      <w:hyperlink w:anchor="_Toc20604" w:history="1">
        <w:r>
          <w:rPr>
            <w:rFonts w:ascii="仿宋" w:eastAsia="仿宋" w:hAnsi="仿宋" w:cs="仿宋" w:hint="eastAsia"/>
            <w:lang w:eastAsia="zh-CN"/>
          </w:rPr>
          <w:t>(六)、防静电、触电防护及防雷措施</w:t>
        </w:r>
        <w:r>
          <w:tab/>
        </w:r>
        <w:r>
          <w:fldChar w:fldCharType="begin"/>
        </w:r>
        <w:r>
          <w:instrText xml:space="preserve"> PAGEREF _Toc20604 \h </w:instrText>
        </w:r>
        <w:r>
          <w:fldChar w:fldCharType="separate"/>
        </w:r>
        <w:r>
          <w:t>35</w:t>
        </w:r>
        <w:r>
          <w:fldChar w:fldCharType="end"/>
        </w:r>
      </w:hyperlink>
    </w:p>
    <w:p>
      <w:pPr>
        <w:pStyle w:val="TOC2"/>
        <w:tabs>
          <w:tab w:val="right" w:leader="dot" w:pos="8306"/>
        </w:tabs>
      </w:pPr>
      <w:hyperlink w:anchor="_Toc15049" w:history="1">
        <w:r>
          <w:rPr>
            <w:rFonts w:ascii="仿宋" w:eastAsia="仿宋" w:hAnsi="仿宋" w:cs="仿宋" w:hint="eastAsia"/>
            <w:lang w:eastAsia="zh-CN"/>
          </w:rPr>
          <w:t>(七)、机械设备安全保障措施</w:t>
        </w:r>
        <w:r>
          <w:tab/>
        </w:r>
        <w:r>
          <w:fldChar w:fldCharType="begin"/>
        </w:r>
        <w:r>
          <w:instrText xml:space="preserve"> PAGEREF _Toc15049 \h </w:instrText>
        </w:r>
        <w:r>
          <w:fldChar w:fldCharType="separate"/>
        </w:r>
        <w:r>
          <w:t>37</w:t>
        </w:r>
        <w:r>
          <w:fldChar w:fldCharType="end"/>
        </w:r>
      </w:hyperlink>
    </w:p>
    <w:p>
      <w:pPr>
        <w:pStyle w:val="TOC1"/>
        <w:tabs>
          <w:tab w:val="right" w:leader="dot" w:pos="8306"/>
        </w:tabs>
      </w:pPr>
      <w:hyperlink w:anchor="_Toc15605" w:history="1">
        <w:r>
          <w:rPr>
            <w:rFonts w:ascii="仿宋" w:eastAsia="仿宋" w:hAnsi="仿宋" w:cs="仿宋" w:hint="eastAsia"/>
            <w:lang w:eastAsia="zh-CN"/>
          </w:rPr>
          <w:t>九、天然提取物调味料项目创新与研发</w:t>
        </w:r>
        <w:r>
          <w:tab/>
        </w:r>
        <w:r>
          <w:fldChar w:fldCharType="begin"/>
        </w:r>
        <w:r>
          <w:instrText xml:space="preserve"> PAGEREF _Toc15605 \h </w:instrText>
        </w:r>
        <w:r>
          <w:fldChar w:fldCharType="separate"/>
        </w:r>
        <w:r>
          <w:t>38</w:t>
        </w:r>
        <w:r>
          <w:fldChar w:fldCharType="end"/>
        </w:r>
      </w:hyperlink>
    </w:p>
    <w:p>
      <w:pPr>
        <w:pStyle w:val="TOC2"/>
        <w:tabs>
          <w:tab w:val="right" w:leader="dot" w:pos="8306"/>
        </w:tabs>
      </w:pPr>
      <w:hyperlink w:anchor="_Toc4460" w:history="1">
        <w:r>
          <w:rPr>
            <w:rFonts w:ascii="仿宋" w:eastAsia="仿宋" w:hAnsi="仿宋" w:cs="仿宋" w:hint="eastAsia"/>
            <w:lang w:eastAsia="zh-CN"/>
          </w:rPr>
          <w:t>(一)、创新策略与方向</w:t>
        </w:r>
        <w:r>
          <w:tab/>
        </w:r>
        <w:r>
          <w:fldChar w:fldCharType="begin"/>
        </w:r>
        <w:r>
          <w:instrText xml:space="preserve"> PAGEREF _Toc4460 \h </w:instrText>
        </w:r>
        <w:r>
          <w:fldChar w:fldCharType="separate"/>
        </w:r>
        <w:r>
          <w:t>38</w:t>
        </w:r>
        <w:r>
          <w:fldChar w:fldCharType="end"/>
        </w:r>
      </w:hyperlink>
    </w:p>
    <w:p>
      <w:pPr>
        <w:pStyle w:val="TOC2"/>
        <w:tabs>
          <w:tab w:val="right" w:leader="dot" w:pos="8306"/>
        </w:tabs>
      </w:pPr>
      <w:hyperlink w:anchor="_Toc26759" w:history="1">
        <w:r>
          <w:rPr>
            <w:rFonts w:ascii="仿宋" w:eastAsia="仿宋" w:hAnsi="仿宋" w:cs="仿宋" w:hint="eastAsia"/>
            <w:lang w:eastAsia="zh-CN"/>
          </w:rPr>
          <w:t>(二)、研发规划与投入</w:t>
        </w:r>
        <w:r>
          <w:tab/>
        </w:r>
        <w:r>
          <w:fldChar w:fldCharType="begin"/>
        </w:r>
        <w:r>
          <w:instrText xml:space="preserve"> PAGEREF _Toc26759 \h </w:instrText>
        </w:r>
        <w:r>
          <w:fldChar w:fldCharType="separate"/>
        </w:r>
        <w:r>
          <w:t>39</w:t>
        </w:r>
        <w:r>
          <w:fldChar w:fldCharType="end"/>
        </w:r>
      </w:hyperlink>
    </w:p>
    <w:p>
      <w:pPr>
        <w:pStyle w:val="TOC1"/>
        <w:tabs>
          <w:tab w:val="right" w:leader="dot" w:pos="8306"/>
        </w:tabs>
      </w:pPr>
      <w:hyperlink w:anchor="_Toc30052" w:history="1">
        <w:r>
          <w:rPr>
            <w:rFonts w:ascii="仿宋" w:eastAsia="仿宋" w:hAnsi="仿宋" w:cs="仿宋" w:hint="eastAsia"/>
            <w:lang w:eastAsia="zh-CN"/>
          </w:rPr>
          <w:t>十、天然提取物调味料项目技术管理</w:t>
        </w:r>
        <w:r>
          <w:tab/>
        </w:r>
        <w:r>
          <w:fldChar w:fldCharType="begin"/>
        </w:r>
        <w:r>
          <w:instrText xml:space="preserve"> PAGEREF _Toc30052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42" w:history="1">
        <w:r>
          <w:rPr>
            <w:rFonts w:ascii="仿宋" w:eastAsia="仿宋" w:hAnsi="仿宋" w:cs="仿宋" w:hint="eastAsia"/>
            <w:lang w:eastAsia="zh-CN"/>
          </w:rPr>
          <w:t>(一)、技术方案选用方向</w:t>
        </w:r>
        <w:r>
          <w:tab/>
        </w:r>
        <w:r>
          <w:fldChar w:fldCharType="begin"/>
        </w:r>
        <w:r>
          <w:instrText xml:space="preserve"> PAGEREF _Toc10542 \h </w:instrText>
        </w:r>
        <w:r>
          <w:fldChar w:fldCharType="separate"/>
        </w:r>
        <w:r>
          <w:t>41</w:t>
        </w:r>
        <w:r>
          <w:fldChar w:fldCharType="end"/>
        </w:r>
      </w:hyperlink>
    </w:p>
    <w:p>
      <w:pPr>
        <w:pStyle w:val="TOC2"/>
        <w:tabs>
          <w:tab w:val="right" w:leader="dot" w:pos="8306"/>
        </w:tabs>
      </w:pPr>
      <w:hyperlink w:anchor="_Toc3036" w:history="1">
        <w:r>
          <w:rPr>
            <w:rFonts w:ascii="仿宋" w:eastAsia="仿宋" w:hAnsi="仿宋" w:cs="仿宋" w:hint="eastAsia"/>
            <w:lang w:eastAsia="zh-CN"/>
          </w:rPr>
          <w:t>(二)、工艺技术方案选用原则</w:t>
        </w:r>
        <w:r>
          <w:tab/>
        </w:r>
        <w:r>
          <w:fldChar w:fldCharType="begin"/>
        </w:r>
        <w:r>
          <w:instrText xml:space="preserve"> PAGEREF _Toc3036 \h </w:instrText>
        </w:r>
        <w:r>
          <w:fldChar w:fldCharType="separate"/>
        </w:r>
        <w:r>
          <w:t>43</w:t>
        </w:r>
        <w:r>
          <w:fldChar w:fldCharType="end"/>
        </w:r>
      </w:hyperlink>
    </w:p>
    <w:p>
      <w:pPr>
        <w:pStyle w:val="TOC2"/>
        <w:tabs>
          <w:tab w:val="right" w:leader="dot" w:pos="8306"/>
        </w:tabs>
      </w:pPr>
      <w:hyperlink w:anchor="_Toc545" w:history="1">
        <w:r>
          <w:rPr>
            <w:rFonts w:ascii="仿宋" w:eastAsia="仿宋" w:hAnsi="仿宋" w:cs="仿宋" w:hint="eastAsia"/>
            <w:lang w:eastAsia="zh-CN"/>
          </w:rPr>
          <w:t>(三)、工艺技术方案要求</w:t>
        </w:r>
        <w:r>
          <w:tab/>
        </w:r>
        <w:r>
          <w:fldChar w:fldCharType="begin"/>
        </w:r>
        <w:r>
          <w:instrText xml:space="preserve"> PAGEREF _Toc545 \h </w:instrText>
        </w:r>
        <w:r>
          <w:fldChar w:fldCharType="separate"/>
        </w:r>
        <w:r>
          <w:t>45</w:t>
        </w:r>
        <w:r>
          <w:fldChar w:fldCharType="end"/>
        </w:r>
      </w:hyperlink>
    </w:p>
    <w:p>
      <w:pPr>
        <w:pStyle w:val="TOC1"/>
        <w:tabs>
          <w:tab w:val="right" w:leader="dot" w:pos="8306"/>
        </w:tabs>
      </w:pPr>
      <w:hyperlink w:anchor="_Toc15127" w:history="1">
        <w:r>
          <w:rPr>
            <w:rFonts w:ascii="仿宋" w:eastAsia="仿宋" w:hAnsi="仿宋" w:cs="仿宋" w:hint="eastAsia"/>
            <w:lang w:eastAsia="zh-CN"/>
          </w:rPr>
          <w:t>十一、天然提取物调味料项目投资规划</w:t>
        </w:r>
        <w:r>
          <w:tab/>
        </w:r>
        <w:r>
          <w:fldChar w:fldCharType="begin"/>
        </w:r>
        <w:r>
          <w:instrText xml:space="preserve"> PAGEREF _Toc15127 \h </w:instrText>
        </w:r>
        <w:r>
          <w:fldChar w:fldCharType="separate"/>
        </w:r>
        <w:r>
          <w:t>48</w:t>
        </w:r>
        <w:r>
          <w:fldChar w:fldCharType="end"/>
        </w:r>
      </w:hyperlink>
    </w:p>
    <w:p>
      <w:pPr>
        <w:pStyle w:val="TOC2"/>
        <w:tabs>
          <w:tab w:val="right" w:leader="dot" w:pos="8306"/>
        </w:tabs>
      </w:pPr>
      <w:hyperlink w:anchor="_Toc6354" w:history="1">
        <w:r>
          <w:rPr>
            <w:rFonts w:ascii="仿宋" w:eastAsia="仿宋" w:hAnsi="仿宋" w:cs="仿宋" w:hint="eastAsia"/>
            <w:lang w:eastAsia="zh-CN"/>
          </w:rPr>
          <w:t>(一)、天然提取物调味料项目总投资估算</w:t>
        </w:r>
        <w:r>
          <w:tab/>
        </w:r>
        <w:r>
          <w:fldChar w:fldCharType="begin"/>
        </w:r>
        <w:r>
          <w:instrText xml:space="preserve"> PAGEREF _Toc6354 \h </w:instrText>
        </w:r>
        <w:r>
          <w:fldChar w:fldCharType="separate"/>
        </w:r>
        <w:r>
          <w:t>48</w:t>
        </w:r>
        <w:r>
          <w:fldChar w:fldCharType="end"/>
        </w:r>
      </w:hyperlink>
    </w:p>
    <w:p>
      <w:pPr>
        <w:pStyle w:val="TOC2"/>
        <w:tabs>
          <w:tab w:val="right" w:leader="dot" w:pos="8306"/>
        </w:tabs>
      </w:pPr>
      <w:hyperlink w:anchor="_Toc4601" w:history="1">
        <w:r>
          <w:rPr>
            <w:rFonts w:ascii="仿宋" w:eastAsia="仿宋" w:hAnsi="仿宋" w:cs="仿宋" w:hint="eastAsia"/>
            <w:lang w:eastAsia="zh-CN"/>
          </w:rPr>
          <w:t>(二)、资金筹措</w:t>
        </w:r>
        <w:r>
          <w:tab/>
        </w:r>
        <w:r>
          <w:fldChar w:fldCharType="begin"/>
        </w:r>
        <w:r>
          <w:instrText xml:space="preserve"> PAGEREF _Toc4601 \h </w:instrText>
        </w:r>
        <w:r>
          <w:fldChar w:fldCharType="separate"/>
        </w:r>
        <w:r>
          <w:t>49</w:t>
        </w:r>
        <w:r>
          <w:fldChar w:fldCharType="end"/>
        </w:r>
      </w:hyperlink>
    </w:p>
    <w:p>
      <w:pPr>
        <w:pStyle w:val="TOC1"/>
        <w:tabs>
          <w:tab w:val="right" w:leader="dot" w:pos="8306"/>
        </w:tabs>
      </w:pPr>
      <w:hyperlink w:anchor="_Toc10988" w:history="1">
        <w:r>
          <w:rPr>
            <w:rFonts w:ascii="仿宋" w:eastAsia="仿宋" w:hAnsi="仿宋" w:cs="仿宋" w:hint="eastAsia"/>
            <w:lang w:eastAsia="zh-CN"/>
          </w:rPr>
          <w:t>十二、天然提取物调味料项目风险管理</w:t>
        </w:r>
        <w:r>
          <w:tab/>
        </w:r>
        <w:r>
          <w:fldChar w:fldCharType="begin"/>
        </w:r>
        <w:r>
          <w:instrText xml:space="preserve"> PAGEREF _Toc10988 \h </w:instrText>
        </w:r>
        <w:r>
          <w:fldChar w:fldCharType="separate"/>
        </w:r>
        <w:r>
          <w:t>50</w:t>
        </w:r>
        <w:r>
          <w:fldChar w:fldCharType="end"/>
        </w:r>
      </w:hyperlink>
    </w:p>
    <w:p>
      <w:pPr>
        <w:pStyle w:val="TOC2"/>
        <w:tabs>
          <w:tab w:val="right" w:leader="dot" w:pos="8306"/>
        </w:tabs>
      </w:pPr>
      <w:hyperlink w:anchor="_Toc24715" w:history="1">
        <w:r>
          <w:rPr>
            <w:rFonts w:ascii="仿宋" w:eastAsia="仿宋" w:hAnsi="仿宋" w:cs="仿宋" w:hint="eastAsia"/>
            <w:lang w:eastAsia="zh-CN"/>
          </w:rPr>
          <w:t>(一)、风险识别与评估</w:t>
        </w:r>
        <w:r>
          <w:tab/>
        </w:r>
        <w:r>
          <w:fldChar w:fldCharType="begin"/>
        </w:r>
        <w:r>
          <w:instrText xml:space="preserve"> PAGEREF _Toc24715 \h </w:instrText>
        </w:r>
        <w:r>
          <w:fldChar w:fldCharType="separate"/>
        </w:r>
        <w:r>
          <w:t>50</w:t>
        </w:r>
        <w:r>
          <w:fldChar w:fldCharType="end"/>
        </w:r>
      </w:hyperlink>
    </w:p>
    <w:p>
      <w:pPr>
        <w:pStyle w:val="TOC2"/>
        <w:tabs>
          <w:tab w:val="right" w:leader="dot" w:pos="8306"/>
        </w:tabs>
      </w:pPr>
      <w:hyperlink w:anchor="_Toc21812" w:history="1">
        <w:r>
          <w:rPr>
            <w:rFonts w:ascii="仿宋" w:eastAsia="仿宋" w:hAnsi="仿宋" w:cs="仿宋" w:hint="eastAsia"/>
            <w:lang w:eastAsia="zh-CN"/>
          </w:rPr>
          <w:t>(二)、风险应对策略</w:t>
        </w:r>
        <w:r>
          <w:tab/>
        </w:r>
        <w:r>
          <w:fldChar w:fldCharType="begin"/>
        </w:r>
        <w:r>
          <w:instrText xml:space="preserve"> PAGEREF _Toc21812 \h </w:instrText>
        </w:r>
        <w:r>
          <w:fldChar w:fldCharType="separate"/>
        </w:r>
        <w:r>
          <w:t>51</w:t>
        </w:r>
        <w:r>
          <w:fldChar w:fldCharType="end"/>
        </w:r>
      </w:hyperlink>
    </w:p>
    <w:p>
      <w:pPr>
        <w:pStyle w:val="TOC2"/>
        <w:tabs>
          <w:tab w:val="right" w:leader="dot" w:pos="8306"/>
        </w:tabs>
      </w:pPr>
      <w:hyperlink w:anchor="_Toc12762" w:history="1">
        <w:r>
          <w:rPr>
            <w:rFonts w:ascii="仿宋" w:eastAsia="仿宋" w:hAnsi="仿宋" w:cs="仿宋" w:hint="eastAsia"/>
            <w:lang w:eastAsia="zh-CN"/>
          </w:rPr>
          <w:t>(三)、风险监控与控制</w:t>
        </w:r>
        <w:r>
          <w:tab/>
        </w:r>
        <w:r>
          <w:fldChar w:fldCharType="begin"/>
        </w:r>
        <w:r>
          <w:instrText xml:space="preserve"> PAGEREF _Toc12762 \h </w:instrText>
        </w:r>
        <w:r>
          <w:fldChar w:fldCharType="separate"/>
        </w:r>
        <w:r>
          <w:t>53</w:t>
        </w:r>
        <w:r>
          <w:fldChar w:fldCharType="end"/>
        </w:r>
      </w:hyperlink>
    </w:p>
    <w:p>
      <w:pPr>
        <w:pStyle w:val="TOC1"/>
        <w:tabs>
          <w:tab w:val="right" w:leader="dot" w:pos="8306"/>
        </w:tabs>
      </w:pPr>
      <w:hyperlink w:anchor="_Toc14967" w:history="1">
        <w:r>
          <w:rPr>
            <w:rFonts w:ascii="仿宋" w:eastAsia="仿宋" w:hAnsi="仿宋" w:cs="仿宋" w:hint="eastAsia"/>
            <w:lang w:eastAsia="zh-CN"/>
          </w:rPr>
          <w:t>十三、天然提取物调味料项目工程方案分析</w:t>
        </w:r>
        <w:r>
          <w:tab/>
        </w:r>
        <w:r>
          <w:fldChar w:fldCharType="begin"/>
        </w:r>
        <w:r>
          <w:instrText xml:space="preserve"> PAGEREF _Toc14967 \h </w:instrText>
        </w:r>
        <w:r>
          <w:fldChar w:fldCharType="separate"/>
        </w:r>
        <w:r>
          <w:t>54</w:t>
        </w:r>
        <w:r>
          <w:fldChar w:fldCharType="end"/>
        </w:r>
      </w:hyperlink>
    </w:p>
    <w:p>
      <w:pPr>
        <w:pStyle w:val="TOC2"/>
        <w:tabs>
          <w:tab w:val="right" w:leader="dot" w:pos="8306"/>
        </w:tabs>
      </w:pPr>
      <w:hyperlink w:anchor="_Toc6568" w:history="1">
        <w:r>
          <w:rPr>
            <w:rFonts w:ascii="仿宋" w:eastAsia="仿宋" w:hAnsi="仿宋" w:cs="仿宋" w:hint="eastAsia"/>
            <w:lang w:eastAsia="zh-CN"/>
          </w:rPr>
          <w:t>(一)、建筑工程设计原则</w:t>
        </w:r>
        <w:r>
          <w:tab/>
        </w:r>
        <w:r>
          <w:fldChar w:fldCharType="begin"/>
        </w:r>
        <w:r>
          <w:instrText xml:space="preserve"> PAGEREF _Toc6568 \h </w:instrText>
        </w:r>
        <w:r>
          <w:fldChar w:fldCharType="separate"/>
        </w:r>
        <w:r>
          <w:t>54</w:t>
        </w:r>
        <w:r>
          <w:fldChar w:fldCharType="end"/>
        </w:r>
      </w:hyperlink>
    </w:p>
    <w:p>
      <w:pPr>
        <w:pStyle w:val="TOC2"/>
        <w:tabs>
          <w:tab w:val="right" w:leader="dot" w:pos="8306"/>
        </w:tabs>
      </w:pPr>
      <w:hyperlink w:anchor="_Toc21229" w:history="1">
        <w:r>
          <w:rPr>
            <w:rFonts w:ascii="仿宋" w:eastAsia="仿宋" w:hAnsi="仿宋" w:cs="仿宋" w:hint="eastAsia"/>
            <w:lang w:eastAsia="zh-CN"/>
          </w:rPr>
          <w:t>(二)、土建工程建设指标</w:t>
        </w:r>
        <w:r>
          <w:tab/>
        </w:r>
        <w:r>
          <w:fldChar w:fldCharType="begin"/>
        </w:r>
        <w:r>
          <w:instrText xml:space="preserve"> PAGEREF _Toc21229 \h </w:instrText>
        </w:r>
        <w:r>
          <w:fldChar w:fldCharType="separate"/>
        </w:r>
        <w:r>
          <w:t>57</w:t>
        </w:r>
        <w:r>
          <w:fldChar w:fldCharType="end"/>
        </w:r>
      </w:hyperlink>
    </w:p>
    <w:p>
      <w:pPr>
        <w:pStyle w:val="TOC1"/>
        <w:tabs>
          <w:tab w:val="right" w:leader="dot" w:pos="8306"/>
        </w:tabs>
      </w:pPr>
      <w:hyperlink w:anchor="_Toc7364" w:history="1">
        <w:r>
          <w:rPr>
            <w:rFonts w:ascii="仿宋" w:eastAsia="仿宋" w:hAnsi="仿宋" w:cs="仿宋" w:hint="eastAsia"/>
            <w:lang w:eastAsia="zh-CN"/>
          </w:rPr>
          <w:t>十四、质量管理体系</w:t>
        </w:r>
        <w:r>
          <w:tab/>
        </w:r>
        <w:r>
          <w:fldChar w:fldCharType="begin"/>
        </w:r>
        <w:r>
          <w:instrText xml:space="preserve"> PAGEREF _Toc7364 \h </w:instrText>
        </w:r>
        <w:r>
          <w:fldChar w:fldCharType="separate"/>
        </w:r>
        <w:r>
          <w:t>59</w:t>
        </w:r>
        <w:r>
          <w:fldChar w:fldCharType="end"/>
        </w:r>
      </w:hyperlink>
    </w:p>
    <w:p>
      <w:pPr>
        <w:pStyle w:val="TOC2"/>
        <w:tabs>
          <w:tab w:val="right" w:leader="dot" w:pos="8306"/>
        </w:tabs>
      </w:pPr>
      <w:hyperlink w:anchor="_Toc12220" w:history="1">
        <w:r>
          <w:rPr>
            <w:rFonts w:ascii="仿宋" w:eastAsia="仿宋" w:hAnsi="仿宋" w:cs="仿宋" w:hint="eastAsia"/>
            <w:lang w:eastAsia="zh-CN"/>
          </w:rPr>
          <w:t>(一)、质量目标与方针</w:t>
        </w:r>
        <w:r>
          <w:tab/>
        </w:r>
        <w:r>
          <w:fldChar w:fldCharType="begin"/>
        </w:r>
        <w:r>
          <w:instrText xml:space="preserve"> PAGEREF _Toc12220 \h </w:instrText>
        </w:r>
        <w:r>
          <w:fldChar w:fldCharType="separate"/>
        </w:r>
        <w:r>
          <w:t>59</w:t>
        </w:r>
        <w:r>
          <w:fldChar w:fldCharType="end"/>
        </w:r>
      </w:hyperlink>
    </w:p>
    <w:p>
      <w:pPr>
        <w:pStyle w:val="TOC2"/>
        <w:tabs>
          <w:tab w:val="right" w:leader="dot" w:pos="8306"/>
        </w:tabs>
      </w:pPr>
      <w:hyperlink w:anchor="_Toc28936" w:history="1">
        <w:r>
          <w:rPr>
            <w:rFonts w:ascii="仿宋" w:eastAsia="仿宋" w:hAnsi="仿宋" w:cs="仿宋" w:hint="eastAsia"/>
            <w:lang w:eastAsia="zh-CN"/>
          </w:rPr>
          <w:t>(二)、质量管理责任</w:t>
        </w:r>
        <w:r>
          <w:tab/>
        </w:r>
        <w:r>
          <w:fldChar w:fldCharType="begin"/>
        </w:r>
        <w:r>
          <w:instrText xml:space="preserve"> PAGEREF _Toc28936 \h </w:instrText>
        </w:r>
        <w:r>
          <w:fldChar w:fldCharType="separate"/>
        </w:r>
        <w:r>
          <w:t>60</w:t>
        </w:r>
        <w:r>
          <w:fldChar w:fldCharType="end"/>
        </w:r>
      </w:hyperlink>
    </w:p>
    <w:p>
      <w:pPr>
        <w:pStyle w:val="TOC2"/>
        <w:tabs>
          <w:tab w:val="right" w:leader="dot" w:pos="8306"/>
        </w:tabs>
      </w:pPr>
      <w:hyperlink w:anchor="_Toc7037" w:history="1">
        <w:r>
          <w:rPr>
            <w:rFonts w:ascii="仿宋" w:eastAsia="仿宋" w:hAnsi="仿宋" w:cs="仿宋" w:hint="eastAsia"/>
            <w:lang w:eastAsia="zh-CN"/>
          </w:rPr>
          <w:t>(三)、质量管理体系文件</w:t>
        </w:r>
        <w:r>
          <w:tab/>
        </w:r>
        <w:r>
          <w:fldChar w:fldCharType="begin"/>
        </w:r>
        <w:r>
          <w:instrText xml:space="preserve"> PAGEREF _Toc7037 \h </w:instrText>
        </w:r>
        <w:r>
          <w:fldChar w:fldCharType="separate"/>
        </w:r>
        <w:r>
          <w:t>61</w:t>
        </w:r>
        <w:r>
          <w:fldChar w:fldCharType="end"/>
        </w:r>
      </w:hyperlink>
    </w:p>
    <w:p>
      <w:pPr>
        <w:pStyle w:val="TOC2"/>
        <w:tabs>
          <w:tab w:val="right" w:leader="dot" w:pos="8306"/>
        </w:tabs>
      </w:pPr>
      <w:hyperlink w:anchor="_Toc31300" w:history="1">
        <w:r>
          <w:rPr>
            <w:rFonts w:ascii="仿宋" w:eastAsia="仿宋" w:hAnsi="仿宋" w:cs="仿宋" w:hint="eastAsia"/>
            <w:lang w:eastAsia="zh-CN"/>
          </w:rPr>
          <w:t>(四)、质量培训与教育</w:t>
        </w:r>
        <w:r>
          <w:tab/>
        </w:r>
        <w:r>
          <w:fldChar w:fldCharType="begin"/>
        </w:r>
        <w:r>
          <w:instrText xml:space="preserve"> PAGEREF _Toc31300 \h </w:instrText>
        </w:r>
        <w:r>
          <w:fldChar w:fldCharType="separate"/>
        </w:r>
        <w:r>
          <w:t>63</w:t>
        </w:r>
        <w:r>
          <w:fldChar w:fldCharType="end"/>
        </w:r>
      </w:hyperlink>
    </w:p>
    <w:p>
      <w:pPr>
        <w:pStyle w:val="TOC2"/>
        <w:tabs>
          <w:tab w:val="right" w:leader="dot" w:pos="8306"/>
        </w:tabs>
      </w:pPr>
      <w:hyperlink w:anchor="_Toc2029" w:history="1">
        <w:r>
          <w:rPr>
            <w:rFonts w:ascii="仿宋" w:eastAsia="仿宋" w:hAnsi="仿宋" w:cs="仿宋" w:hint="eastAsia"/>
            <w:lang w:eastAsia="zh-CN"/>
          </w:rPr>
          <w:t>(五)、质量审核与评价</w:t>
        </w:r>
        <w:r>
          <w:tab/>
        </w:r>
        <w:r>
          <w:fldChar w:fldCharType="begin"/>
        </w:r>
        <w:r>
          <w:instrText xml:space="preserve"> PAGEREF _Toc2029 \h </w:instrText>
        </w:r>
        <w:r>
          <w:fldChar w:fldCharType="separate"/>
        </w:r>
        <w:r>
          <w:t>64</w:t>
        </w:r>
        <w:r>
          <w:fldChar w:fldCharType="end"/>
        </w:r>
      </w:hyperlink>
    </w:p>
    <w:p>
      <w:pPr>
        <w:pStyle w:val="TOC2"/>
        <w:tabs>
          <w:tab w:val="right" w:leader="dot" w:pos="8306"/>
        </w:tabs>
      </w:pPr>
      <w:hyperlink w:anchor="_Toc21419" w:history="1">
        <w:r>
          <w:rPr>
            <w:rFonts w:ascii="仿宋" w:eastAsia="仿宋" w:hAnsi="仿宋" w:cs="仿宋" w:hint="eastAsia"/>
            <w:lang w:eastAsia="zh-CN"/>
          </w:rPr>
          <w:t>(六)、不符合与纠正措施</w:t>
        </w:r>
        <w:r>
          <w:tab/>
        </w:r>
        <w:r>
          <w:fldChar w:fldCharType="begin"/>
        </w:r>
        <w:r>
          <w:instrText xml:space="preserve"> PAGEREF _Toc21419 \h </w:instrText>
        </w:r>
        <w:r>
          <w:fldChar w:fldCharType="separate"/>
        </w:r>
        <w:r>
          <w:t>66</w:t>
        </w:r>
        <w:r>
          <w:fldChar w:fldCharType="end"/>
        </w:r>
      </w:hyperlink>
    </w:p>
    <w:p>
      <w:pPr>
        <w:pStyle w:val="TOC1"/>
        <w:tabs>
          <w:tab w:val="right" w:leader="dot" w:pos="8306"/>
        </w:tabs>
      </w:pPr>
      <w:hyperlink w:anchor="_Toc31285" w:history="1">
        <w:r>
          <w:rPr>
            <w:rFonts w:ascii="仿宋" w:eastAsia="仿宋" w:hAnsi="仿宋" w:cs="仿宋" w:hint="eastAsia"/>
            <w:lang w:eastAsia="zh-CN"/>
          </w:rPr>
          <w:t>十五、供应链管理</w:t>
        </w:r>
        <w:r>
          <w:tab/>
        </w:r>
        <w:r>
          <w:fldChar w:fldCharType="begin"/>
        </w:r>
        <w:r>
          <w:instrText xml:space="preserve"> PAGEREF _Toc31285 \h </w:instrText>
        </w:r>
        <w:r>
          <w:fldChar w:fldCharType="separate"/>
        </w:r>
        <w:r>
          <w:t>67</w:t>
        </w:r>
        <w:r>
          <w:fldChar w:fldCharType="end"/>
        </w:r>
      </w:hyperlink>
    </w:p>
    <w:p>
      <w:pPr>
        <w:pStyle w:val="TOC2"/>
        <w:tabs>
          <w:tab w:val="right" w:leader="dot" w:pos="8306"/>
        </w:tabs>
      </w:pPr>
      <w:hyperlink w:anchor="_Toc29050" w:history="1">
        <w:r>
          <w:rPr>
            <w:rFonts w:ascii="仿宋" w:eastAsia="仿宋" w:hAnsi="仿宋" w:cs="仿宋" w:hint="eastAsia"/>
            <w:lang w:eastAsia="zh-CN"/>
          </w:rPr>
          <w:t>(一)、供应链战略规划</w:t>
        </w:r>
        <w:r>
          <w:tab/>
        </w:r>
        <w:r>
          <w:fldChar w:fldCharType="begin"/>
        </w:r>
        <w:r>
          <w:instrText xml:space="preserve"> PAGEREF _Toc29050 \h </w:instrText>
        </w:r>
        <w:r>
          <w:fldChar w:fldCharType="separate"/>
        </w:r>
        <w:r>
          <w:t>67</w:t>
        </w:r>
        <w:r>
          <w:fldChar w:fldCharType="end"/>
        </w:r>
      </w:hyperlink>
    </w:p>
    <w:p>
      <w:pPr>
        <w:pStyle w:val="TOC2"/>
        <w:tabs>
          <w:tab w:val="right" w:leader="dot" w:pos="8306"/>
        </w:tabs>
      </w:pPr>
      <w:hyperlink w:anchor="_Toc29296" w:history="1">
        <w:r>
          <w:rPr>
            <w:rFonts w:ascii="仿宋" w:eastAsia="仿宋" w:hAnsi="仿宋" w:cs="仿宋" w:hint="eastAsia"/>
            <w:lang w:eastAsia="zh-CN"/>
          </w:rPr>
          <w:t>(二)、供应商选择与合作</w:t>
        </w:r>
        <w:r>
          <w:tab/>
        </w:r>
        <w:r>
          <w:fldChar w:fldCharType="begin"/>
        </w:r>
        <w:r>
          <w:instrText xml:space="preserve"> PAGEREF _Toc29296 \h </w:instrText>
        </w:r>
        <w:r>
          <w:fldChar w:fldCharType="separate"/>
        </w:r>
        <w:r>
          <w:t>68</w:t>
        </w:r>
        <w:r>
          <w:fldChar w:fldCharType="end"/>
        </w:r>
      </w:hyperlink>
    </w:p>
    <w:p>
      <w:pPr>
        <w:pStyle w:val="TOC2"/>
        <w:tabs>
          <w:tab w:val="right" w:leader="dot" w:pos="8306"/>
        </w:tabs>
      </w:pPr>
      <w:hyperlink w:anchor="_Toc1260" w:history="1">
        <w:r>
          <w:rPr>
            <w:rFonts w:ascii="仿宋" w:eastAsia="仿宋" w:hAnsi="仿宋" w:cs="仿宋" w:hint="eastAsia"/>
            <w:lang w:eastAsia="zh-CN"/>
          </w:rPr>
          <w:t>(三)、物流与库存管理</w:t>
        </w:r>
        <w:r>
          <w:tab/>
        </w:r>
        <w:r>
          <w:fldChar w:fldCharType="begin"/>
        </w:r>
        <w:r>
          <w:instrText xml:space="preserve"> PAGEREF _Toc1260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564"/>
      <w:r>
        <w:rPr>
          <w:rFonts w:ascii="仿宋" w:eastAsia="仿宋" w:hAnsi="仿宋" w:cs="仿宋" w:hint="eastAsia"/>
          <w:sz w:val="28"/>
          <w:lang w:eastAsia="zh-CN"/>
        </w:rPr>
        <w:t>一、天然提取物调味料项目危机管理</w:t>
      </w:r>
      <w:bookmarkEnd w:id="2"/>
    </w:p>
    <w:p>
      <w:pPr>
        <w:pStyle w:val="Heading2"/>
        <w:rPr>
          <w:rFonts w:ascii="仿宋" w:eastAsia="仿宋" w:hAnsi="仿宋" w:cs="仿宋" w:hint="eastAsia"/>
          <w:lang w:eastAsia="zh-CN"/>
        </w:rPr>
      </w:pPr>
      <w:bookmarkStart w:id="3" w:name="_Toc873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提取物调味料项目危机管理中，危机预警与识别是确保天然提取物调味料项目稳健运行的核心步骤。通过建立全面的监测机制，天然提取物调味料项目团队旨在及时发现和理解潜在的风险和危机因素，以便采取及时的预防和应对措施，确保天然提取物调味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天然提取物调味料项目团队全面分析了整个天然提取物调味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天然提取物调味料项目团队着重于明确定义天然提取物调味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天然提取物调味料项目进展的持续监控，团队能够及时发现潜在问题并作出迅速反应。天然提取物调味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在这一阶段，团队的专业素养和反应速度将发挥至关重要的作用，以确保潜在危机能够在初期得到有效的处理，最大程度地减轻负面影响。通过危机预警与识别，天然提取物调味料项目得以更有序、可控地推进。</w:t>
      </w:r>
    </w:p>
    <w:p>
      <w:pPr>
        <w:pStyle w:val="Heading2"/>
        <w:ind w:firstLine="560" w:firstLineChars="200"/>
        <w:rPr>
          <w:rFonts w:ascii="仿宋" w:eastAsia="仿宋" w:hAnsi="仿宋" w:cs="仿宋" w:hint="eastAsia"/>
          <w:sz w:val="28"/>
          <w:lang w:eastAsia="zh-CN"/>
        </w:rPr>
      </w:pPr>
      <w:bookmarkStart w:id="4" w:name="_Toc1591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在危机发生时，天然提取物调味料项目团队立即行动，成立了应急小组。该小组的任务是迅速制定并实施紧急应对措施，以最小化潜在损失。以下是采取的主要措施：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暂停天然提取物调味料项目进度：为遏制危机蔓延，天然提取物调味料项目暂时停止进行，以便全面评估当前状况。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资源重新分配：重新评估天然提取物调味料项目资源的分配，确保最大限度地减小损失。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实时沟通：与关键利益相关者建立实时沟通机制，向他们传递天然提取物调味料项目危机的实际状况，保障天然提取物调味料项目核心利益。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在紧急应对的同时，天然提取物调味料项目团队强调了团队协作和有效沟通的重要性。以下是团队协作的关键举措：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信息共享机制：建立了信息共享平台，确保团队成员能够及时获取天然提取物调味料项目危机的实时信息。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领导者沟通：天然提取物调味料项目领导者通过定期会议和即时沟通工具，指导团队应对危机，保持团队稳定运行。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随着危机得到初步控制，天然提取物调味料项目团队转向制定恢复计划，以确保天然提取物调味料项目能够从中迅速恢复。主要恢复计划包括：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修复受损的进度计划：重新评估天然提取物调味料项目进度，制定修复计划，确保天然提取物调味料项目尽快回归正常进程。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重新调整资源分配：优化资源分配，确保天然提取物调味料项目在有限资源下高效运转。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风险管理机制加强：对天然提取物调味料项目风险进行全面评估，制定更强化的风险管理策略，以预防未来可能的危机。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3067"/>
      <w:r>
        <w:rPr>
          <w:rFonts w:ascii="仿宋" w:eastAsia="仿宋" w:hAnsi="仿宋" w:cs="仿宋" w:hint="eastAsia"/>
          <w:sz w:val="28"/>
          <w:lang w:eastAsia="zh-CN"/>
        </w:rPr>
        <w:t>二、天然提取物调味料项目建设背景及必要性分析</w:t>
      </w:r>
      <w:bookmarkEnd w:id="5"/>
    </w:p>
    <w:p>
      <w:pPr>
        <w:pStyle w:val="Heading2"/>
        <w:rPr>
          <w:rFonts w:ascii="仿宋" w:eastAsia="仿宋" w:hAnsi="仿宋" w:cs="仿宋" w:hint="eastAsia"/>
          <w:lang w:eastAsia="zh-CN"/>
        </w:rPr>
      </w:pPr>
      <w:bookmarkStart w:id="6" w:name="_Toc21507"/>
      <w:r>
        <w:rPr>
          <w:rFonts w:ascii="仿宋" w:eastAsia="仿宋" w:hAnsi="仿宋" w:cs="仿宋" w:hint="eastAsia"/>
          <w:lang w:eastAsia="zh-CN"/>
        </w:rPr>
        <w:t>(一)、天然提取物调味料项目背景分析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天然提取物调味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天然提取物调味料项目在这个潮流中的定位。同时，我们将关注行业内涌现的新兴机遇，以便天然提取物调味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天然提取物调味料项目提供了强大的发展动力。我们将聚焦于行业内最新的技术发展趋势，包括但不限于人工智能、大数据分析、物联网等领域。通过深度的技术研究，我们将确保天然提取物调味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天然提取物调味料项目发展的源泉。我们将投入更多的精力对市场需求进行深入剖析，超越表面的需求，深入挖掘潜在的市场痛点和机遇。通过对市场需求的细致了解，天然提取物调味料项目将更有针对性地设计解决方案，满足市场的多样化需求，从而更好地促进天然提取物调味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天然提取物调味料项目战略至关重要。我们将对竞争态势进行更为深入的分析，包括但不限于市场份额、产品特点、客户满意度等多个维度。通过深度的竞争分析，天然提取物调味料项目将能够更准确地把握市场脉搏，制定具有竞争力的天然提取物调味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天然提取物调味料项目的发展具有直接的影响。我们将进行更为全面的法规和政策分析，了解行业发展中的潜在法律风险和合规挑战。通过充分了解和遵守相关法规，天然提取物调味料项目将确保在法律框架内合法合规运营，为天然提取物调味料项目的稳健发展提供有力支持。</w:t>
      </w:r>
    </w:p>
    <w:p>
      <w:pPr>
        <w:pStyle w:val="Heading2"/>
        <w:ind w:firstLine="560" w:firstLineChars="200"/>
        <w:rPr>
          <w:rFonts w:ascii="仿宋" w:eastAsia="仿宋" w:hAnsi="仿宋" w:cs="仿宋" w:hint="eastAsia"/>
          <w:sz w:val="28"/>
          <w:lang w:eastAsia="zh-CN"/>
        </w:rPr>
      </w:pPr>
      <w:bookmarkStart w:id="7" w:name="_Toc25393"/>
      <w:r>
        <w:rPr>
          <w:rFonts w:ascii="仿宋" w:eastAsia="仿宋" w:hAnsi="仿宋" w:cs="仿宋" w:hint="eastAsia"/>
          <w:sz w:val="28"/>
          <w:lang w:eastAsia="zh-CN"/>
        </w:rPr>
        <w:t>(二)、天然提取物调味料项目建设必要性分析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建设的迫切性源于对行业发展趋势的深刻洞察。我们正处于一个行业变革的时代，科技创新、数字化转型成为企业发展的关键动力。天然提取物调味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建设不仅仅是为了跟上潮流，更是为了通过技术创新推动企业的持续发展。通过引入先进的技术和解决方案，天然提取物调味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天然提取物调味料项目的建设成为必然选择，通过提高产品质量、拓展服务领域，从而在竞争中获得更多的机会。天然提取物调味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天然提取物调味料项目建设的必要性体现在对客户需求更精准的满足。通过天然提取物调味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建设的背后是对企业持续创新的追求。只有通过不断创新，企业才能在竞争中立于不败之地。天然提取物调味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9560"/>
      <w:r>
        <w:rPr>
          <w:rFonts w:ascii="仿宋" w:eastAsia="仿宋" w:hAnsi="仿宋" w:cs="仿宋" w:hint="eastAsia"/>
          <w:sz w:val="28"/>
          <w:lang w:eastAsia="zh-CN"/>
        </w:rPr>
        <w:t>三、天然提取物调味料项目土建工程</w:t>
      </w:r>
      <w:bookmarkEnd w:id="8"/>
    </w:p>
    <w:p>
      <w:pPr>
        <w:pStyle w:val="Heading2"/>
        <w:rPr>
          <w:rFonts w:ascii="仿宋" w:eastAsia="仿宋" w:hAnsi="仿宋" w:cs="仿宋" w:hint="eastAsia"/>
          <w:lang w:eastAsia="zh-CN"/>
        </w:rPr>
      </w:pPr>
      <w:bookmarkStart w:id="9" w:name="_Toc2564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在天然提取物调味料项目的建筑工程设计中，我们将秉承一系列重要的设计原则，以确保天然提取物调味料项目建筑在功能、美观、可持续性等方面达到最佳效果。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首要原则是确保建筑的功能性得到最大化的发挥。我们将充分理解天然提取物调味料项目的实际需求，合理布局各个功能区域，保证建筑在满足业务需求的同时，提供高效的工作环境。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在建筑设计中，我们将综合考虑建设和运营成本。通过精细的经济效益分析，确保设计方案在高效利用资源的同时，对天然提取物调味料项目的长期盈利能力有积极的贡献。</w:t>
      </w:r>
    </w:p>
    <w:p>
      <w:pPr>
        <w:pStyle w:val="Heading2"/>
        <w:ind w:firstLine="560" w:firstLineChars="200"/>
        <w:rPr>
          <w:rFonts w:ascii="仿宋" w:eastAsia="仿宋" w:hAnsi="仿宋" w:cs="仿宋" w:hint="eastAsia"/>
          <w:sz w:val="28"/>
          <w:lang w:eastAsia="zh-CN"/>
        </w:rPr>
      </w:pPr>
      <w:bookmarkStart w:id="10" w:name="_Toc705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天然提取物调味料项目的土建工程设计中，我们将精准设定设计年限，结合天然提取物调味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天然提取物调味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09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天然提取物调味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天然提取物调味料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天然提取物调味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735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本期工程天然提取物调味料项目预计总建筑面积XXX平方米，其中：计容建筑面积XXX平方米，计划建筑工程投资XX万元，占天然提取物调味料项目总投资的XX%。</w:t>
      </w:r>
    </w:p>
    <w:p>
      <w:pPr>
        <w:pStyle w:val="Heading1"/>
        <w:ind w:firstLine="560" w:firstLineChars="200"/>
        <w:rPr>
          <w:rFonts w:ascii="仿宋" w:eastAsia="仿宋" w:hAnsi="仿宋" w:cs="仿宋" w:hint="eastAsia"/>
          <w:sz w:val="28"/>
          <w:lang w:eastAsia="zh-CN"/>
        </w:rPr>
      </w:pPr>
      <w:bookmarkStart w:id="13" w:name="_Toc29932"/>
      <w:r>
        <w:rPr>
          <w:rFonts w:ascii="仿宋" w:eastAsia="仿宋" w:hAnsi="仿宋" w:cs="仿宋" w:hint="eastAsia"/>
          <w:sz w:val="28"/>
          <w:lang w:eastAsia="zh-CN"/>
        </w:rPr>
        <w:t>四、天然提取物调味料项目概论</w:t>
      </w:r>
      <w:bookmarkEnd w:id="13"/>
    </w:p>
    <w:p>
      <w:pPr>
        <w:pStyle w:val="Heading2"/>
        <w:rPr>
          <w:rFonts w:ascii="仿宋" w:eastAsia="仿宋" w:hAnsi="仿宋" w:cs="仿宋" w:hint="eastAsia"/>
          <w:lang w:eastAsia="zh-CN"/>
        </w:rPr>
      </w:pPr>
      <w:bookmarkStart w:id="14" w:name="_Toc32073"/>
      <w:r>
        <w:rPr>
          <w:rFonts w:ascii="仿宋" w:eastAsia="仿宋" w:hAnsi="仿宋" w:cs="仿宋" w:hint="eastAsia"/>
          <w:lang w:eastAsia="zh-CN"/>
        </w:rPr>
        <w:t>(一)、天然提取物调味料项目概况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起源追溯至对市场的深入洞察。市场的不断演变与变革为天然提取物调味料项目提供了难得的机遇。当前市场存在的需求缺口和变革的大环境共同构成了天然提取物调味料项目的背景。这个天然提取物调味料项目旨在充分利用市场机遇，填补行业中尚未满足的需求，为客户提供全新的解决方案。市场的变革和需求的增长使得这个天然提取物调味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天然提取物调味料项目名称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正式命名为天然提取物调味料。这个名称不仅仅是一个标识，更代表了天然提取物调味料项目的核心理念和愿景。它蕴含着天然提取物调味料项目所要解决问题的关键字，具有强烈的表达和辨识度，为天然提取物调味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天然提取物调味料项目目标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核心目标是提供一种全新、高效的解决方案，满足客户日益增长的需求。天然提取物调味料项目追求的不仅仅是满足市场需求，更是在市场中获得卓越的竞争优势。通过不断提升产品或服务的质量和创新水平，天然提取物调味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天然提取物调味料项目范围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全面涵盖了产品研发、制造、市场推广和售后服务，确保从产品设计到最终用户体验的全方位关注。这一全面的天然提取物调味料项目范围是为了确保天然提取物调味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天然提取物调味料项目时间表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天然提取物调味料项目计划在未来18个月内完成，包括研发、测试、市场试点和正式推出等不同阶段。这个时间表的合理设计是为了确保天然提取物调味料项目各个阶段的顺利推进，以便按时交付高质量的成果。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天然提取物调味料项目预算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总预算估算为XX百万美元，主要分配在研发、市场推广、人员培训和运营等方面。这一充足的预算为天然提取物调味料项目提供了充足的资源，确保天然提取物调味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天然提取物调味料项目风险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可能面临的风险包括市场接受度低、技术难题、竞争激烈等。天然提取物调味料项目团队已经制定了相应的风险应对计划，通过前瞻性的风险管理，确保天然提取物调味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天然提取物调味料项目团队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天然提取物调味料项目汇聚了一支经验丰富、多领域专业素养的核心团队，确保天然提取物调味料项目在各个方面都能拥有高水平的执行力。团队的协同作战是天然提取物调味料项目成功的关键因素之一。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天然提取物调味料项目背景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天然提取物调味料项目的背景根植于市场对更高效、创新产品的渴望，同时也受到科技发展对行业格局的深刻改变的影响。这为天然提取物调味料项目提供了广阔的发展空间和市场需求。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天然提取物调味料项目现状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截至目前，天然提取物调味料项目已完成市场调研和技术验证，取得了初步的成功。这为天然提取物调味料项目在未来的发展奠定了坚实的基础，为更远大的目标打下了坚实的基石。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5781"/>
      <w:r>
        <w:rPr>
          <w:rFonts w:ascii="仿宋" w:eastAsia="仿宋" w:hAnsi="仿宋" w:cs="仿宋" w:hint="eastAsia"/>
          <w:sz w:val="28"/>
          <w:lang w:eastAsia="zh-CN"/>
        </w:rPr>
        <w:t>(二)、天然提取物调味料项目目标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天然提取物调味料项目首要业务目标是在市场中占据有利地位，实现产品/服务的成功推广和销售。通过不断提升产品质量、创新性，天然提取物调味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在科技迅速发展的时代，天然提取物调味料项目着眼于技术创新。通过持续的研发和技术升级，天然提取物调味料项目旨在推出更具创新性的产品或服务，以满足市场对新鲜、先进解决方案的需求。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天然提取物调味料项目设定了客户满意度目标。通过提供卓越的产品质量和优质的客户服务，天然提取物调味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天然提取物调味料项目注重社会责任和可持续发展。通过实施环保、社会责任天然提取物调味料项目，天然提取物调味料项目致力于在经济发展的同时保护环境，促进社会公平，实现可持续经营。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天然提取物调味料项目的团队是实现目标的核心驱动力。因此，天然提取物调味料项目设定了团队发展目标，包括提升团队成员的专业技能、培养领导力，以及搭建协同高效的团队工作氛围。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4186"/>
      <w:r>
        <w:rPr>
          <w:rFonts w:ascii="仿宋" w:eastAsia="仿宋" w:hAnsi="仿宋" w:cs="仿宋" w:hint="eastAsia"/>
          <w:sz w:val="28"/>
          <w:lang w:eastAsia="zh-CN"/>
        </w:rPr>
        <w:t>(三)、天然提取物调味料项目提出的理由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天然提取物调味料项目提出的理由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提出源于对市场机遇的深刻洞察。当前市场中存在的需求缺口和行业发展趋势表明，有巨大的商业机会等待被开发。通过准确捕捉市场机遇，天然提取物调味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理念基于对技术创新的信仰。通过持续的研发和技术投入，天然提取物调味料项目有望推出更具创新性的产品或服务。在科技飞速发展的当下，天然提取物调味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的提出是为了增强企业的行业竞争力。通过提升产品或服务的质量和独特性，天然提取物调味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提取物调味料项目响应了消费者需求的变化。随着社会和科技的不断发展，消费者对产品和服务的需求也在发生变化。通过深入了解并及时回应消费者的新需求，天然提取物调味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https://d.book118.com/557101156114006043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天然提取物调味料项目规划设计方案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F7230A"/>
    <w:rsid w:val="56F723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7101156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2024-02-11T23:00:00Z</dcterms:created>
  <dcterms:modified xsi:type="dcterms:W3CDTF">2024-02-11T23:00:43Z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E996BC5052B2475DB52A94877E1C7E1A_11</vt:lpwstr>
  </property>
  <property fmtid="{D5CDD505-2E9C-101B-9397-08002B2CF9AE}" pid="3" name="KSOProductBuildVer">
    <vt:lpwstr>2052-12.1.0.16250</vt:lpwstr>
  </property>
</Properties>
</file>