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spacing w:line="480" w:lineRule="exact"/>
        <w:ind w:firstLine="1040"/>
        <w:rPr>
          <w:rFonts w:ascii="宋体" w:hAnsi="宋体"/>
          <w:bCs/>
          <w:color w:val="000000"/>
          <w:sz w:val="52"/>
          <w:szCs w:val="52"/>
        </w:rPr>
      </w:pPr>
    </w:p>
    <w:p>
      <w:pPr>
        <w:spacing w:line="480" w:lineRule="exact"/>
        <w:ind w:firstLine="560"/>
        <w:rPr>
          <w:rFonts w:ascii="宋体" w:hAnsi="宋体"/>
          <w:bCs/>
          <w:color w:val="000000"/>
          <w:sz w:val="28"/>
        </w:rPr>
      </w:pPr>
    </w:p>
    <w:p>
      <w:pPr>
        <w:ind w:firstLine="880"/>
        <w:jc w:val="center"/>
        <w:rPr>
          <w:rFonts w:ascii="黑体" w:eastAsia="黑体" w:hAnsi="黑体" w:cs="黑体"/>
          <w:bCs/>
          <w:color w:val="000000"/>
          <w:sz w:val="44"/>
          <w:szCs w:val="44"/>
        </w:rPr>
      </w:pPr>
      <w:bookmarkStart w:id="0" w:name="_GoBack"/>
      <w:r>
        <w:rPr>
          <w:rFonts w:ascii="黑体" w:eastAsia="黑体" w:hAnsi="黑体" w:cs="黑体" w:hint="eastAsia"/>
          <w:bCs/>
          <w:color w:val="000000"/>
          <w:sz w:val="44"/>
          <w:szCs w:val="44"/>
        </w:rPr>
        <w:t>基于物联网的远程工况测控系统</w:t>
      </w:r>
    </w:p>
    <w:bookmarkEnd w:id="0"/>
    <w:p>
      <w:pPr>
        <w:ind w:firstLine="643"/>
        <w:jc w:val="center"/>
        <w:rPr>
          <w:b/>
          <w:bCs/>
          <w:color w:val="000000"/>
          <w:sz w:val="32"/>
          <w:szCs w:val="32"/>
        </w:rPr>
      </w:pPr>
    </w:p>
    <w:p>
      <w:pPr>
        <w:ind w:firstLine="640"/>
        <w:jc w:val="center"/>
        <w:rPr>
          <w:color w:val="000000"/>
          <w:sz w:val="32"/>
          <w:szCs w:val="32"/>
        </w:rPr>
      </w:pPr>
      <w:r>
        <w:rPr>
          <w:rFonts w:hint="eastAsia"/>
          <w:color w:val="000000"/>
          <w:sz w:val="32"/>
          <w:szCs w:val="32"/>
        </w:rPr>
        <w:t>Remote working condition measurement and control system based on Internet of things</w:t>
      </w:r>
    </w:p>
    <w:p>
      <w:pPr>
        <w:ind w:firstLine="482"/>
        <w:jc w:val="center"/>
        <w:rPr>
          <w:rFonts w:ascii="宋体" w:hAnsi="宋体"/>
          <w:b/>
          <w:color w:val="000000"/>
        </w:rPr>
      </w:pPr>
    </w:p>
    <w:p>
      <w:pPr>
        <w:ind w:firstLine="482"/>
        <w:jc w:val="center"/>
        <w:rPr>
          <w:rFonts w:ascii="宋体" w:hAnsi="宋体"/>
          <w:b/>
          <w:color w:val="000000"/>
        </w:rPr>
      </w:pPr>
    </w:p>
    <w:p>
      <w:pPr>
        <w:ind w:firstLine="482"/>
        <w:jc w:val="center"/>
        <w:rPr>
          <w:rFonts w:ascii="宋体" w:hAnsi="宋体"/>
          <w:b/>
          <w:color w:val="000000"/>
        </w:rPr>
      </w:pPr>
    </w:p>
    <w:p>
      <w:pPr>
        <w:pStyle w:val="Heading1"/>
        <w:spacing w:after="312"/>
        <w:rPr>
          <w:color w:val="000000"/>
        </w:rPr>
      </w:pPr>
      <w:bookmarkStart w:id="1" w:name="_Toc28922"/>
      <w:bookmarkStart w:id="2" w:name="_Toc10809"/>
      <w:bookmarkStart w:id="3" w:name="_Toc327603009"/>
      <w:bookmarkStart w:id="4" w:name="_Toc20093"/>
      <w:bookmarkStart w:id="5" w:name="_Toc8901"/>
      <w:r>
        <w:rPr>
          <w:rFonts w:hint="eastAsia"/>
          <w:color w:val="000000"/>
        </w:rPr>
        <w:t>摘要</w:t>
      </w:r>
      <w:bookmarkEnd w:id="1"/>
      <w:r>
        <w:rPr>
          <w:rFonts w:hint="eastAsia"/>
          <w:color w:val="000000"/>
        </w:rPr>
        <w:t xml:space="preserve"> </w:t>
      </w:r>
    </w:p>
    <w:p>
      <w:pPr>
        <w:adjustRightInd w:val="0"/>
        <w:rPr>
          <w:rFonts w:ascii="宋体" w:hAnsi="宋体" w:cs="宋体"/>
          <w:color w:val="000000"/>
          <w:szCs w:val="24"/>
        </w:rPr>
      </w:pPr>
      <w:r>
        <w:rPr>
          <w:rFonts w:ascii="宋体" w:hAnsi="宋体" w:cs="宋体" w:hint="eastAsia"/>
          <w:color w:val="000000"/>
          <w:szCs w:val="24"/>
        </w:rPr>
        <w:t>我国是一个农业大国，但在农机作业监测方面还比较粗放，十分依赖人为观测，耗费大量人力成本的同时也无法做到精确监测。本文阐述了基于物联网的远程工况测控系统的开发过程，首先全面了解农业物联网的背景及研究现状，对传感器原理及所用到的倾角传感器、视频传感器等进行分析，其次对GPS定位原理、MVC架构及MySQL数据库进行描述，在对比思虑过后决定选用在农机处添加倾角传感器、GPS设备等工具获取农机实时作业信息，再通过搭建在Tomcat服务器上的MVC架构的Web平台进行数据的存储与处理、转发，实现了在耕种过程中农机位置实时监测、深松作业深度监测、作业面积测算等功能，最后对系统的实用性进行了测试，各模块工作正常，满足设计要求。</w:t>
      </w:r>
    </w:p>
    <w:p>
      <w:pPr>
        <w:snapToGrid/>
        <w:ind w:firstLineChars="0"/>
        <w:textAlignment w:val="baseline"/>
        <w:rPr>
          <w:rFonts w:ascii="宋体" w:hAnsi="宋体" w:cs="宋体"/>
          <w:color w:val="000000"/>
        </w:rPr>
      </w:pPr>
    </w:p>
    <w:p>
      <w:pPr>
        <w:snapToGrid/>
        <w:ind w:firstLine="0" w:firstLineChars="0"/>
        <w:textAlignment w:val="baseline"/>
        <w:rPr>
          <w:rFonts w:ascii="黑体" w:eastAsia="黑体" w:hAnsi="黑体" w:cs="黑体"/>
          <w:bCs/>
          <w:color w:val="000000"/>
        </w:rPr>
      </w:pPr>
      <w:r>
        <w:rPr>
          <w:rFonts w:ascii="黑体" w:eastAsia="黑体" w:hAnsi="黑体" w:cs="黑体" w:hint="eastAsia"/>
          <w:bCs/>
          <w:color w:val="000000"/>
        </w:rPr>
        <w:t>关键词：物联网 工况监测 数据感知</w:t>
      </w:r>
    </w:p>
    <w:p>
      <w:pPr>
        <w:ind w:firstLine="643"/>
        <w:jc w:val="center"/>
        <w:outlineLvl w:val="0"/>
        <w:rPr>
          <w:b/>
          <w:color w:val="000000"/>
          <w:sz w:val="32"/>
        </w:rPr>
        <w:sectPr>
          <w:headerReference w:type="default" r:id="rId5"/>
          <w:footerReference w:type="default" r:id="rId6"/>
          <w:pgSz w:w="11906" w:h="16838"/>
          <w:pgMar w:top="1440" w:right="1643" w:bottom="1440" w:left="1643" w:header="851" w:footer="992" w:gutter="0"/>
          <w:pgNumType w:fmt="upperRoman" w:start="1"/>
          <w:cols w:num="1" w:space="720"/>
          <w:docGrid w:type="lines" w:linePitch="312" w:charSpace="0"/>
        </w:sectPr>
      </w:pPr>
    </w:p>
    <w:bookmarkEnd w:id="2"/>
    <w:bookmarkEnd w:id="3"/>
    <w:bookmarkEnd w:id="4"/>
    <w:bookmarkEnd w:id="5"/>
    <w:p>
      <w:pPr>
        <w:sectPr>
          <w:headerReference w:type="default" r:id="rId7"/>
          <w:footerReference w:type="default" r:id="rId8"/>
          <w:pgSz w:w="11906" w:h="16838"/>
          <w:pgMar w:top="1440" w:right="1643" w:bottom="1440" w:left="1643" w:header="851" w:footer="992" w:gutter="0"/>
          <w:pgNumType w:fmt="upperRoman" w:start="2"/>
          <w:cols w:num="1" w:space="720"/>
          <w:docGrid w:type="lines" w:linePitch="312" w:charSpace="0"/>
        </w:sectPr>
      </w:pPr>
    </w:p>
    <w:p>
      <w:pPr>
        <w:pStyle w:val="Heading1"/>
        <w:spacing w:after="312"/>
        <w:rPr>
          <w:color w:val="000000"/>
        </w:rPr>
      </w:pPr>
      <w:bookmarkStart w:id="6" w:name="_Toc32249"/>
      <w:r>
        <w:rPr>
          <w:rFonts w:hint="eastAsia"/>
          <w:color w:val="000000"/>
        </w:rPr>
        <w:t>Abstract</w:t>
      </w:r>
      <w:bookmarkEnd w:id="6"/>
    </w:p>
    <w:p>
      <w:pPr>
        <w:rPr>
          <w:color w:val="000000"/>
        </w:rPr>
      </w:pPr>
      <w:r>
        <w:rPr>
          <w:rFonts w:hint="eastAsia"/>
          <w:color w:val="000000"/>
        </w:rPr>
        <w:t>Our country is a big agricultural country,but it's not meticulous enough in agricultural machinery monitoring. Still relying on humans to observe it. This requires a lot of labor costs and can't find problems in time. This paper describes the development process of the remote working condition measurement and control system based on the Internet of Things.First, a comprehensive understanding of the background and research status of the agricultural Internet of Things, analysis of the sensor principle and the use of tilt sensors and video sensors.Secondly, the GPS positioning principle, MVC architecture and MySQL database are described. After comparing and thinking, it was decided to add tilt sensor and GPS equipment to the agricultural machinery to obtain real-time operation information of the agricultural machinery.Then, through the MVC architecture Web platform built on the Tomcat server, the data is stored, processed and forwarded, real-time monitoring of the location of the agricultural machine, deep monitoring of the deep loose operation, and the working area in the farming process.Finally, the practicality of the system was tested and each module worked properly to meet the design requirements.</w:t>
      </w:r>
    </w:p>
    <w:p>
      <w:pPr>
        <w:shd w:val="solid" w:color="FFFFFF" w:fill="auto"/>
        <w:autoSpaceDN w:val="0"/>
        <w:snapToGrid/>
        <w:spacing w:before="312" w:beforeLines="100"/>
        <w:ind w:firstLine="0" w:firstLineChars="0"/>
        <w:textAlignment w:val="baseline"/>
        <w:rPr>
          <w:color w:val="000000"/>
        </w:rPr>
      </w:pPr>
      <w:r>
        <w:rPr>
          <w:rFonts w:hint="eastAsia"/>
          <w:bCs/>
          <w:color w:val="000000"/>
          <w:shd w:val="solid" w:color="FFFFFF" w:fill="auto"/>
        </w:rPr>
        <w:t>Key words</w:t>
      </w:r>
      <w:r>
        <w:rPr>
          <w:bCs/>
          <w:color w:val="000000"/>
          <w:shd w:val="solid" w:color="FFFFFF" w:fill="auto"/>
        </w:rPr>
        <w:t>:</w:t>
      </w:r>
      <w:r>
        <w:rPr>
          <w:rFonts w:hint="eastAsia"/>
          <w:bCs/>
          <w:color w:val="000000"/>
          <w:shd w:val="solid" w:color="FFFFFF" w:fill="auto"/>
        </w:rPr>
        <w:t xml:space="preserve"> Internet of Things; Condition monitoring; Data perception</w:t>
      </w:r>
      <w:r>
        <w:rPr>
          <w:color w:val="000000"/>
        </w:rPr>
        <w:br/>
      </w:r>
      <w:r>
        <w:rPr>
          <w:color w:val="000000"/>
        </w:rPr>
        <w:br/>
      </w:r>
    </w:p>
    <w:p>
      <w:pPr>
        <w:widowControl/>
        <w:snapToGrid/>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https://d.book118.com/557106104030006042</w:t>
        </w:r>
      </w:hyperlink>
    </w:p>
    <w:p>
      <w:pPr>
        <w:shd w:val="solid" w:color="FFFFFF" w:fill="auto"/>
        <w:autoSpaceDN w:val="0"/>
        <w:snapToGrid/>
        <w:spacing w:before="312" w:beforeLines="100"/>
        <w:ind w:firstLine="0" w:firstLineChars="0"/>
        <w:textAlignment w:val="baseline"/>
        <w:rPr>
          <w:color w:val="000000"/>
        </w:rPr>
      </w:pPr>
    </w:p>
    <w:sectPr>
      <w:headerReference w:type="default" r:id="rId10"/>
      <w:footerReference w:type="default" r:id="rId11"/>
      <w:type w:val="nextPage"/>
      <w:pgSz w:w="11906" w:h="16838"/>
      <w:pgMar w:top="1440" w:right="1643" w:bottom="1440" w:left="1643" w:header="851" w:footer="992" w:gutter="0"/>
      <w:pgNumType w:fmt="upperRoman" w:start="3"/>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宋体-18030">
    <w:altName w:val="宋体"/>
    <w:panose1 w:val="00000000000000000000"/>
    <w:charset w:val="86"/>
    <w:family w:val="roma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rPr>
        <w:rStyle w:val="PageNumber"/>
      </w:rPr>
    </w:pPr>
    <w:r>
      <w:pict>
        <v:shapetype id="_x0000_t202" coordsize="21600,21600" o:spt="202" path="m,l,21600r21600,l21600,xe">
          <v:stroke joinstyle="miter"/>
          <v:path gradientshapeok="t" o:connecttype="rect"/>
        </v:shapetype>
        <v:shape id="_x0000_s2061" o:spid="_x0000_s2049" type="#_x0000_t202" style="width:2in;height:2in;margin-top:0;margin-left:0;mso-height-relative:page;mso-position-horizontal:center;mso-position-horizontal-relative:margin;mso-width-relative:page;mso-wrap-style:none;position:absolute;z-index:251658240" coordsize="21600,21600" filled="f" stroked="f">
          <v:stroke joinstyle="miter"/>
          <v:textbox style="mso-fit-shape-to-text:t" inset="0,0,0,0">
            <w:txbxContent>
              <w:p>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t>I</w:t>
                </w:r>
                <w:r>
                  <w:rPr>
                    <w:rFonts w:hint="eastAsia"/>
                  </w:rPr>
                  <w:fldChar w:fldCharType="end"/>
                </w:r>
              </w:p>
            </w:txbxContent>
          </v:textbox>
          <w10:wrap anchorx="margin"/>
        </v:shape>
      </w:pict>
    </w:r>
  </w:p>
  <w:p>
    <w:pPr>
      <w:pStyle w:val="Footer"/>
      <w:ind w:firstLine="0" w:firstLineChars="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rPr>
        <w:rStyle w:val="PageNumber"/>
      </w:rPr>
    </w:pPr>
    <w:r>
      <w:pict>
        <v:shapetype id="_x0000_t202" coordsize="21600,21600" o:spt="202" path="m,l,21600r21600,l21600,xe">
          <v:stroke joinstyle="miter"/>
          <v:path gradientshapeok="t" o:connecttype="rect"/>
        </v:shapetype>
        <v:shape id="_x0000_s2062" o:spid="_x0000_s2050" type="#_x0000_t202" style="width:2in;height:2in;margin-top:0;margin-left:0;mso-height-relative:page;mso-position-horizontal:center;mso-position-horizontal-relative:margin;mso-width-relative:page;mso-wrap-style:none;position:absolute;z-index:251659264" coordsize="21600,21600" filled="f" stroked="f">
          <v:stroke joinstyle="miter"/>
          <v:textbox style="mso-fit-shape-to-text:t" inset="0,0,0,0">
            <w:txbxContent>
              <w:p>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t>II</w:t>
                </w:r>
                <w:r>
                  <w:rPr>
                    <w:rFonts w:hint="eastAsia"/>
                  </w:rPr>
                  <w:fldChar w:fldCharType="end"/>
                </w:r>
              </w:p>
            </w:txbxContent>
          </v:textbox>
          <w10:wrap anchorx="margin"/>
        </v:shape>
      </w:pict>
    </w:r>
  </w:p>
  <w:p>
    <w:pPr>
      <w:pStyle w:val="Footer"/>
      <w:ind w:firstLine="0" w:firstLineChars="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rPr>
        <w:rStyle w:val="PageNumber"/>
      </w:rPr>
    </w:pPr>
    <w:r>
      <w:pict>
        <v:shapetype id="_x0000_t202" coordsize="21600,21600" o:spt="202" path="m,l,21600r21600,l21600,xe">
          <v:stroke joinstyle="miter"/>
          <v:path gradientshapeok="t" o:connecttype="rect"/>
        </v:shapetype>
        <v:shape id="_x0000_s2062" o:spid="_x0000_s2051" type="#_x0000_t202" style="width:2in;height:2in;margin-top:0;margin-left:0;mso-height-relative:page;mso-position-horizontal:center;mso-position-horizontal-relative:margin;mso-width-relative:page;mso-wrap-style:none;position:absolute;z-index:251660288" coordsize="21600,21600" filled="f" stroked="f">
          <v:stroke joinstyle="miter"/>
          <v:textbox style="mso-fit-shape-to-text:t" inset="0,0,0,0">
            <w:txbxContent>
              <w:p>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t>III</w:t>
                </w:r>
                <w:r>
                  <w:rPr>
                    <w:rFonts w:hint="eastAsia"/>
                  </w:rPr>
                  <w:fldChar w:fldCharType="end"/>
                </w:r>
              </w:p>
            </w:txbxContent>
          </v:textbox>
          <w10:wrap anchorx="margin"/>
        </v:shape>
      </w:pict>
    </w:r>
  </w:p>
  <w:p>
    <w:pPr>
      <w:pStyle w:val="Footer"/>
      <w:ind w:firstLine="0" w:firstLineChars="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ind w:firstLine="420"/>
      <w:jc w:val="center"/>
      <w:rPr>
        <w:rFonts w:ascii="宋体" w:hAnsi="宋体"/>
        <w:sz w:val="21"/>
        <w:szCs w:val="21"/>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ind w:firstLine="420"/>
      <w:jc w:val="center"/>
      <w:rPr>
        <w:rFonts w:ascii="宋体" w:hAnsi="宋体"/>
        <w:sz w:val="21"/>
        <w:szCs w:val="21"/>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ind w:firstLine="420"/>
      <w:jc w:val="center"/>
      <w:rPr>
        <w:rFonts w:ascii="宋体" w:hAnsi="宋体"/>
        <w:sz w:val="21"/>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BAFA5991"/>
    <w:multiLevelType w:val="singleLevel"/>
    <w:tmpl w:val="BAFA5991"/>
    <w:lvl w:ilvl="0">
      <w:start w:val="2"/>
      <w:numFmt w:val="decimal"/>
      <w:suff w:val="nothing"/>
      <w:lvlText w:val="（%1）"/>
      <w:lvlJc w:val="left"/>
    </w:lvl>
  </w:abstractNum>
  <w:abstractNum w:abstractNumId="1">
    <w:nsid w:val="07148991"/>
    <w:multiLevelType w:val="singleLevel"/>
    <w:tmpl w:val="07148991"/>
    <w:lvl w:ilvl="0">
      <w:start w:val="1"/>
      <w:numFmt w:val="decimal"/>
      <w:lvlText w:val="[%1]"/>
      <w:lvlJc w:val="left"/>
      <w:pPr>
        <w:tabs>
          <w:tab w:val="left" w:pos="420"/>
        </w:tabs>
        <w:ind w:left="425" w:hanging="425"/>
      </w:pPr>
      <w:rPr>
        <w:rFonts w:hint="default"/>
        <w:b/>
        <w:bCs/>
        <w:sz w:val="21"/>
        <w:szCs w:val="21"/>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oNotTrackMoves/>
  <w:defaultTabStop w:val="210"/>
  <w:drawingGridHorizontalSpacing w:val="120"/>
  <w:drawingGridVerticalSpacing w:val="163"/>
  <w:noPunctuationKerning/>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E31"/>
    <w:rsid w:val="00014687"/>
    <w:rsid w:val="00024022"/>
    <w:rsid w:val="0002609C"/>
    <w:rsid w:val="0003025B"/>
    <w:rsid w:val="000332FC"/>
    <w:rsid w:val="000413A6"/>
    <w:rsid w:val="0005362C"/>
    <w:rsid w:val="00054AB3"/>
    <w:rsid w:val="00056C20"/>
    <w:rsid w:val="00056EBB"/>
    <w:rsid w:val="0006595C"/>
    <w:rsid w:val="00075C1E"/>
    <w:rsid w:val="0007736D"/>
    <w:rsid w:val="00082FB0"/>
    <w:rsid w:val="00085B7E"/>
    <w:rsid w:val="000A4DA3"/>
    <w:rsid w:val="000B134D"/>
    <w:rsid w:val="000B175E"/>
    <w:rsid w:val="000B4261"/>
    <w:rsid w:val="000C62F7"/>
    <w:rsid w:val="000D0087"/>
    <w:rsid w:val="000D052B"/>
    <w:rsid w:val="000D1849"/>
    <w:rsid w:val="000D5BA3"/>
    <w:rsid w:val="000D5CFD"/>
    <w:rsid w:val="000D6A51"/>
    <w:rsid w:val="000E04A5"/>
    <w:rsid w:val="000E373E"/>
    <w:rsid w:val="000E4EFE"/>
    <w:rsid w:val="000E56DE"/>
    <w:rsid w:val="000F4039"/>
    <w:rsid w:val="00100DD3"/>
    <w:rsid w:val="00104AC6"/>
    <w:rsid w:val="00104BA2"/>
    <w:rsid w:val="0010756C"/>
    <w:rsid w:val="00111F6E"/>
    <w:rsid w:val="0011731E"/>
    <w:rsid w:val="00130B15"/>
    <w:rsid w:val="00134261"/>
    <w:rsid w:val="00143AA5"/>
    <w:rsid w:val="00161AD3"/>
    <w:rsid w:val="00163074"/>
    <w:rsid w:val="00165260"/>
    <w:rsid w:val="001712F0"/>
    <w:rsid w:val="00172A27"/>
    <w:rsid w:val="00192979"/>
    <w:rsid w:val="001C1AC8"/>
    <w:rsid w:val="001C2925"/>
    <w:rsid w:val="001C3CD3"/>
    <w:rsid w:val="001C4BAA"/>
    <w:rsid w:val="001D6931"/>
    <w:rsid w:val="001E54A0"/>
    <w:rsid w:val="001E7FAF"/>
    <w:rsid w:val="001F7DA3"/>
    <w:rsid w:val="002003A4"/>
    <w:rsid w:val="00200E71"/>
    <w:rsid w:val="00204D6E"/>
    <w:rsid w:val="00211BB3"/>
    <w:rsid w:val="00234F47"/>
    <w:rsid w:val="0025111D"/>
    <w:rsid w:val="00254DA4"/>
    <w:rsid w:val="00255CD2"/>
    <w:rsid w:val="002723E8"/>
    <w:rsid w:val="00272A50"/>
    <w:rsid w:val="00284C4B"/>
    <w:rsid w:val="00286195"/>
    <w:rsid w:val="00286946"/>
    <w:rsid w:val="0029110D"/>
    <w:rsid w:val="002925C5"/>
    <w:rsid w:val="00293026"/>
    <w:rsid w:val="00297589"/>
    <w:rsid w:val="002C137C"/>
    <w:rsid w:val="002C78A3"/>
    <w:rsid w:val="002D3891"/>
    <w:rsid w:val="002D796A"/>
    <w:rsid w:val="002E0AE2"/>
    <w:rsid w:val="002E0D49"/>
    <w:rsid w:val="002E2DA3"/>
    <w:rsid w:val="002F2C1E"/>
    <w:rsid w:val="003210A6"/>
    <w:rsid w:val="0032259B"/>
    <w:rsid w:val="003277DC"/>
    <w:rsid w:val="00350E04"/>
    <w:rsid w:val="003548C2"/>
    <w:rsid w:val="0036044E"/>
    <w:rsid w:val="00360F0E"/>
    <w:rsid w:val="00366094"/>
    <w:rsid w:val="003720B4"/>
    <w:rsid w:val="0038148D"/>
    <w:rsid w:val="003A57E0"/>
    <w:rsid w:val="003B39FA"/>
    <w:rsid w:val="003B3C48"/>
    <w:rsid w:val="003B6C79"/>
    <w:rsid w:val="003C0327"/>
    <w:rsid w:val="003C3867"/>
    <w:rsid w:val="003C44F5"/>
    <w:rsid w:val="003C5159"/>
    <w:rsid w:val="003C659D"/>
    <w:rsid w:val="003C7213"/>
    <w:rsid w:val="003D16C7"/>
    <w:rsid w:val="003D4CE8"/>
    <w:rsid w:val="003D4E44"/>
    <w:rsid w:val="003E7733"/>
    <w:rsid w:val="00400FA4"/>
    <w:rsid w:val="0040223C"/>
    <w:rsid w:val="00412CD0"/>
    <w:rsid w:val="00416635"/>
    <w:rsid w:val="00420388"/>
    <w:rsid w:val="00426DD4"/>
    <w:rsid w:val="004276C3"/>
    <w:rsid w:val="004313C0"/>
    <w:rsid w:val="00434CF9"/>
    <w:rsid w:val="00434F9C"/>
    <w:rsid w:val="0043768C"/>
    <w:rsid w:val="00437905"/>
    <w:rsid w:val="004409E9"/>
    <w:rsid w:val="00444782"/>
    <w:rsid w:val="0045099C"/>
    <w:rsid w:val="00453C23"/>
    <w:rsid w:val="00456D99"/>
    <w:rsid w:val="00462320"/>
    <w:rsid w:val="004633E2"/>
    <w:rsid w:val="00470AE5"/>
    <w:rsid w:val="004813AB"/>
    <w:rsid w:val="00481AB2"/>
    <w:rsid w:val="00484144"/>
    <w:rsid w:val="00485133"/>
    <w:rsid w:val="00496C9F"/>
    <w:rsid w:val="004A0834"/>
    <w:rsid w:val="004A6352"/>
    <w:rsid w:val="004B3191"/>
    <w:rsid w:val="004C2EE3"/>
    <w:rsid w:val="004C44D7"/>
    <w:rsid w:val="004C4548"/>
    <w:rsid w:val="004D5DDA"/>
    <w:rsid w:val="004E08A4"/>
    <w:rsid w:val="004F0514"/>
    <w:rsid w:val="004F0BB1"/>
    <w:rsid w:val="00501221"/>
    <w:rsid w:val="005063DE"/>
    <w:rsid w:val="00510328"/>
    <w:rsid w:val="005227A1"/>
    <w:rsid w:val="005307D9"/>
    <w:rsid w:val="005409D8"/>
    <w:rsid w:val="005440E4"/>
    <w:rsid w:val="00545451"/>
    <w:rsid w:val="00551188"/>
    <w:rsid w:val="00552725"/>
    <w:rsid w:val="00561224"/>
    <w:rsid w:val="00570744"/>
    <w:rsid w:val="00577F8D"/>
    <w:rsid w:val="00580465"/>
    <w:rsid w:val="0058130C"/>
    <w:rsid w:val="0058211F"/>
    <w:rsid w:val="005828B0"/>
    <w:rsid w:val="005831B8"/>
    <w:rsid w:val="00585F24"/>
    <w:rsid w:val="005A08AF"/>
    <w:rsid w:val="005A0D58"/>
    <w:rsid w:val="005B11A0"/>
    <w:rsid w:val="005B1954"/>
    <w:rsid w:val="005C26AE"/>
    <w:rsid w:val="005E22F3"/>
    <w:rsid w:val="005E61B8"/>
    <w:rsid w:val="005F32C4"/>
    <w:rsid w:val="005F60DB"/>
    <w:rsid w:val="0061563B"/>
    <w:rsid w:val="00617723"/>
    <w:rsid w:val="0063198C"/>
    <w:rsid w:val="00644D01"/>
    <w:rsid w:val="006471EB"/>
    <w:rsid w:val="006525A8"/>
    <w:rsid w:val="0066371E"/>
    <w:rsid w:val="00663D75"/>
    <w:rsid w:val="00667796"/>
    <w:rsid w:val="00682A1B"/>
    <w:rsid w:val="006869BA"/>
    <w:rsid w:val="006A4633"/>
    <w:rsid w:val="006A530E"/>
    <w:rsid w:val="006A7A6B"/>
    <w:rsid w:val="006B28AF"/>
    <w:rsid w:val="006C42E7"/>
    <w:rsid w:val="006C6370"/>
    <w:rsid w:val="006D07EE"/>
    <w:rsid w:val="006D0DCE"/>
    <w:rsid w:val="006D10A1"/>
    <w:rsid w:val="006D3C98"/>
    <w:rsid w:val="006E0789"/>
    <w:rsid w:val="006E1D66"/>
    <w:rsid w:val="006E2430"/>
    <w:rsid w:val="006E3EC1"/>
    <w:rsid w:val="006F76E7"/>
    <w:rsid w:val="00700DBE"/>
    <w:rsid w:val="00702D24"/>
    <w:rsid w:val="00703D60"/>
    <w:rsid w:val="00711525"/>
    <w:rsid w:val="00711C26"/>
    <w:rsid w:val="007136E0"/>
    <w:rsid w:val="007161A8"/>
    <w:rsid w:val="00720B32"/>
    <w:rsid w:val="00720C1B"/>
    <w:rsid w:val="007224B9"/>
    <w:rsid w:val="00723AD6"/>
    <w:rsid w:val="00723E0F"/>
    <w:rsid w:val="00733B4D"/>
    <w:rsid w:val="00734977"/>
    <w:rsid w:val="00743120"/>
    <w:rsid w:val="0074577A"/>
    <w:rsid w:val="00752620"/>
    <w:rsid w:val="00760302"/>
    <w:rsid w:val="007618BD"/>
    <w:rsid w:val="007629C9"/>
    <w:rsid w:val="00763AE6"/>
    <w:rsid w:val="007656E8"/>
    <w:rsid w:val="00773520"/>
    <w:rsid w:val="00792C93"/>
    <w:rsid w:val="00793D98"/>
    <w:rsid w:val="007970F5"/>
    <w:rsid w:val="007A0A21"/>
    <w:rsid w:val="007B5E83"/>
    <w:rsid w:val="007D20F7"/>
    <w:rsid w:val="007D4AB3"/>
    <w:rsid w:val="007F5EB2"/>
    <w:rsid w:val="007F64F5"/>
    <w:rsid w:val="00800A43"/>
    <w:rsid w:val="008042E8"/>
    <w:rsid w:val="00807196"/>
    <w:rsid w:val="008146FE"/>
    <w:rsid w:val="00820173"/>
    <w:rsid w:val="0082029E"/>
    <w:rsid w:val="00824944"/>
    <w:rsid w:val="008358C3"/>
    <w:rsid w:val="0084155C"/>
    <w:rsid w:val="00846805"/>
    <w:rsid w:val="00850084"/>
    <w:rsid w:val="00850312"/>
    <w:rsid w:val="008700C5"/>
    <w:rsid w:val="00876077"/>
    <w:rsid w:val="00880308"/>
    <w:rsid w:val="00891CCC"/>
    <w:rsid w:val="008952EB"/>
    <w:rsid w:val="00896641"/>
    <w:rsid w:val="008A7F76"/>
    <w:rsid w:val="008B7639"/>
    <w:rsid w:val="008C15F4"/>
    <w:rsid w:val="008D4554"/>
    <w:rsid w:val="008F2422"/>
    <w:rsid w:val="008F4044"/>
    <w:rsid w:val="008F768F"/>
    <w:rsid w:val="008F7FCB"/>
    <w:rsid w:val="009009BE"/>
    <w:rsid w:val="00901696"/>
    <w:rsid w:val="00902E91"/>
    <w:rsid w:val="00902F79"/>
    <w:rsid w:val="0090531A"/>
    <w:rsid w:val="00912B48"/>
    <w:rsid w:val="00936CDD"/>
    <w:rsid w:val="009379F7"/>
    <w:rsid w:val="00941F97"/>
    <w:rsid w:val="00945154"/>
    <w:rsid w:val="0095165D"/>
    <w:rsid w:val="00952850"/>
    <w:rsid w:val="00953F8D"/>
    <w:rsid w:val="0096086F"/>
    <w:rsid w:val="0097315B"/>
    <w:rsid w:val="0097468D"/>
    <w:rsid w:val="00977F72"/>
    <w:rsid w:val="009851B4"/>
    <w:rsid w:val="00985A14"/>
    <w:rsid w:val="00986734"/>
    <w:rsid w:val="009927A5"/>
    <w:rsid w:val="00992EC7"/>
    <w:rsid w:val="009A15C2"/>
    <w:rsid w:val="009A1885"/>
    <w:rsid w:val="009A28B3"/>
    <w:rsid w:val="009B19C3"/>
    <w:rsid w:val="009C08A9"/>
    <w:rsid w:val="009C5EAD"/>
    <w:rsid w:val="009D6FC4"/>
    <w:rsid w:val="009F50E3"/>
    <w:rsid w:val="009F553D"/>
    <w:rsid w:val="009F6001"/>
    <w:rsid w:val="00A01166"/>
    <w:rsid w:val="00A04BE7"/>
    <w:rsid w:val="00A06048"/>
    <w:rsid w:val="00A06A51"/>
    <w:rsid w:val="00A10C97"/>
    <w:rsid w:val="00A11278"/>
    <w:rsid w:val="00A13EDB"/>
    <w:rsid w:val="00A14B1A"/>
    <w:rsid w:val="00A15E76"/>
    <w:rsid w:val="00A2761F"/>
    <w:rsid w:val="00A33491"/>
    <w:rsid w:val="00A355AD"/>
    <w:rsid w:val="00A36910"/>
    <w:rsid w:val="00A36CBE"/>
    <w:rsid w:val="00A41693"/>
    <w:rsid w:val="00A42917"/>
    <w:rsid w:val="00A43664"/>
    <w:rsid w:val="00A45F81"/>
    <w:rsid w:val="00A4652A"/>
    <w:rsid w:val="00A50D3C"/>
    <w:rsid w:val="00A53CBE"/>
    <w:rsid w:val="00A53FF7"/>
    <w:rsid w:val="00A563C4"/>
    <w:rsid w:val="00A60FD5"/>
    <w:rsid w:val="00A62CA2"/>
    <w:rsid w:val="00A63E22"/>
    <w:rsid w:val="00A72B43"/>
    <w:rsid w:val="00A73154"/>
    <w:rsid w:val="00A85E3B"/>
    <w:rsid w:val="00A93708"/>
    <w:rsid w:val="00A950E4"/>
    <w:rsid w:val="00AB1C50"/>
    <w:rsid w:val="00AB216B"/>
    <w:rsid w:val="00AB4FB6"/>
    <w:rsid w:val="00AB62BD"/>
    <w:rsid w:val="00AC01AD"/>
    <w:rsid w:val="00AC44EE"/>
    <w:rsid w:val="00AC4B18"/>
    <w:rsid w:val="00AC5845"/>
    <w:rsid w:val="00AD537B"/>
    <w:rsid w:val="00AD5D42"/>
    <w:rsid w:val="00AD7217"/>
    <w:rsid w:val="00AD7BFE"/>
    <w:rsid w:val="00AE22E7"/>
    <w:rsid w:val="00AF5AA8"/>
    <w:rsid w:val="00B00DE5"/>
    <w:rsid w:val="00B03ADA"/>
    <w:rsid w:val="00B12339"/>
    <w:rsid w:val="00B17711"/>
    <w:rsid w:val="00B30A50"/>
    <w:rsid w:val="00B34AE2"/>
    <w:rsid w:val="00B510E3"/>
    <w:rsid w:val="00B51C45"/>
    <w:rsid w:val="00B52825"/>
    <w:rsid w:val="00B571F6"/>
    <w:rsid w:val="00B65892"/>
    <w:rsid w:val="00B6680A"/>
    <w:rsid w:val="00B832FB"/>
    <w:rsid w:val="00B8471C"/>
    <w:rsid w:val="00B92E86"/>
    <w:rsid w:val="00B95095"/>
    <w:rsid w:val="00B96E58"/>
    <w:rsid w:val="00B96EA5"/>
    <w:rsid w:val="00B97C82"/>
    <w:rsid w:val="00BB2326"/>
    <w:rsid w:val="00BB297C"/>
    <w:rsid w:val="00BB2E45"/>
    <w:rsid w:val="00BC508E"/>
    <w:rsid w:val="00BC5407"/>
    <w:rsid w:val="00BC5AE1"/>
    <w:rsid w:val="00BC6E36"/>
    <w:rsid w:val="00BD0FC5"/>
    <w:rsid w:val="00BD1461"/>
    <w:rsid w:val="00BD2EB4"/>
    <w:rsid w:val="00BE1969"/>
    <w:rsid w:val="00BE5CEC"/>
    <w:rsid w:val="00BE6AD1"/>
    <w:rsid w:val="00BF0527"/>
    <w:rsid w:val="00C004D0"/>
    <w:rsid w:val="00C01873"/>
    <w:rsid w:val="00C01E33"/>
    <w:rsid w:val="00C04CEB"/>
    <w:rsid w:val="00C127C0"/>
    <w:rsid w:val="00C1367D"/>
    <w:rsid w:val="00C20E4B"/>
    <w:rsid w:val="00C257CE"/>
    <w:rsid w:val="00C271B6"/>
    <w:rsid w:val="00C34CF4"/>
    <w:rsid w:val="00C36B30"/>
    <w:rsid w:val="00C4185B"/>
    <w:rsid w:val="00C41DF0"/>
    <w:rsid w:val="00C45AE4"/>
    <w:rsid w:val="00C46409"/>
    <w:rsid w:val="00C544EC"/>
    <w:rsid w:val="00C63A2F"/>
    <w:rsid w:val="00C6645B"/>
    <w:rsid w:val="00C67897"/>
    <w:rsid w:val="00C73D92"/>
    <w:rsid w:val="00C76B50"/>
    <w:rsid w:val="00C84833"/>
    <w:rsid w:val="00C93FEA"/>
    <w:rsid w:val="00C94463"/>
    <w:rsid w:val="00CA32A2"/>
    <w:rsid w:val="00CA6EE2"/>
    <w:rsid w:val="00CA7B3C"/>
    <w:rsid w:val="00CB2A20"/>
    <w:rsid w:val="00CB4914"/>
    <w:rsid w:val="00CC1867"/>
    <w:rsid w:val="00CC7FF6"/>
    <w:rsid w:val="00CD66BD"/>
    <w:rsid w:val="00CD69FA"/>
    <w:rsid w:val="00CE06F9"/>
    <w:rsid w:val="00CE266C"/>
    <w:rsid w:val="00CE5F78"/>
    <w:rsid w:val="00CE7AB6"/>
    <w:rsid w:val="00CF16CC"/>
    <w:rsid w:val="00CF2F74"/>
    <w:rsid w:val="00CF4A26"/>
    <w:rsid w:val="00D05B12"/>
    <w:rsid w:val="00D064B5"/>
    <w:rsid w:val="00D112A9"/>
    <w:rsid w:val="00D177D4"/>
    <w:rsid w:val="00D21AF2"/>
    <w:rsid w:val="00D21FEA"/>
    <w:rsid w:val="00D24911"/>
    <w:rsid w:val="00D25200"/>
    <w:rsid w:val="00D37D1B"/>
    <w:rsid w:val="00D428FF"/>
    <w:rsid w:val="00D46A52"/>
    <w:rsid w:val="00D46D74"/>
    <w:rsid w:val="00D617BF"/>
    <w:rsid w:val="00D668F0"/>
    <w:rsid w:val="00D7253A"/>
    <w:rsid w:val="00D747AF"/>
    <w:rsid w:val="00D75429"/>
    <w:rsid w:val="00D755C5"/>
    <w:rsid w:val="00D77F1E"/>
    <w:rsid w:val="00D827C2"/>
    <w:rsid w:val="00D834BB"/>
    <w:rsid w:val="00D9016B"/>
    <w:rsid w:val="00D913A1"/>
    <w:rsid w:val="00D971EB"/>
    <w:rsid w:val="00DA005F"/>
    <w:rsid w:val="00DA3D8D"/>
    <w:rsid w:val="00DA5562"/>
    <w:rsid w:val="00DA5C53"/>
    <w:rsid w:val="00DB742F"/>
    <w:rsid w:val="00DB7D75"/>
    <w:rsid w:val="00DC508B"/>
    <w:rsid w:val="00DC7082"/>
    <w:rsid w:val="00DC7E13"/>
    <w:rsid w:val="00DD39BE"/>
    <w:rsid w:val="00DD3AA9"/>
    <w:rsid w:val="00DD446E"/>
    <w:rsid w:val="00DD564A"/>
    <w:rsid w:val="00DE5974"/>
    <w:rsid w:val="00DF4859"/>
    <w:rsid w:val="00DF48F5"/>
    <w:rsid w:val="00E01A0F"/>
    <w:rsid w:val="00E044F0"/>
    <w:rsid w:val="00E10BB5"/>
    <w:rsid w:val="00E11B8F"/>
    <w:rsid w:val="00E15E94"/>
    <w:rsid w:val="00E16373"/>
    <w:rsid w:val="00E163E0"/>
    <w:rsid w:val="00E2027A"/>
    <w:rsid w:val="00E2387E"/>
    <w:rsid w:val="00E37E67"/>
    <w:rsid w:val="00E45C82"/>
    <w:rsid w:val="00E567EA"/>
    <w:rsid w:val="00E709F6"/>
    <w:rsid w:val="00E85CCD"/>
    <w:rsid w:val="00E86479"/>
    <w:rsid w:val="00E92800"/>
    <w:rsid w:val="00E95F0E"/>
    <w:rsid w:val="00E97A79"/>
    <w:rsid w:val="00EA2246"/>
    <w:rsid w:val="00EB07CC"/>
    <w:rsid w:val="00EB2105"/>
    <w:rsid w:val="00EC7163"/>
    <w:rsid w:val="00ED123B"/>
    <w:rsid w:val="00ED1EAC"/>
    <w:rsid w:val="00ED6E80"/>
    <w:rsid w:val="00EE17CA"/>
    <w:rsid w:val="00EF642E"/>
    <w:rsid w:val="00EF6697"/>
    <w:rsid w:val="00F14A51"/>
    <w:rsid w:val="00F17FA0"/>
    <w:rsid w:val="00F20568"/>
    <w:rsid w:val="00F22842"/>
    <w:rsid w:val="00F27C7B"/>
    <w:rsid w:val="00F33D0B"/>
    <w:rsid w:val="00F347BD"/>
    <w:rsid w:val="00F37B67"/>
    <w:rsid w:val="00F630C5"/>
    <w:rsid w:val="00F63554"/>
    <w:rsid w:val="00F63B35"/>
    <w:rsid w:val="00F73F85"/>
    <w:rsid w:val="00F80352"/>
    <w:rsid w:val="00F809E3"/>
    <w:rsid w:val="00F84577"/>
    <w:rsid w:val="00F84E26"/>
    <w:rsid w:val="00F87ECA"/>
    <w:rsid w:val="00F90E5C"/>
    <w:rsid w:val="00F91D42"/>
    <w:rsid w:val="00F9388F"/>
    <w:rsid w:val="00F94255"/>
    <w:rsid w:val="00F945D3"/>
    <w:rsid w:val="00F94DAB"/>
    <w:rsid w:val="00F94FA0"/>
    <w:rsid w:val="00F966A2"/>
    <w:rsid w:val="00FA2672"/>
    <w:rsid w:val="00FB460E"/>
    <w:rsid w:val="00FC39D9"/>
    <w:rsid w:val="00FC5F67"/>
    <w:rsid w:val="00FC7286"/>
    <w:rsid w:val="00FF24C2"/>
    <w:rsid w:val="033D34A2"/>
    <w:rsid w:val="036A03D6"/>
    <w:rsid w:val="036C6FEE"/>
    <w:rsid w:val="06840212"/>
    <w:rsid w:val="06C25A88"/>
    <w:rsid w:val="08C54C74"/>
    <w:rsid w:val="09170C1C"/>
    <w:rsid w:val="09997B0B"/>
    <w:rsid w:val="09A23D3C"/>
    <w:rsid w:val="0B053FF9"/>
    <w:rsid w:val="0BA813EF"/>
    <w:rsid w:val="0BEB6E0C"/>
    <w:rsid w:val="0D096782"/>
    <w:rsid w:val="0DA12757"/>
    <w:rsid w:val="0EC77967"/>
    <w:rsid w:val="10143D9A"/>
    <w:rsid w:val="11377650"/>
    <w:rsid w:val="11855B29"/>
    <w:rsid w:val="174A7788"/>
    <w:rsid w:val="177C0B80"/>
    <w:rsid w:val="17E80E55"/>
    <w:rsid w:val="1B3A5E2A"/>
    <w:rsid w:val="1B8D3B96"/>
    <w:rsid w:val="1CA54991"/>
    <w:rsid w:val="1D4D047B"/>
    <w:rsid w:val="1DE64E66"/>
    <w:rsid w:val="1F95128F"/>
    <w:rsid w:val="202C3C52"/>
    <w:rsid w:val="22AD2C2F"/>
    <w:rsid w:val="23853C86"/>
    <w:rsid w:val="24213A41"/>
    <w:rsid w:val="26A96138"/>
    <w:rsid w:val="29927DD1"/>
    <w:rsid w:val="2A2706E9"/>
    <w:rsid w:val="2B9F2977"/>
    <w:rsid w:val="2E6F3340"/>
    <w:rsid w:val="2EF50402"/>
    <w:rsid w:val="2F5411D9"/>
    <w:rsid w:val="30537CBE"/>
    <w:rsid w:val="35E76C98"/>
    <w:rsid w:val="36FF08A7"/>
    <w:rsid w:val="37094A10"/>
    <w:rsid w:val="37501A9D"/>
    <w:rsid w:val="38626205"/>
    <w:rsid w:val="3881268B"/>
    <w:rsid w:val="39A67796"/>
    <w:rsid w:val="40AF7D58"/>
    <w:rsid w:val="40EB75D5"/>
    <w:rsid w:val="416207D2"/>
    <w:rsid w:val="421F1CF6"/>
    <w:rsid w:val="433820BB"/>
    <w:rsid w:val="448959E4"/>
    <w:rsid w:val="44D9612B"/>
    <w:rsid w:val="45A9424C"/>
    <w:rsid w:val="46012951"/>
    <w:rsid w:val="46161937"/>
    <w:rsid w:val="463364FB"/>
    <w:rsid w:val="4C9F1E00"/>
    <w:rsid w:val="4CE81761"/>
    <w:rsid w:val="4EB002A9"/>
    <w:rsid w:val="4F160DB9"/>
    <w:rsid w:val="4F7C42C2"/>
    <w:rsid w:val="501360F4"/>
    <w:rsid w:val="501734E6"/>
    <w:rsid w:val="50420069"/>
    <w:rsid w:val="50993658"/>
    <w:rsid w:val="54CF5DC0"/>
    <w:rsid w:val="550D7B09"/>
    <w:rsid w:val="551808E6"/>
    <w:rsid w:val="55E95261"/>
    <w:rsid w:val="56190B16"/>
    <w:rsid w:val="564717BD"/>
    <w:rsid w:val="567F388F"/>
    <w:rsid w:val="56934E0A"/>
    <w:rsid w:val="56B5483F"/>
    <w:rsid w:val="56CA314D"/>
    <w:rsid w:val="581E5F0D"/>
    <w:rsid w:val="58D00DF8"/>
    <w:rsid w:val="591E43CD"/>
    <w:rsid w:val="5FA45245"/>
    <w:rsid w:val="5FC71C27"/>
    <w:rsid w:val="60DC6A86"/>
    <w:rsid w:val="61551949"/>
    <w:rsid w:val="630173DD"/>
    <w:rsid w:val="64880DBA"/>
    <w:rsid w:val="64E86861"/>
    <w:rsid w:val="65640B3F"/>
    <w:rsid w:val="65CC0D85"/>
    <w:rsid w:val="67A72409"/>
    <w:rsid w:val="710104AA"/>
    <w:rsid w:val="747677EE"/>
    <w:rsid w:val="78A76C82"/>
    <w:rsid w:val="79AD1736"/>
    <w:rsid w:val="7B3A0117"/>
    <w:rsid w:val="7C83687C"/>
    <w:rsid w:val="7D2C0FC6"/>
    <w:rsid w:val="7D3E4D42"/>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39" w:qFormat="1"/>
    <w:lsdException w:name="toc 5" w:semiHidden="0" w:uiPriority="39" w:qFormat="1"/>
    <w:lsdException w:name="toc 6" w:semiHidden="0" w:uiPriority="39" w:qFormat="1"/>
    <w:lsdException w:name="toc 7" w:semiHidden="0" w:uiPriority="39" w:qFormat="1"/>
    <w:lsdException w:name="toc 8" w:semiHidden="0" w:uiPriority="39" w:qFormat="1"/>
    <w:lsdException w:name="toc 9" w:semiHidden="0" w:uiPriority="39" w:qFormat="1"/>
    <w:lsdException w:name="Normal Indent"/>
    <w:lsdException w:name="footnote text"/>
    <w:lsdException w:name="annotation text" w:semiHidden="0" w:uiPriority="0" w:unhideWhenUsed="0" w:qFormat="1"/>
    <w:lsdException w:name="header" w:semiHidden="0" w:unhideWhenUsed="0" w:qFormat="1"/>
    <w:lsdException w:name="footer" w:semiHidden="0" w:unhideWhenUsed="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semiHidden="0" w:uiPriority="0" w:unhideWhenUsed="0" w:qFormat="1"/>
    <w:lsdException w:name="line number"/>
    <w:lsdException w:name="page number" w:semiHidden="0" w:uiPriority="0" w:unhideWhenUsed="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unhideWhenUsed="0" w:qFormat="1"/>
    <w:lsdException w:name="FollowedHyperlink"/>
    <w:lsdException w:name="Strong" w:semiHidden="0" w:uiPriority="0" w:unhideWhenUsed="0" w:qFormat="1"/>
    <w:lsdException w:name="Emphasis" w:semiHidden="0" w:uiPriority="20" w:unhideWhenUsed="0" w:qFormat="1"/>
    <w:lsdException w:name="Document Map" w:semiHidden="0" w:uiPriority="0" w:unhideWhenUsed="0" w:qFormat="1"/>
    <w:lsdException w:name="Plain Text"/>
    <w:lsdException w:name="E-mail Signature"/>
    <w:lsdException w:name="Normal (Web)" w:semiHidden="0" w:qFormat="1"/>
    <w:lsdException w:name="HTML Acronym"/>
    <w:lsdException w:name="HTML Address"/>
    <w:lsdException w:name="HTML Cite"/>
    <w:lsdException w:name="HTML Code"/>
    <w:lsdException w:name="HTML Definition"/>
    <w:lsdException w:name="HTML Keyboard"/>
    <w:lsdException w:name="HTML Preformatted" w:semiHidden="0" w:qFormat="1"/>
    <w:lsdException w:name="HTML Sample"/>
    <w:lsdException w:name="HTML Typewriter"/>
    <w:lsdException w:name="HTML Variable"/>
    <w:lsdException w:name="Normal Table" w:qFormat="1"/>
    <w:lsdException w:name="annotation subject"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qFormat="1"/>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napToGrid w:val="0"/>
      <w:spacing w:line="300" w:lineRule="auto"/>
      <w:ind w:firstLine="480" w:firstLineChars="200"/>
      <w:jc w:val="both"/>
    </w:pPr>
    <w:rPr>
      <w:rFonts w:ascii="Times New Roman" w:eastAsia="宋体" w:hAnsi="Times New Roman" w:cs="Times New Roman"/>
      <w:kern w:val="2"/>
      <w:sz w:val="24"/>
      <w:lang w:val="en-US" w:eastAsia="zh-CN" w:bidi="ar-SA"/>
    </w:rPr>
  </w:style>
  <w:style w:type="paragraph" w:styleId="Heading1">
    <w:name w:val="heading 1"/>
    <w:basedOn w:val="Normal"/>
    <w:next w:val="Normal"/>
    <w:link w:val="1Char"/>
    <w:uiPriority w:val="9"/>
    <w:qFormat/>
    <w:pPr>
      <w:keepNext/>
      <w:keepLines/>
      <w:adjustRightInd w:val="0"/>
      <w:spacing w:after="100" w:afterLines="100"/>
      <w:ind w:firstLine="0" w:firstLineChars="0"/>
      <w:jc w:val="center"/>
      <w:outlineLvl w:val="0"/>
    </w:pPr>
    <w:rPr>
      <w:b/>
      <w:kern w:val="44"/>
      <w:sz w:val="32"/>
    </w:rPr>
  </w:style>
  <w:style w:type="paragraph" w:styleId="Heading2">
    <w:name w:val="heading 2"/>
    <w:basedOn w:val="Normal"/>
    <w:next w:val="Normal"/>
    <w:link w:val="2Char"/>
    <w:uiPriority w:val="9"/>
    <w:qFormat/>
    <w:pPr>
      <w:keepNext/>
      <w:keepLines/>
      <w:adjustRightInd w:val="0"/>
      <w:spacing w:before="50" w:beforeLines="50" w:after="50" w:afterLines="50"/>
      <w:outlineLvl w:val="1"/>
    </w:pPr>
    <w:rPr>
      <w:b/>
      <w:snapToGrid w:val="0"/>
      <w:kern w:val="0"/>
      <w:sz w:val="28"/>
    </w:rPr>
  </w:style>
  <w:style w:type="paragraph" w:styleId="Heading3">
    <w:name w:val="heading 3"/>
    <w:basedOn w:val="Normal"/>
    <w:next w:val="Normal"/>
    <w:link w:val="3Char"/>
    <w:uiPriority w:val="9"/>
    <w:qFormat/>
    <w:pPr>
      <w:keepNext/>
      <w:keepLines/>
      <w:adjustRightInd w:val="0"/>
      <w:spacing w:before="50" w:beforeLines="50" w:after="50" w:afterLines="50"/>
      <w:ind w:firstLine="200"/>
      <w:outlineLvl w:val="2"/>
    </w:pPr>
    <w:rPr>
      <w:b/>
    </w:rPr>
  </w:style>
  <w:style w:type="paragraph" w:styleId="Heading4">
    <w:name w:val="heading 4"/>
    <w:basedOn w:val="Normal"/>
    <w:next w:val="Normal"/>
    <w:uiPriority w:val="9"/>
    <w:qFormat/>
    <w:pPr>
      <w:keepNext/>
      <w:keepLines/>
      <w:spacing w:before="280" w:after="290" w:line="372" w:lineRule="auto"/>
      <w:outlineLvl w:val="3"/>
    </w:pPr>
    <w:rPr>
      <w:rFonts w:ascii="Arial" w:eastAsia="黑体" w:hAnsi="Arial"/>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TOC7">
    <w:name w:val="toc 7"/>
    <w:basedOn w:val="Normal"/>
    <w:next w:val="Normal"/>
    <w:uiPriority w:val="39"/>
    <w:unhideWhenUsed/>
    <w:qFormat/>
    <w:pPr>
      <w:ind w:left="2520" w:leftChars="1200"/>
    </w:pPr>
    <w:rPr>
      <w:rFonts w:ascii="Calibri" w:hAnsi="Calibri"/>
      <w:szCs w:val="22"/>
    </w:rPr>
  </w:style>
  <w:style w:type="paragraph" w:styleId="DocumentMap">
    <w:name w:val="Document Map"/>
    <w:basedOn w:val="Normal"/>
    <w:qFormat/>
    <w:pPr>
      <w:shd w:val="clear" w:color="auto" w:fill="000080"/>
    </w:pPr>
  </w:style>
  <w:style w:type="paragraph" w:styleId="CommentText">
    <w:name w:val="annotation text"/>
    <w:basedOn w:val="Normal"/>
    <w:link w:val="Char3"/>
    <w:qFormat/>
    <w:pPr>
      <w:jc w:val="left"/>
    </w:pPr>
  </w:style>
  <w:style w:type="paragraph" w:styleId="TOC5">
    <w:name w:val="toc 5"/>
    <w:basedOn w:val="Normal"/>
    <w:next w:val="Normal"/>
    <w:uiPriority w:val="39"/>
    <w:unhideWhenUsed/>
    <w:qFormat/>
    <w:pPr>
      <w:ind w:left="1680" w:leftChars="800"/>
    </w:pPr>
    <w:rPr>
      <w:rFonts w:ascii="Calibri" w:hAnsi="Calibri"/>
      <w:szCs w:val="22"/>
    </w:rPr>
  </w:style>
  <w:style w:type="paragraph" w:styleId="TOC3">
    <w:name w:val="toc 3"/>
    <w:basedOn w:val="Normal"/>
    <w:next w:val="Normal"/>
    <w:uiPriority w:val="39"/>
    <w:qFormat/>
    <w:pPr>
      <w:ind w:left="840" w:leftChars="400"/>
    </w:pPr>
  </w:style>
  <w:style w:type="paragraph" w:styleId="TOC8">
    <w:name w:val="toc 8"/>
    <w:basedOn w:val="Normal"/>
    <w:next w:val="Normal"/>
    <w:uiPriority w:val="39"/>
    <w:unhideWhenUsed/>
    <w:qFormat/>
    <w:pPr>
      <w:ind w:left="2940" w:leftChars="1400"/>
    </w:pPr>
    <w:rPr>
      <w:rFonts w:ascii="Calibri" w:hAnsi="Calibri"/>
      <w:szCs w:val="22"/>
    </w:rPr>
  </w:style>
  <w:style w:type="paragraph" w:styleId="BalloonText">
    <w:name w:val="Balloon Text"/>
    <w:basedOn w:val="Normal"/>
    <w:link w:val="Char"/>
    <w:uiPriority w:val="99"/>
    <w:unhideWhenUsed/>
    <w:qFormat/>
    <w:rPr>
      <w:rFonts w:ascii="Calibri" w:hAnsi="Calibri"/>
      <w:sz w:val="16"/>
      <w:szCs w:val="16"/>
    </w:rPr>
  </w:style>
  <w:style w:type="paragraph" w:styleId="Footer">
    <w:name w:val="footer"/>
    <w:basedOn w:val="Normal"/>
    <w:link w:val="Char2"/>
    <w:uiPriority w:val="99"/>
    <w:qFormat/>
    <w:pPr>
      <w:tabs>
        <w:tab w:val="center" w:pos="4153"/>
        <w:tab w:val="right" w:pos="8306"/>
      </w:tabs>
      <w:jc w:val="left"/>
    </w:pPr>
    <w:rPr>
      <w:sz w:val="18"/>
    </w:rPr>
  </w:style>
  <w:style w:type="paragraph" w:styleId="Header">
    <w:name w:val="header"/>
    <w:basedOn w:val="Normal"/>
    <w:link w:val="Char0"/>
    <w:uiPriority w:val="99"/>
    <w:qFormat/>
    <w:pPr>
      <w:pBdr>
        <w:bottom w:val="single" w:sz="6" w:space="1" w:color="auto"/>
      </w:pBdr>
      <w:tabs>
        <w:tab w:val="center" w:pos="4153"/>
        <w:tab w:val="right" w:pos="8306"/>
      </w:tabs>
    </w:pPr>
    <w:rPr>
      <w:sz w:val="18"/>
    </w:rPr>
  </w:style>
  <w:style w:type="paragraph" w:styleId="TOC1">
    <w:name w:val="toc 1"/>
    <w:basedOn w:val="Normal"/>
    <w:next w:val="Normal"/>
    <w:uiPriority w:val="39"/>
    <w:qFormat/>
  </w:style>
  <w:style w:type="paragraph" w:styleId="TOC4">
    <w:name w:val="toc 4"/>
    <w:basedOn w:val="Normal"/>
    <w:next w:val="Normal"/>
    <w:uiPriority w:val="39"/>
    <w:unhideWhenUsed/>
    <w:qFormat/>
    <w:pPr>
      <w:ind w:left="1260" w:leftChars="600"/>
    </w:pPr>
    <w:rPr>
      <w:rFonts w:ascii="Calibri" w:hAnsi="Calibri"/>
      <w:szCs w:val="22"/>
    </w:rPr>
  </w:style>
  <w:style w:type="paragraph" w:styleId="TOC6">
    <w:name w:val="toc 6"/>
    <w:basedOn w:val="Normal"/>
    <w:next w:val="Normal"/>
    <w:uiPriority w:val="39"/>
    <w:unhideWhenUsed/>
    <w:qFormat/>
    <w:pPr>
      <w:ind w:left="2100" w:leftChars="1000"/>
    </w:pPr>
    <w:rPr>
      <w:rFonts w:ascii="Calibri" w:hAnsi="Calibri"/>
      <w:szCs w:val="22"/>
    </w:rPr>
  </w:style>
  <w:style w:type="paragraph" w:styleId="TOC2">
    <w:name w:val="toc 2"/>
    <w:basedOn w:val="Normal"/>
    <w:next w:val="Normal"/>
    <w:uiPriority w:val="39"/>
    <w:qFormat/>
    <w:pPr>
      <w:ind w:left="420" w:leftChars="200"/>
    </w:pPr>
  </w:style>
  <w:style w:type="paragraph" w:styleId="TOC9">
    <w:name w:val="toc 9"/>
    <w:basedOn w:val="Normal"/>
    <w:next w:val="Normal"/>
    <w:uiPriority w:val="39"/>
    <w:unhideWhenUsed/>
    <w:qFormat/>
    <w:pPr>
      <w:ind w:left="3360" w:leftChars="1600"/>
    </w:pPr>
    <w:rPr>
      <w:rFonts w:ascii="Calibri" w:hAnsi="Calibri"/>
      <w:szCs w:val="22"/>
    </w:rPr>
  </w:style>
  <w:style w:type="paragraph" w:styleId="HTMLPreformatted">
    <w:name w:val="HTML Preformatted"/>
    <w:basedOn w:val="Normal"/>
    <w:uiPriority w:val="99"/>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Cs w:val="24"/>
    </w:rPr>
  </w:style>
  <w:style w:type="paragraph" w:styleId="NormalWeb">
    <w:name w:val="Normal (Web)"/>
    <w:basedOn w:val="Normal"/>
    <w:uiPriority w:val="99"/>
    <w:unhideWhenUsed/>
    <w:qFormat/>
    <w:pPr>
      <w:spacing w:before="100" w:beforeAutospacing="1" w:after="100" w:afterAutospacing="1"/>
      <w:jc w:val="left"/>
    </w:pPr>
    <w:rPr>
      <w:kern w:val="0"/>
    </w:rPr>
  </w:style>
  <w:style w:type="paragraph" w:styleId="CommentSubject">
    <w:name w:val="annotation subject"/>
    <w:basedOn w:val="CommentText"/>
    <w:next w:val="CommentText"/>
    <w:link w:val="Char4"/>
    <w:uiPriority w:val="99"/>
    <w:semiHidden/>
    <w:unhideWhenUsed/>
    <w:qFormat/>
    <w:rPr>
      <w:b/>
      <w:bCs/>
    </w:rPr>
  </w:style>
  <w:style w:type="table" w:styleId="TableGrid">
    <w:name w:val="Table Grid"/>
    <w:basedOn w:val="TableNormal"/>
    <w:uiPriority w:val="59"/>
    <w:qFormat/>
    <w:rPr>
      <w:kern w:val="2"/>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Strong">
    <w:name w:val="Strong"/>
    <w:qFormat/>
    <w:rPr>
      <w:b/>
    </w:rPr>
  </w:style>
  <w:style w:type="character" w:styleId="PageNumber">
    <w:name w:val="page number"/>
    <w:basedOn w:val="DefaultParagraphFont"/>
    <w:qFormat/>
  </w:style>
  <w:style w:type="character" w:styleId="Hyperlink">
    <w:name w:val="Hyperlink"/>
    <w:uiPriority w:val="99"/>
    <w:qFormat/>
    <w:rPr>
      <w:color w:val="0000FF"/>
      <w:u w:val="single"/>
    </w:rPr>
  </w:style>
  <w:style w:type="character" w:styleId="CommentReference">
    <w:name w:val="annotation reference"/>
    <w:qFormat/>
    <w:rPr>
      <w:sz w:val="21"/>
      <w:szCs w:val="21"/>
    </w:rPr>
  </w:style>
  <w:style w:type="character" w:customStyle="1" w:styleId="Char">
    <w:name w:val="批注框文本 Char"/>
    <w:link w:val="BalloonText"/>
    <w:uiPriority w:val="99"/>
    <w:semiHidden/>
    <w:qFormat/>
    <w:rPr>
      <w:rFonts w:ascii="Calibri" w:eastAsia="宋体" w:hAnsi="Calibri" w:cs="Times New Roman"/>
      <w:kern w:val="2"/>
      <w:sz w:val="16"/>
      <w:szCs w:val="16"/>
    </w:rPr>
  </w:style>
  <w:style w:type="character" w:customStyle="1" w:styleId="Char0">
    <w:name w:val="页眉 Char"/>
    <w:link w:val="Header"/>
    <w:uiPriority w:val="99"/>
    <w:qFormat/>
    <w:rPr>
      <w:kern w:val="2"/>
      <w:sz w:val="18"/>
    </w:rPr>
  </w:style>
  <w:style w:type="character" w:customStyle="1" w:styleId="3Char">
    <w:name w:val="标题 3 Char"/>
    <w:link w:val="Heading3"/>
    <w:uiPriority w:val="9"/>
    <w:qFormat/>
    <w:rPr>
      <w:rFonts w:eastAsia="宋体"/>
      <w:b/>
      <w:kern w:val="2"/>
      <w:sz w:val="24"/>
    </w:rPr>
  </w:style>
  <w:style w:type="character" w:customStyle="1" w:styleId="2Char">
    <w:name w:val="标题 2 Char"/>
    <w:link w:val="Heading2"/>
    <w:uiPriority w:val="9"/>
    <w:qFormat/>
    <w:rPr>
      <w:rFonts w:eastAsia="宋体"/>
      <w:b/>
      <w:snapToGrid w:val="0"/>
      <w:sz w:val="28"/>
    </w:rPr>
  </w:style>
  <w:style w:type="character" w:customStyle="1" w:styleId="Char1">
    <w:name w:val="题目 Char"/>
    <w:link w:val="a"/>
    <w:qFormat/>
    <w:rPr>
      <w:rFonts w:ascii="宋体" w:eastAsia="黑体" w:hAnsi="宋体"/>
      <w:bCs/>
      <w:kern w:val="2"/>
      <w:sz w:val="44"/>
      <w:szCs w:val="44"/>
    </w:rPr>
  </w:style>
  <w:style w:type="paragraph" w:customStyle="1" w:styleId="a">
    <w:name w:val="题目"/>
    <w:basedOn w:val="Normal"/>
    <w:link w:val="Char1"/>
    <w:qFormat/>
    <w:pPr>
      <w:adjustRightInd w:val="0"/>
      <w:spacing w:line="240" w:lineRule="auto"/>
      <w:ind w:firstLine="0" w:firstLineChars="0"/>
      <w:jc w:val="center"/>
    </w:pPr>
    <w:rPr>
      <w:rFonts w:ascii="宋体" w:eastAsia="黑体" w:hAnsi="宋体"/>
      <w:bCs/>
      <w:sz w:val="44"/>
      <w:szCs w:val="44"/>
    </w:rPr>
  </w:style>
  <w:style w:type="character" w:customStyle="1" w:styleId="1Char">
    <w:name w:val="标题 1 Char"/>
    <w:link w:val="Heading1"/>
    <w:uiPriority w:val="9"/>
    <w:qFormat/>
    <w:rPr>
      <w:rFonts w:ascii="Times New Roman" w:eastAsia="宋体" w:hAnsi="Times New Roman"/>
      <w:b/>
      <w:kern w:val="44"/>
      <w:sz w:val="32"/>
    </w:rPr>
  </w:style>
  <w:style w:type="character" w:customStyle="1" w:styleId="Char2">
    <w:name w:val="页脚 Char"/>
    <w:link w:val="Footer"/>
    <w:uiPriority w:val="99"/>
    <w:qFormat/>
    <w:rPr>
      <w:kern w:val="2"/>
      <w:sz w:val="18"/>
    </w:rPr>
  </w:style>
  <w:style w:type="paragraph" w:customStyle="1" w:styleId="WPSOffice1">
    <w:name w:val="WPSOffice手动目录 1"/>
    <w:qFormat/>
    <w:rPr>
      <w:rFonts w:ascii="Calibri" w:eastAsia="宋体" w:hAnsi="Calibri" w:cs="Times New Roman"/>
      <w:lang w:val="en-US" w:eastAsia="zh-CN" w:bidi="ar-SA"/>
    </w:rPr>
  </w:style>
  <w:style w:type="paragraph" w:styleId="ListParagraph">
    <w:name w:val="List Paragraph"/>
    <w:basedOn w:val="Normal"/>
    <w:uiPriority w:val="34"/>
    <w:qFormat/>
    <w:pPr>
      <w:ind w:firstLine="420"/>
    </w:pPr>
  </w:style>
  <w:style w:type="paragraph" w:customStyle="1" w:styleId="TOC10">
    <w:name w:val="TOC 标题1"/>
    <w:basedOn w:val="Heading1"/>
    <w:next w:val="Normal"/>
    <w:uiPriority w:val="39"/>
    <w:qFormat/>
    <w:pPr>
      <w:widowControl/>
      <w:spacing w:before="480" w:after="0" w:line="276" w:lineRule="auto"/>
      <w:jc w:val="left"/>
      <w:outlineLvl w:val="9"/>
    </w:pPr>
    <w:rPr>
      <w:rFonts w:ascii="Cambria" w:hAnsi="Cambria"/>
      <w:bCs/>
      <w:color w:val="365F91"/>
      <w:kern w:val="0"/>
      <w:sz w:val="28"/>
      <w:szCs w:val="28"/>
    </w:rPr>
  </w:style>
  <w:style w:type="paragraph" w:customStyle="1" w:styleId="a0">
    <w:name w:val="毕设论文"/>
    <w:basedOn w:val="Normal"/>
    <w:qFormat/>
    <w:pPr>
      <w:ind w:firstLine="200"/>
    </w:pPr>
    <w:rPr>
      <w:rFonts w:ascii="宋体" w:hAnsi="宋体"/>
      <w:kern w:val="0"/>
      <w:lang w:val="zh-CN"/>
    </w:rPr>
  </w:style>
  <w:style w:type="paragraph" w:customStyle="1" w:styleId="a1">
    <w:name w:val="表格"/>
    <w:basedOn w:val="Normal"/>
    <w:qFormat/>
    <w:pPr>
      <w:ind w:firstLine="0" w:firstLineChars="0"/>
      <w:jc w:val="center"/>
    </w:pPr>
    <w:rPr>
      <w:sz w:val="21"/>
    </w:rPr>
  </w:style>
  <w:style w:type="character" w:customStyle="1" w:styleId="Char3">
    <w:name w:val="批注文字 Char"/>
    <w:link w:val="CommentText"/>
    <w:qFormat/>
    <w:rPr>
      <w:kern w:val="2"/>
      <w:sz w:val="24"/>
    </w:rPr>
  </w:style>
  <w:style w:type="character" w:customStyle="1" w:styleId="Char4">
    <w:name w:val="批注主题 Char"/>
    <w:link w:val="CommentSubject"/>
    <w:uiPriority w:val="99"/>
    <w:semiHidden/>
    <w:qFormat/>
    <w:rPr>
      <w:b/>
      <w:bCs/>
      <w:kern w:val="2"/>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yperlink" Target="https://d.book118.com/557106104030006042"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2061"/>
    <customShpInfo spid="_x0000_s2062"/>
    <customShpInfo spid="_x0000_s2064"/>
    <customShpInfo spid="_x0000_s206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3951</Words>
  <Characters>22521</Characters>
  <Application>Microsoft Office Word</Application>
  <DocSecurity>0</DocSecurity>
  <Lines>187</Lines>
  <Paragraphs>52</Paragraphs>
  <ScaleCrop>false</ScaleCrop>
  <Company/>
  <LinksUpToDate>false</LinksUpToDate>
  <CharactersWithSpaces>26420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正投多幕并行补偿算法</dc:title>
  <dc:creator>yuxiaojun</dc:creator>
  <cp:lastModifiedBy>张老师</cp:lastModifiedBy>
  <cp:revision>7</cp:revision>
  <cp:lastPrinted>2021-05-23T04:16:00Z</cp:lastPrinted>
  <dcterms:created xsi:type="dcterms:W3CDTF">2019-05-19T01:40:00Z</dcterms:created>
  <dcterms:modified xsi:type="dcterms:W3CDTF">2023-11-05T06:51:27Z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39D5C6C69CD84B6EA20A68C3228282C3_12</vt:lpwstr>
  </property>
  <property fmtid="{D5CDD505-2E9C-101B-9397-08002B2CF9AE}" pid="3" name="KSOProductBuildVer">
    <vt:lpwstr>2052-12.1.0.15712</vt:lpwstr>
  </property>
  <property fmtid="{D5CDD505-2E9C-101B-9397-08002B2CF9AE}" pid="4" name="KSORubyTemplateID">
    <vt:lpwstr>6</vt:lpwstr>
  </property>
</Properties>
</file>