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基因缺失重组疫苗项目建设总纲及方案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5" w:history="1">
        <w:r>
          <w:rPr>
            <w:rFonts w:ascii="仿宋" w:eastAsia="仿宋" w:hAnsi="仿宋" w:cs="仿宋" w:hint="eastAsia"/>
            <w:lang w:eastAsia="zh-CN"/>
          </w:rPr>
          <w:t>序言</w:t>
        </w:r>
        <w:r>
          <w:tab/>
        </w:r>
        <w:r>
          <w:fldChar w:fldCharType="begin"/>
        </w:r>
        <w:r>
          <w:instrText xml:space="preserve"> PAGEREF _Toc1715 \h </w:instrText>
        </w:r>
        <w:r>
          <w:fldChar w:fldCharType="separate"/>
        </w:r>
        <w:r>
          <w:t>3</w:t>
        </w:r>
        <w:r>
          <w:fldChar w:fldCharType="end"/>
        </w:r>
      </w:hyperlink>
    </w:p>
    <w:p>
      <w:pPr>
        <w:pStyle w:val="TOC1"/>
        <w:tabs>
          <w:tab w:val="right" w:leader="dot" w:pos="8306"/>
        </w:tabs>
      </w:pPr>
      <w:hyperlink w:anchor="_Toc23778" w:history="1">
        <w:r>
          <w:rPr>
            <w:rFonts w:ascii="仿宋" w:eastAsia="仿宋" w:hAnsi="仿宋" w:cs="仿宋" w:hint="eastAsia"/>
            <w:lang w:eastAsia="zh-CN"/>
          </w:rPr>
          <w:t>一、资源开发及综合利用分析</w:t>
        </w:r>
        <w:r>
          <w:tab/>
        </w:r>
        <w:r>
          <w:fldChar w:fldCharType="begin"/>
        </w:r>
        <w:r>
          <w:instrText xml:space="preserve"> PAGEREF _Toc23778 \h </w:instrText>
        </w:r>
        <w:r>
          <w:fldChar w:fldCharType="separate"/>
        </w:r>
        <w:r>
          <w:t>3</w:t>
        </w:r>
        <w:r>
          <w:fldChar w:fldCharType="end"/>
        </w:r>
      </w:hyperlink>
    </w:p>
    <w:p>
      <w:pPr>
        <w:pStyle w:val="TOC2"/>
        <w:tabs>
          <w:tab w:val="right" w:leader="dot" w:pos="8306"/>
        </w:tabs>
      </w:pPr>
      <w:hyperlink w:anchor="_Toc13472" w:history="1">
        <w:r>
          <w:rPr>
            <w:rFonts w:ascii="仿宋" w:eastAsia="仿宋" w:hAnsi="仿宋" w:cs="仿宋" w:hint="eastAsia"/>
            <w:lang w:eastAsia="zh-CN"/>
          </w:rPr>
          <w:t>(一)、资源开发方案</w:t>
        </w:r>
        <w:r>
          <w:tab/>
        </w:r>
        <w:r>
          <w:fldChar w:fldCharType="begin"/>
        </w:r>
        <w:r>
          <w:instrText xml:space="preserve"> PAGEREF _Toc13472 \h </w:instrText>
        </w:r>
        <w:r>
          <w:fldChar w:fldCharType="separate"/>
        </w:r>
        <w:r>
          <w:t>3</w:t>
        </w:r>
        <w:r>
          <w:fldChar w:fldCharType="end"/>
        </w:r>
      </w:hyperlink>
    </w:p>
    <w:p>
      <w:pPr>
        <w:pStyle w:val="TOC2"/>
        <w:tabs>
          <w:tab w:val="right" w:leader="dot" w:pos="8306"/>
        </w:tabs>
      </w:pPr>
      <w:hyperlink w:anchor="_Toc19441" w:history="1">
        <w:r>
          <w:rPr>
            <w:rFonts w:ascii="仿宋" w:eastAsia="仿宋" w:hAnsi="仿宋" w:cs="仿宋" w:hint="eastAsia"/>
            <w:lang w:eastAsia="zh-CN"/>
          </w:rPr>
          <w:t>(二)、资源利用方案</w:t>
        </w:r>
        <w:r>
          <w:tab/>
        </w:r>
        <w:r>
          <w:fldChar w:fldCharType="begin"/>
        </w:r>
        <w:r>
          <w:instrText xml:space="preserve"> PAGEREF _Toc19441 \h </w:instrText>
        </w:r>
        <w:r>
          <w:fldChar w:fldCharType="separate"/>
        </w:r>
        <w:r>
          <w:t>4</w:t>
        </w:r>
        <w:r>
          <w:fldChar w:fldCharType="end"/>
        </w:r>
      </w:hyperlink>
    </w:p>
    <w:p>
      <w:pPr>
        <w:pStyle w:val="TOC2"/>
        <w:tabs>
          <w:tab w:val="right" w:leader="dot" w:pos="8306"/>
        </w:tabs>
      </w:pPr>
      <w:hyperlink w:anchor="_Toc25105" w:history="1">
        <w:r>
          <w:rPr>
            <w:rFonts w:ascii="仿宋" w:eastAsia="仿宋" w:hAnsi="仿宋" w:cs="仿宋" w:hint="eastAsia"/>
            <w:lang w:eastAsia="zh-CN"/>
          </w:rPr>
          <w:t>(三)、资源节约措施</w:t>
        </w:r>
        <w:r>
          <w:tab/>
        </w:r>
        <w:r>
          <w:fldChar w:fldCharType="begin"/>
        </w:r>
        <w:r>
          <w:instrText xml:space="preserve"> PAGEREF _Toc25105 \h </w:instrText>
        </w:r>
        <w:r>
          <w:fldChar w:fldCharType="separate"/>
        </w:r>
        <w:r>
          <w:t>5</w:t>
        </w:r>
        <w:r>
          <w:fldChar w:fldCharType="end"/>
        </w:r>
      </w:hyperlink>
    </w:p>
    <w:p>
      <w:pPr>
        <w:pStyle w:val="TOC1"/>
        <w:tabs>
          <w:tab w:val="right" w:leader="dot" w:pos="8306"/>
        </w:tabs>
      </w:pPr>
      <w:hyperlink w:anchor="_Toc9324" w:history="1">
        <w:r>
          <w:rPr>
            <w:rFonts w:ascii="仿宋" w:eastAsia="仿宋" w:hAnsi="仿宋" w:cs="仿宋" w:hint="eastAsia"/>
            <w:lang w:eastAsia="zh-CN"/>
          </w:rPr>
          <w:t>二、财务管理与成本控制</w:t>
        </w:r>
        <w:r>
          <w:tab/>
        </w:r>
        <w:r>
          <w:fldChar w:fldCharType="begin"/>
        </w:r>
        <w:r>
          <w:instrText xml:space="preserve"> PAGEREF _Toc9324 \h </w:instrText>
        </w:r>
        <w:r>
          <w:fldChar w:fldCharType="separate"/>
        </w:r>
        <w:r>
          <w:t>6</w:t>
        </w:r>
        <w:r>
          <w:fldChar w:fldCharType="end"/>
        </w:r>
      </w:hyperlink>
    </w:p>
    <w:p>
      <w:pPr>
        <w:pStyle w:val="TOC2"/>
        <w:tabs>
          <w:tab w:val="right" w:leader="dot" w:pos="8306"/>
        </w:tabs>
      </w:pPr>
      <w:hyperlink w:anchor="_Toc17495" w:history="1">
        <w:r>
          <w:rPr>
            <w:rFonts w:ascii="仿宋" w:eastAsia="仿宋" w:hAnsi="仿宋" w:cs="仿宋" w:hint="eastAsia"/>
            <w:lang w:eastAsia="zh-CN"/>
          </w:rPr>
          <w:t>(一)、财务管理体系建设</w:t>
        </w:r>
        <w:r>
          <w:tab/>
        </w:r>
        <w:r>
          <w:fldChar w:fldCharType="begin"/>
        </w:r>
        <w:r>
          <w:instrText xml:space="preserve"> PAGEREF _Toc17495 \h </w:instrText>
        </w:r>
        <w:r>
          <w:fldChar w:fldCharType="separate"/>
        </w:r>
        <w:r>
          <w:t>6</w:t>
        </w:r>
        <w:r>
          <w:fldChar w:fldCharType="end"/>
        </w:r>
      </w:hyperlink>
    </w:p>
    <w:p>
      <w:pPr>
        <w:pStyle w:val="TOC2"/>
        <w:tabs>
          <w:tab w:val="right" w:leader="dot" w:pos="8306"/>
        </w:tabs>
      </w:pPr>
      <w:hyperlink w:anchor="_Toc4111" w:history="1">
        <w:r>
          <w:rPr>
            <w:rFonts w:ascii="仿宋" w:eastAsia="仿宋" w:hAnsi="仿宋" w:cs="仿宋" w:hint="eastAsia"/>
            <w:lang w:eastAsia="zh-CN"/>
          </w:rPr>
          <w:t>(二)、成本控制措施</w:t>
        </w:r>
        <w:r>
          <w:tab/>
        </w:r>
        <w:r>
          <w:fldChar w:fldCharType="begin"/>
        </w:r>
        <w:r>
          <w:instrText xml:space="preserve"> PAGEREF _Toc4111 \h </w:instrText>
        </w:r>
        <w:r>
          <w:fldChar w:fldCharType="separate"/>
        </w:r>
        <w:r>
          <w:t>8</w:t>
        </w:r>
        <w:r>
          <w:fldChar w:fldCharType="end"/>
        </w:r>
      </w:hyperlink>
    </w:p>
    <w:p>
      <w:pPr>
        <w:pStyle w:val="TOC1"/>
        <w:tabs>
          <w:tab w:val="right" w:leader="dot" w:pos="8306"/>
        </w:tabs>
      </w:pPr>
      <w:hyperlink w:anchor="_Toc18736" w:history="1">
        <w:r>
          <w:rPr>
            <w:rFonts w:ascii="仿宋" w:eastAsia="仿宋" w:hAnsi="仿宋" w:cs="仿宋" w:hint="eastAsia"/>
            <w:lang w:eastAsia="zh-CN"/>
          </w:rPr>
          <w:t>三、社会影响分析</w:t>
        </w:r>
        <w:r>
          <w:tab/>
        </w:r>
        <w:r>
          <w:fldChar w:fldCharType="begin"/>
        </w:r>
        <w:r>
          <w:instrText xml:space="preserve"> PAGEREF _Toc18736 \h </w:instrText>
        </w:r>
        <w:r>
          <w:fldChar w:fldCharType="separate"/>
        </w:r>
        <w:r>
          <w:t>9</w:t>
        </w:r>
        <w:r>
          <w:fldChar w:fldCharType="end"/>
        </w:r>
      </w:hyperlink>
    </w:p>
    <w:p>
      <w:pPr>
        <w:pStyle w:val="TOC2"/>
        <w:tabs>
          <w:tab w:val="right" w:leader="dot" w:pos="8306"/>
        </w:tabs>
      </w:pPr>
      <w:hyperlink w:anchor="_Toc11491" w:history="1">
        <w:r>
          <w:rPr>
            <w:rFonts w:ascii="仿宋" w:eastAsia="仿宋" w:hAnsi="仿宋" w:cs="仿宋" w:hint="eastAsia"/>
            <w:lang w:eastAsia="zh-CN"/>
          </w:rPr>
          <w:t>(一)、社会影响效果分析</w:t>
        </w:r>
        <w:r>
          <w:tab/>
        </w:r>
        <w:r>
          <w:fldChar w:fldCharType="begin"/>
        </w:r>
        <w:r>
          <w:instrText xml:space="preserve"> PAGEREF _Toc11491 \h </w:instrText>
        </w:r>
        <w:r>
          <w:fldChar w:fldCharType="separate"/>
        </w:r>
        <w:r>
          <w:t>9</w:t>
        </w:r>
        <w:r>
          <w:fldChar w:fldCharType="end"/>
        </w:r>
      </w:hyperlink>
    </w:p>
    <w:p>
      <w:pPr>
        <w:pStyle w:val="TOC2"/>
        <w:tabs>
          <w:tab w:val="right" w:leader="dot" w:pos="8306"/>
        </w:tabs>
      </w:pPr>
      <w:hyperlink w:anchor="_Toc26804" w:history="1">
        <w:r>
          <w:rPr>
            <w:rFonts w:ascii="仿宋" w:eastAsia="仿宋" w:hAnsi="仿宋" w:cs="仿宋" w:hint="eastAsia"/>
            <w:lang w:eastAsia="zh-CN"/>
          </w:rPr>
          <w:t>(二)、社会适应性分析</w:t>
        </w:r>
        <w:r>
          <w:tab/>
        </w:r>
        <w:r>
          <w:fldChar w:fldCharType="begin"/>
        </w:r>
        <w:r>
          <w:instrText xml:space="preserve"> PAGEREF _Toc26804 \h </w:instrText>
        </w:r>
        <w:r>
          <w:fldChar w:fldCharType="separate"/>
        </w:r>
        <w:r>
          <w:t>11</w:t>
        </w:r>
        <w:r>
          <w:fldChar w:fldCharType="end"/>
        </w:r>
      </w:hyperlink>
    </w:p>
    <w:p>
      <w:pPr>
        <w:pStyle w:val="TOC2"/>
        <w:tabs>
          <w:tab w:val="right" w:leader="dot" w:pos="8306"/>
        </w:tabs>
      </w:pPr>
      <w:hyperlink w:anchor="_Toc1011" w:history="1">
        <w:r>
          <w:rPr>
            <w:rFonts w:ascii="仿宋" w:eastAsia="仿宋" w:hAnsi="仿宋" w:cs="仿宋" w:hint="eastAsia"/>
            <w:lang w:eastAsia="zh-CN"/>
          </w:rPr>
          <w:t>(三)、社会风险及对策分析</w:t>
        </w:r>
        <w:r>
          <w:tab/>
        </w:r>
        <w:r>
          <w:fldChar w:fldCharType="begin"/>
        </w:r>
        <w:r>
          <w:instrText xml:space="preserve"> PAGEREF _Toc1011 \h </w:instrText>
        </w:r>
        <w:r>
          <w:fldChar w:fldCharType="separate"/>
        </w:r>
        <w:r>
          <w:t>13</w:t>
        </w:r>
        <w:r>
          <w:fldChar w:fldCharType="end"/>
        </w:r>
      </w:hyperlink>
    </w:p>
    <w:p>
      <w:pPr>
        <w:pStyle w:val="TOC1"/>
        <w:tabs>
          <w:tab w:val="right" w:leader="dot" w:pos="8306"/>
        </w:tabs>
      </w:pPr>
      <w:hyperlink w:anchor="_Toc31696" w:history="1">
        <w:r>
          <w:rPr>
            <w:rFonts w:ascii="仿宋" w:eastAsia="仿宋" w:hAnsi="仿宋" w:cs="仿宋" w:hint="eastAsia"/>
            <w:lang w:eastAsia="zh-CN"/>
          </w:rPr>
          <w:t>四、基因缺失重组疫苗项目概论</w:t>
        </w:r>
        <w:r>
          <w:tab/>
        </w:r>
        <w:r>
          <w:fldChar w:fldCharType="begin"/>
        </w:r>
        <w:r>
          <w:instrText xml:space="preserve"> PAGEREF _Toc31696 \h </w:instrText>
        </w:r>
        <w:r>
          <w:fldChar w:fldCharType="separate"/>
        </w:r>
        <w:r>
          <w:t>16</w:t>
        </w:r>
        <w:r>
          <w:fldChar w:fldCharType="end"/>
        </w:r>
      </w:hyperlink>
    </w:p>
    <w:p>
      <w:pPr>
        <w:pStyle w:val="TOC2"/>
        <w:tabs>
          <w:tab w:val="right" w:leader="dot" w:pos="8306"/>
        </w:tabs>
      </w:pPr>
      <w:hyperlink w:anchor="_Toc22104" w:history="1">
        <w:r>
          <w:rPr>
            <w:rFonts w:ascii="仿宋" w:eastAsia="仿宋" w:hAnsi="仿宋" w:cs="仿宋" w:hint="eastAsia"/>
            <w:lang w:eastAsia="zh-CN"/>
          </w:rPr>
          <w:t>(一)、项目申报单位概况</w:t>
        </w:r>
        <w:r>
          <w:tab/>
        </w:r>
        <w:r>
          <w:fldChar w:fldCharType="begin"/>
        </w:r>
        <w:r>
          <w:instrText xml:space="preserve"> PAGEREF _Toc22104 \h </w:instrText>
        </w:r>
        <w:r>
          <w:fldChar w:fldCharType="separate"/>
        </w:r>
        <w:r>
          <w:t>16</w:t>
        </w:r>
        <w:r>
          <w:fldChar w:fldCharType="end"/>
        </w:r>
      </w:hyperlink>
    </w:p>
    <w:p>
      <w:pPr>
        <w:pStyle w:val="TOC2"/>
        <w:tabs>
          <w:tab w:val="right" w:leader="dot" w:pos="8306"/>
        </w:tabs>
      </w:pPr>
      <w:hyperlink w:anchor="_Toc25491" w:history="1">
        <w:r>
          <w:rPr>
            <w:rFonts w:ascii="仿宋" w:eastAsia="仿宋" w:hAnsi="仿宋" w:cs="仿宋" w:hint="eastAsia"/>
            <w:lang w:eastAsia="zh-CN"/>
          </w:rPr>
          <w:t>(二)、项目概况</w:t>
        </w:r>
        <w:r>
          <w:tab/>
        </w:r>
        <w:r>
          <w:fldChar w:fldCharType="begin"/>
        </w:r>
        <w:r>
          <w:instrText xml:space="preserve"> PAGEREF _Toc25491 \h </w:instrText>
        </w:r>
        <w:r>
          <w:fldChar w:fldCharType="separate"/>
        </w:r>
        <w:r>
          <w:t>17</w:t>
        </w:r>
        <w:r>
          <w:fldChar w:fldCharType="end"/>
        </w:r>
      </w:hyperlink>
    </w:p>
    <w:p>
      <w:pPr>
        <w:pStyle w:val="TOC1"/>
        <w:tabs>
          <w:tab w:val="right" w:leader="dot" w:pos="8306"/>
        </w:tabs>
      </w:pPr>
      <w:hyperlink w:anchor="_Toc31706" w:history="1">
        <w:r>
          <w:rPr>
            <w:rFonts w:ascii="仿宋" w:eastAsia="仿宋" w:hAnsi="仿宋" w:cs="仿宋" w:hint="eastAsia"/>
            <w:lang w:eastAsia="zh-CN"/>
          </w:rPr>
          <w:t>五、环境和生态影响分析</w:t>
        </w:r>
        <w:r>
          <w:tab/>
        </w:r>
        <w:r>
          <w:fldChar w:fldCharType="begin"/>
        </w:r>
        <w:r>
          <w:instrText xml:space="preserve"> PAGEREF _Toc31706 \h </w:instrText>
        </w:r>
        <w:r>
          <w:fldChar w:fldCharType="separate"/>
        </w:r>
        <w:r>
          <w:t>20</w:t>
        </w:r>
        <w:r>
          <w:fldChar w:fldCharType="end"/>
        </w:r>
      </w:hyperlink>
    </w:p>
    <w:p>
      <w:pPr>
        <w:pStyle w:val="TOC2"/>
        <w:tabs>
          <w:tab w:val="right" w:leader="dot" w:pos="8306"/>
        </w:tabs>
      </w:pPr>
      <w:hyperlink w:anchor="_Toc28623" w:history="1">
        <w:r>
          <w:rPr>
            <w:rFonts w:ascii="仿宋" w:eastAsia="仿宋" w:hAnsi="仿宋" w:cs="仿宋" w:hint="eastAsia"/>
            <w:lang w:eastAsia="zh-CN"/>
          </w:rPr>
          <w:t>(一)、环境和生态现状</w:t>
        </w:r>
        <w:r>
          <w:tab/>
        </w:r>
        <w:r>
          <w:fldChar w:fldCharType="begin"/>
        </w:r>
        <w:r>
          <w:instrText xml:space="preserve"> PAGEREF _Toc28623 \h </w:instrText>
        </w:r>
        <w:r>
          <w:fldChar w:fldCharType="separate"/>
        </w:r>
        <w:r>
          <w:t>20</w:t>
        </w:r>
        <w:r>
          <w:fldChar w:fldCharType="end"/>
        </w:r>
      </w:hyperlink>
    </w:p>
    <w:p>
      <w:pPr>
        <w:pStyle w:val="TOC2"/>
        <w:tabs>
          <w:tab w:val="right" w:leader="dot" w:pos="8306"/>
        </w:tabs>
      </w:pPr>
      <w:hyperlink w:anchor="_Toc10114" w:history="1">
        <w:r>
          <w:rPr>
            <w:rFonts w:ascii="仿宋" w:eastAsia="仿宋" w:hAnsi="仿宋" w:cs="仿宋" w:hint="eastAsia"/>
            <w:lang w:eastAsia="zh-CN"/>
          </w:rPr>
          <w:t>(二)、生态环境影响分析</w:t>
        </w:r>
        <w:r>
          <w:tab/>
        </w:r>
        <w:r>
          <w:fldChar w:fldCharType="begin"/>
        </w:r>
        <w:r>
          <w:instrText xml:space="preserve"> PAGEREF _Toc10114 \h </w:instrText>
        </w:r>
        <w:r>
          <w:fldChar w:fldCharType="separate"/>
        </w:r>
        <w:r>
          <w:t>22</w:t>
        </w:r>
        <w:r>
          <w:fldChar w:fldCharType="end"/>
        </w:r>
      </w:hyperlink>
    </w:p>
    <w:p>
      <w:pPr>
        <w:pStyle w:val="TOC2"/>
        <w:tabs>
          <w:tab w:val="right" w:leader="dot" w:pos="8306"/>
        </w:tabs>
      </w:pPr>
      <w:hyperlink w:anchor="_Toc10209" w:history="1">
        <w:r>
          <w:rPr>
            <w:rFonts w:ascii="仿宋" w:eastAsia="仿宋" w:hAnsi="仿宋" w:cs="仿宋" w:hint="eastAsia"/>
            <w:lang w:eastAsia="zh-CN"/>
          </w:rPr>
          <w:t>(三)、生态环境保护措施</w:t>
        </w:r>
        <w:r>
          <w:tab/>
        </w:r>
        <w:r>
          <w:fldChar w:fldCharType="begin"/>
        </w:r>
        <w:r>
          <w:instrText xml:space="preserve"> PAGEREF _Toc10209 \h </w:instrText>
        </w:r>
        <w:r>
          <w:fldChar w:fldCharType="separate"/>
        </w:r>
        <w:r>
          <w:t>23</w:t>
        </w:r>
        <w:r>
          <w:fldChar w:fldCharType="end"/>
        </w:r>
      </w:hyperlink>
    </w:p>
    <w:p>
      <w:pPr>
        <w:pStyle w:val="TOC2"/>
        <w:tabs>
          <w:tab w:val="right" w:leader="dot" w:pos="8306"/>
        </w:tabs>
      </w:pPr>
      <w:hyperlink w:anchor="_Toc18893" w:history="1">
        <w:r>
          <w:rPr>
            <w:rFonts w:ascii="仿宋" w:eastAsia="仿宋" w:hAnsi="仿宋" w:cs="仿宋" w:hint="eastAsia"/>
            <w:lang w:eastAsia="zh-CN"/>
          </w:rPr>
          <w:t>(四)、地质灾害影响分析</w:t>
        </w:r>
        <w:r>
          <w:tab/>
        </w:r>
        <w:r>
          <w:fldChar w:fldCharType="begin"/>
        </w:r>
        <w:r>
          <w:instrText xml:space="preserve"> PAGEREF _Toc18893 \h </w:instrText>
        </w:r>
        <w:r>
          <w:fldChar w:fldCharType="separate"/>
        </w:r>
        <w:r>
          <w:t>25</w:t>
        </w:r>
        <w:r>
          <w:fldChar w:fldCharType="end"/>
        </w:r>
      </w:hyperlink>
    </w:p>
    <w:p>
      <w:pPr>
        <w:pStyle w:val="TOC2"/>
        <w:tabs>
          <w:tab w:val="right" w:leader="dot" w:pos="8306"/>
        </w:tabs>
      </w:pPr>
      <w:hyperlink w:anchor="_Toc28317" w:history="1">
        <w:r>
          <w:rPr>
            <w:rFonts w:ascii="仿宋" w:eastAsia="仿宋" w:hAnsi="仿宋" w:cs="仿宋" w:hint="eastAsia"/>
            <w:lang w:eastAsia="zh-CN"/>
          </w:rPr>
          <w:t>(五)、特殊环境影响</w:t>
        </w:r>
        <w:r>
          <w:tab/>
        </w:r>
        <w:r>
          <w:fldChar w:fldCharType="begin"/>
        </w:r>
        <w:r>
          <w:instrText xml:space="preserve"> PAGEREF _Toc28317 \h </w:instrText>
        </w:r>
        <w:r>
          <w:fldChar w:fldCharType="separate"/>
        </w:r>
        <w:r>
          <w:t>26</w:t>
        </w:r>
        <w:r>
          <w:fldChar w:fldCharType="end"/>
        </w:r>
      </w:hyperlink>
    </w:p>
    <w:p>
      <w:pPr>
        <w:pStyle w:val="TOC1"/>
        <w:tabs>
          <w:tab w:val="right" w:leader="dot" w:pos="8306"/>
        </w:tabs>
      </w:pPr>
      <w:hyperlink w:anchor="_Toc17761" w:history="1">
        <w:r>
          <w:rPr>
            <w:rFonts w:ascii="仿宋" w:eastAsia="仿宋" w:hAnsi="仿宋" w:cs="仿宋" w:hint="eastAsia"/>
            <w:lang w:eastAsia="zh-CN"/>
          </w:rPr>
          <w:t>六、发展规划、产业政策和行业准入分析</w:t>
        </w:r>
        <w:r>
          <w:tab/>
        </w:r>
        <w:r>
          <w:fldChar w:fldCharType="begin"/>
        </w:r>
        <w:r>
          <w:instrText xml:space="preserve"> PAGEREF _Toc17761 \h </w:instrText>
        </w:r>
        <w:r>
          <w:fldChar w:fldCharType="separate"/>
        </w:r>
        <w:r>
          <w:t>28</w:t>
        </w:r>
        <w:r>
          <w:fldChar w:fldCharType="end"/>
        </w:r>
      </w:hyperlink>
    </w:p>
    <w:p>
      <w:pPr>
        <w:pStyle w:val="TOC2"/>
        <w:tabs>
          <w:tab w:val="right" w:leader="dot" w:pos="8306"/>
        </w:tabs>
      </w:pPr>
      <w:hyperlink w:anchor="_Toc687" w:history="1">
        <w:r>
          <w:rPr>
            <w:rFonts w:ascii="仿宋" w:eastAsia="仿宋" w:hAnsi="仿宋" w:cs="仿宋" w:hint="eastAsia"/>
            <w:lang w:eastAsia="zh-CN"/>
          </w:rPr>
          <w:t>(一)、发展规划分析</w:t>
        </w:r>
        <w:r>
          <w:tab/>
        </w:r>
        <w:r>
          <w:fldChar w:fldCharType="begin"/>
        </w:r>
        <w:r>
          <w:instrText xml:space="preserve"> PAGEREF _Toc687 \h </w:instrText>
        </w:r>
        <w:r>
          <w:fldChar w:fldCharType="separate"/>
        </w:r>
        <w:r>
          <w:t>28</w:t>
        </w:r>
        <w:r>
          <w:fldChar w:fldCharType="end"/>
        </w:r>
      </w:hyperlink>
    </w:p>
    <w:p>
      <w:pPr>
        <w:pStyle w:val="TOC2"/>
        <w:tabs>
          <w:tab w:val="right" w:leader="dot" w:pos="8306"/>
        </w:tabs>
      </w:pPr>
      <w:hyperlink w:anchor="_Toc4715" w:history="1">
        <w:r>
          <w:rPr>
            <w:rFonts w:ascii="仿宋" w:eastAsia="仿宋" w:hAnsi="仿宋" w:cs="仿宋" w:hint="eastAsia"/>
            <w:lang w:eastAsia="zh-CN"/>
          </w:rPr>
          <w:t>(二)、产业政策分析</w:t>
        </w:r>
        <w:r>
          <w:tab/>
        </w:r>
        <w:r>
          <w:fldChar w:fldCharType="begin"/>
        </w:r>
        <w:r>
          <w:instrText xml:space="preserve"> PAGEREF _Toc4715 \h </w:instrText>
        </w:r>
        <w:r>
          <w:fldChar w:fldCharType="separate"/>
        </w:r>
        <w:r>
          <w:t>29</w:t>
        </w:r>
        <w:r>
          <w:fldChar w:fldCharType="end"/>
        </w:r>
      </w:hyperlink>
    </w:p>
    <w:p>
      <w:pPr>
        <w:pStyle w:val="TOC2"/>
        <w:tabs>
          <w:tab w:val="right" w:leader="dot" w:pos="8306"/>
        </w:tabs>
      </w:pPr>
      <w:hyperlink w:anchor="_Toc9968" w:history="1">
        <w:r>
          <w:rPr>
            <w:rFonts w:ascii="仿宋" w:eastAsia="仿宋" w:hAnsi="仿宋" w:cs="仿宋" w:hint="eastAsia"/>
            <w:lang w:eastAsia="zh-CN"/>
          </w:rPr>
          <w:t>(三)、行业准入分析</w:t>
        </w:r>
        <w:r>
          <w:tab/>
        </w:r>
        <w:r>
          <w:fldChar w:fldCharType="begin"/>
        </w:r>
        <w:r>
          <w:instrText xml:space="preserve"> PAGEREF _Toc9968 \h </w:instrText>
        </w:r>
        <w:r>
          <w:fldChar w:fldCharType="separate"/>
        </w:r>
        <w:r>
          <w:t>31</w:t>
        </w:r>
        <w:r>
          <w:fldChar w:fldCharType="end"/>
        </w:r>
      </w:hyperlink>
    </w:p>
    <w:p>
      <w:pPr>
        <w:pStyle w:val="TOC1"/>
        <w:tabs>
          <w:tab w:val="right" w:leader="dot" w:pos="8306"/>
        </w:tabs>
      </w:pPr>
      <w:hyperlink w:anchor="_Toc3616" w:history="1">
        <w:r>
          <w:rPr>
            <w:rFonts w:ascii="仿宋" w:eastAsia="仿宋" w:hAnsi="仿宋" w:cs="仿宋" w:hint="eastAsia"/>
            <w:lang w:eastAsia="zh-CN"/>
          </w:rPr>
          <w:t>七、客户关系管理与市场拓展</w:t>
        </w:r>
        <w:r>
          <w:tab/>
        </w:r>
        <w:r>
          <w:fldChar w:fldCharType="begin"/>
        </w:r>
        <w:r>
          <w:instrText xml:space="preserve"> PAGEREF _Toc3616 \h </w:instrText>
        </w:r>
        <w:r>
          <w:fldChar w:fldCharType="separate"/>
        </w:r>
        <w:r>
          <w:t>32</w:t>
        </w:r>
        <w:r>
          <w:fldChar w:fldCharType="end"/>
        </w:r>
      </w:hyperlink>
    </w:p>
    <w:p>
      <w:pPr>
        <w:pStyle w:val="TOC2"/>
        <w:tabs>
          <w:tab w:val="right" w:leader="dot" w:pos="8306"/>
        </w:tabs>
      </w:pPr>
      <w:hyperlink w:anchor="_Toc23172" w:history="1">
        <w:r>
          <w:rPr>
            <w:rFonts w:ascii="仿宋" w:eastAsia="仿宋" w:hAnsi="仿宋" w:cs="仿宋" w:hint="eastAsia"/>
            <w:lang w:eastAsia="zh-CN"/>
          </w:rPr>
          <w:t>(一)、客户关系管理策略</w:t>
        </w:r>
        <w:r>
          <w:tab/>
        </w:r>
        <w:r>
          <w:fldChar w:fldCharType="begin"/>
        </w:r>
        <w:r>
          <w:instrText xml:space="preserve"> PAGEREF _Toc23172 \h </w:instrText>
        </w:r>
        <w:r>
          <w:fldChar w:fldCharType="separate"/>
        </w:r>
        <w:r>
          <w:t>32</w:t>
        </w:r>
        <w:r>
          <w:fldChar w:fldCharType="end"/>
        </w:r>
      </w:hyperlink>
    </w:p>
    <w:p>
      <w:pPr>
        <w:pStyle w:val="TOC2"/>
        <w:tabs>
          <w:tab w:val="right" w:leader="dot" w:pos="8306"/>
        </w:tabs>
      </w:pPr>
      <w:hyperlink w:anchor="_Toc24297" w:history="1">
        <w:r>
          <w:rPr>
            <w:rFonts w:ascii="仿宋" w:eastAsia="仿宋" w:hAnsi="仿宋" w:cs="仿宋" w:hint="eastAsia"/>
            <w:lang w:eastAsia="zh-CN"/>
          </w:rPr>
          <w:t>(二)、市场拓展方案</w:t>
        </w:r>
        <w:r>
          <w:tab/>
        </w:r>
        <w:r>
          <w:fldChar w:fldCharType="begin"/>
        </w:r>
        <w:r>
          <w:instrText xml:space="preserve"> PAGEREF _Toc24297 \h </w:instrText>
        </w:r>
        <w:r>
          <w:fldChar w:fldCharType="separate"/>
        </w:r>
        <w:r>
          <w:t>34</w:t>
        </w:r>
        <w:r>
          <w:fldChar w:fldCharType="end"/>
        </w:r>
      </w:hyperlink>
    </w:p>
    <w:p>
      <w:pPr>
        <w:pStyle w:val="TOC1"/>
        <w:tabs>
          <w:tab w:val="right" w:leader="dot" w:pos="8306"/>
        </w:tabs>
      </w:pPr>
      <w:hyperlink w:anchor="_Toc1721" w:history="1">
        <w:r>
          <w:rPr>
            <w:rFonts w:ascii="仿宋" w:eastAsia="仿宋" w:hAnsi="仿宋" w:cs="仿宋" w:hint="eastAsia"/>
            <w:lang w:eastAsia="zh-CN"/>
          </w:rPr>
          <w:t>八、项目变更管理</w:t>
        </w:r>
        <w:r>
          <w:tab/>
        </w:r>
        <w:r>
          <w:fldChar w:fldCharType="begin"/>
        </w:r>
        <w:r>
          <w:instrText xml:space="preserve"> PAGEREF _Toc1721 \h </w:instrText>
        </w:r>
        <w:r>
          <w:fldChar w:fldCharType="separate"/>
        </w:r>
        <w:r>
          <w:t>35</w:t>
        </w:r>
        <w:r>
          <w:fldChar w:fldCharType="end"/>
        </w:r>
      </w:hyperlink>
    </w:p>
    <w:p>
      <w:pPr>
        <w:pStyle w:val="TOC2"/>
        <w:tabs>
          <w:tab w:val="right" w:leader="dot" w:pos="8306"/>
        </w:tabs>
      </w:pPr>
      <w:hyperlink w:anchor="_Toc23360" w:history="1">
        <w:r>
          <w:rPr>
            <w:rFonts w:ascii="仿宋" w:eastAsia="仿宋" w:hAnsi="仿宋" w:cs="仿宋" w:hint="eastAsia"/>
            <w:lang w:eastAsia="zh-CN"/>
          </w:rPr>
          <w:t>(一)、变更控制流程</w:t>
        </w:r>
        <w:r>
          <w:tab/>
        </w:r>
        <w:r>
          <w:fldChar w:fldCharType="begin"/>
        </w:r>
        <w:r>
          <w:instrText xml:space="preserve"> PAGEREF _Toc23360 \h </w:instrText>
        </w:r>
        <w:r>
          <w:fldChar w:fldCharType="separate"/>
        </w:r>
        <w:r>
          <w:t>35</w:t>
        </w:r>
        <w:r>
          <w:fldChar w:fldCharType="end"/>
        </w:r>
      </w:hyperlink>
    </w:p>
    <w:p>
      <w:pPr>
        <w:pStyle w:val="TOC2"/>
        <w:tabs>
          <w:tab w:val="right" w:leader="dot" w:pos="8306"/>
        </w:tabs>
      </w:pPr>
      <w:hyperlink w:anchor="_Toc30968" w:history="1">
        <w:r>
          <w:rPr>
            <w:rFonts w:ascii="仿宋" w:eastAsia="仿宋" w:hAnsi="仿宋" w:cs="仿宋" w:hint="eastAsia"/>
            <w:lang w:eastAsia="zh-CN"/>
          </w:rPr>
          <w:t>(二)、影响评估与处理</w:t>
        </w:r>
        <w:r>
          <w:tab/>
        </w:r>
        <w:r>
          <w:fldChar w:fldCharType="begin"/>
        </w:r>
        <w:r>
          <w:instrText xml:space="preserve"> PAGEREF _Toc30968 \h </w:instrText>
        </w:r>
        <w:r>
          <w:fldChar w:fldCharType="separate"/>
        </w:r>
        <w:r>
          <w:t>35</w:t>
        </w:r>
        <w:r>
          <w:fldChar w:fldCharType="end"/>
        </w:r>
      </w:hyperlink>
    </w:p>
    <w:p>
      <w:pPr>
        <w:pStyle w:val="TOC2"/>
        <w:tabs>
          <w:tab w:val="right" w:leader="dot" w:pos="8306"/>
        </w:tabs>
      </w:pPr>
      <w:hyperlink w:anchor="_Toc4183" w:history="1">
        <w:r>
          <w:rPr>
            <w:rFonts w:ascii="仿宋" w:eastAsia="仿宋" w:hAnsi="仿宋" w:cs="仿宋" w:hint="eastAsia"/>
            <w:lang w:eastAsia="zh-CN"/>
          </w:rPr>
          <w:t>(三)、变更记录与追踪</w:t>
        </w:r>
        <w:r>
          <w:tab/>
        </w:r>
        <w:r>
          <w:fldChar w:fldCharType="begin"/>
        </w:r>
        <w:r>
          <w:instrText xml:space="preserve"> PAGEREF _Toc4183 \h </w:instrText>
        </w:r>
        <w:r>
          <w:fldChar w:fldCharType="separate"/>
        </w:r>
        <w:r>
          <w:t>37</w:t>
        </w:r>
        <w:r>
          <w:fldChar w:fldCharType="end"/>
        </w:r>
      </w:hyperlink>
    </w:p>
    <w:p>
      <w:pPr>
        <w:pStyle w:val="TOC2"/>
        <w:tabs>
          <w:tab w:val="right" w:leader="dot" w:pos="8306"/>
        </w:tabs>
      </w:pPr>
      <w:hyperlink w:anchor="_Toc29014" w:history="1">
        <w:r>
          <w:rPr>
            <w:rFonts w:ascii="仿宋" w:eastAsia="仿宋" w:hAnsi="仿宋" w:cs="仿宋" w:hint="eastAsia"/>
            <w:lang w:eastAsia="zh-CN"/>
          </w:rPr>
          <w:t>(四)、变更管理策略</w:t>
        </w:r>
        <w:r>
          <w:tab/>
        </w:r>
        <w:r>
          <w:fldChar w:fldCharType="begin"/>
        </w:r>
        <w:r>
          <w:instrText xml:space="preserve"> PAGEREF _Toc29014 \h </w:instrText>
        </w:r>
        <w:r>
          <w:fldChar w:fldCharType="separate"/>
        </w:r>
        <w:r>
          <w:t>39</w:t>
        </w:r>
        <w:r>
          <w:fldChar w:fldCharType="end"/>
        </w:r>
      </w:hyperlink>
    </w:p>
    <w:p>
      <w:pPr>
        <w:pStyle w:val="TOC1"/>
        <w:tabs>
          <w:tab w:val="right" w:leader="dot" w:pos="8306"/>
        </w:tabs>
      </w:pPr>
      <w:hyperlink w:anchor="_Toc12019" w:history="1">
        <w:r>
          <w:rPr>
            <w:rFonts w:ascii="仿宋" w:eastAsia="仿宋" w:hAnsi="仿宋" w:cs="仿宋" w:hint="eastAsia"/>
            <w:lang w:eastAsia="zh-CN"/>
          </w:rPr>
          <w:t>九、经济效益与社会效益优化</w:t>
        </w:r>
        <w:r>
          <w:tab/>
        </w:r>
        <w:r>
          <w:fldChar w:fldCharType="begin"/>
        </w:r>
        <w:r>
          <w:instrText xml:space="preserve"> PAGEREF _Toc12019 \h </w:instrText>
        </w:r>
        <w:r>
          <w:fldChar w:fldCharType="separate"/>
        </w:r>
        <w:r>
          <w:t>40</w:t>
        </w:r>
        <w:r>
          <w:fldChar w:fldCharType="end"/>
        </w:r>
      </w:hyperlink>
    </w:p>
    <w:p>
      <w:pPr>
        <w:pStyle w:val="TOC2"/>
        <w:tabs>
          <w:tab w:val="right" w:leader="dot" w:pos="8306"/>
        </w:tabs>
      </w:pPr>
      <w:hyperlink w:anchor="_Toc4734" w:history="1">
        <w:r>
          <w:rPr>
            <w:rFonts w:ascii="仿宋" w:eastAsia="仿宋" w:hAnsi="仿宋" w:cs="仿宋" w:hint="eastAsia"/>
            <w:lang w:eastAsia="zh-CN"/>
          </w:rPr>
          <w:t>(一)、经济效益提升策略</w:t>
        </w:r>
        <w:r>
          <w:tab/>
        </w:r>
        <w:r>
          <w:fldChar w:fldCharType="begin"/>
        </w:r>
        <w:r>
          <w:instrText xml:space="preserve"> PAGEREF _Toc4734 \h </w:instrText>
        </w:r>
        <w:r>
          <w:fldChar w:fldCharType="separate"/>
        </w:r>
        <w:r>
          <w:t>40</w:t>
        </w:r>
        <w:r>
          <w:fldChar w:fldCharType="end"/>
        </w:r>
      </w:hyperlink>
    </w:p>
    <w:p>
      <w:pPr>
        <w:pStyle w:val="TOC2"/>
        <w:tabs>
          <w:tab w:val="right" w:leader="dot" w:pos="8306"/>
        </w:tabs>
      </w:pPr>
      <w:hyperlink w:anchor="_Toc6181" w:history="1">
        <w:r>
          <w:rPr>
            <w:rFonts w:ascii="仿宋" w:eastAsia="仿宋" w:hAnsi="仿宋" w:cs="仿宋" w:hint="eastAsia"/>
            <w:lang w:eastAsia="zh-CN"/>
          </w:rPr>
          <w:t>(二)、社会效益增强方案</w:t>
        </w:r>
        <w:r>
          <w:tab/>
        </w:r>
        <w:r>
          <w:fldChar w:fldCharType="begin"/>
        </w:r>
        <w:r>
          <w:instrText xml:space="preserve"> PAGEREF _Toc6181 \h </w:instrText>
        </w:r>
        <w:r>
          <w:fldChar w:fldCharType="separate"/>
        </w:r>
        <w:r>
          <w:t>42</w:t>
        </w:r>
        <w:r>
          <w:fldChar w:fldCharType="end"/>
        </w:r>
      </w:hyperlink>
    </w:p>
    <w:p>
      <w:pPr>
        <w:pStyle w:val="TOC1"/>
        <w:tabs>
          <w:tab w:val="right" w:leader="dot" w:pos="8306"/>
        </w:tabs>
      </w:pPr>
      <w:hyperlink w:anchor="_Toc9737" w:history="1">
        <w:r>
          <w:rPr>
            <w:rFonts w:ascii="仿宋" w:eastAsia="仿宋" w:hAnsi="仿宋" w:cs="仿宋" w:hint="eastAsia"/>
            <w:lang w:eastAsia="zh-CN"/>
          </w:rPr>
          <w:t>十、技术创新与产业升级</w:t>
        </w:r>
        <w:r>
          <w:tab/>
        </w:r>
        <w:r>
          <w:fldChar w:fldCharType="begin"/>
        </w:r>
        <w:r>
          <w:instrText xml:space="preserve"> PAGEREF _Toc9737 \h </w:instrText>
        </w:r>
        <w:r>
          <w:fldChar w:fldCharType="separate"/>
        </w:r>
        <w:r>
          <w:t>42</w:t>
        </w:r>
        <w:r>
          <w:fldChar w:fldCharType="end"/>
        </w:r>
      </w:hyperlink>
    </w:p>
    <w:p>
      <w:pPr>
        <w:pStyle w:val="TOC2"/>
        <w:tabs>
          <w:tab w:val="right" w:leader="dot" w:pos="8306"/>
        </w:tabs>
      </w:pPr>
      <w:hyperlink w:anchor="_Toc20678" w:history="1">
        <w:r>
          <w:rPr>
            <w:rFonts w:ascii="仿宋" w:eastAsia="仿宋" w:hAnsi="仿宋" w:cs="仿宋" w:hint="eastAsia"/>
            <w:lang w:eastAsia="zh-CN"/>
          </w:rPr>
          <w:t>(一)、技术创新方向与目标</w:t>
        </w:r>
        <w:r>
          <w:tab/>
        </w:r>
        <w:r>
          <w:fldChar w:fldCharType="begin"/>
        </w:r>
        <w:r>
          <w:instrText xml:space="preserve"> PAGEREF _Toc20678 \h </w:instrText>
        </w:r>
        <w:r>
          <w:fldChar w:fldCharType="separate"/>
        </w:r>
        <w:r>
          <w:t>42</w:t>
        </w:r>
        <w:r>
          <w:fldChar w:fldCharType="end"/>
        </w:r>
      </w:hyperlink>
    </w:p>
    <w:p>
      <w:pPr>
        <w:pStyle w:val="TOC2"/>
        <w:tabs>
          <w:tab w:val="right" w:leader="dot" w:pos="8306"/>
        </w:tabs>
      </w:pPr>
      <w:hyperlink w:anchor="_Toc130" w:history="1">
        <w:r>
          <w:rPr>
            <w:rFonts w:ascii="仿宋" w:eastAsia="仿宋" w:hAnsi="仿宋" w:cs="仿宋" w:hint="eastAsia"/>
            <w:lang w:eastAsia="zh-CN"/>
          </w:rPr>
          <w:t>(二)、产业升级路径与措施</w:t>
        </w:r>
        <w:r>
          <w:tab/>
        </w:r>
        <w:r>
          <w:fldChar w:fldCharType="begin"/>
        </w:r>
        <w:r>
          <w:instrText xml:space="preserve"> PAGEREF _Toc130 \h </w:instrText>
        </w:r>
        <w:r>
          <w:fldChar w:fldCharType="separate"/>
        </w:r>
        <w:r>
          <w:t>44</w:t>
        </w:r>
        <w:r>
          <w:fldChar w:fldCharType="end"/>
        </w:r>
      </w:hyperlink>
    </w:p>
    <w:p>
      <w:pPr>
        <w:pStyle w:val="TOC1"/>
        <w:tabs>
          <w:tab w:val="right" w:leader="dot" w:pos="8306"/>
        </w:tabs>
      </w:pPr>
      <w:hyperlink w:anchor="_Toc6629" w:history="1">
        <w:r>
          <w:rPr>
            <w:rFonts w:ascii="仿宋" w:eastAsia="仿宋" w:hAnsi="仿宋" w:cs="仿宋" w:hint="eastAsia"/>
            <w:lang w:eastAsia="zh-CN"/>
          </w:rPr>
          <w:t>十一、项目实施与管理方案</w:t>
        </w:r>
        <w:r>
          <w:tab/>
        </w:r>
        <w:r>
          <w:fldChar w:fldCharType="begin"/>
        </w:r>
        <w:r>
          <w:instrText xml:space="preserve"> PAGEREF _Toc6629 \h </w:instrText>
        </w:r>
        <w:r>
          <w:fldChar w:fldCharType="separate"/>
        </w:r>
        <w:r>
          <w:t>45</w:t>
        </w:r>
        <w:r>
          <w:fldChar w:fldCharType="end"/>
        </w:r>
      </w:hyperlink>
    </w:p>
    <w:p>
      <w:pPr>
        <w:pStyle w:val="TOC2"/>
        <w:tabs>
          <w:tab w:val="right" w:leader="dot" w:pos="8306"/>
        </w:tabs>
      </w:pPr>
      <w:hyperlink w:anchor="_Toc27305" w:history="1">
        <w:r>
          <w:rPr>
            <w:rFonts w:ascii="仿宋" w:eastAsia="仿宋" w:hAnsi="仿宋" w:cs="仿宋" w:hint="eastAsia"/>
            <w:lang w:eastAsia="zh-CN"/>
          </w:rPr>
          <w:t>(一)、项目实施计划</w:t>
        </w:r>
        <w:r>
          <w:tab/>
        </w:r>
        <w:r>
          <w:fldChar w:fldCharType="begin"/>
        </w:r>
        <w:r>
          <w:instrText xml:space="preserve"> PAGEREF _Toc27305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55" w:history="1">
        <w:r>
          <w:rPr>
            <w:rFonts w:ascii="仿宋" w:eastAsia="仿宋" w:hAnsi="仿宋" w:cs="仿宋" w:hint="eastAsia"/>
            <w:lang w:eastAsia="zh-CN"/>
          </w:rPr>
          <w:t>(二)、项目组织机构与职责</w:t>
        </w:r>
        <w:r>
          <w:tab/>
        </w:r>
        <w:r>
          <w:fldChar w:fldCharType="begin"/>
        </w:r>
        <w:r>
          <w:instrText xml:space="preserve"> PAGEREF _Toc7555 \h </w:instrText>
        </w:r>
        <w:r>
          <w:fldChar w:fldCharType="separate"/>
        </w:r>
        <w:r>
          <w:t>46</w:t>
        </w:r>
        <w:r>
          <w:fldChar w:fldCharType="end"/>
        </w:r>
      </w:hyperlink>
    </w:p>
    <w:p>
      <w:pPr>
        <w:pStyle w:val="TOC2"/>
        <w:tabs>
          <w:tab w:val="right" w:leader="dot" w:pos="8306"/>
        </w:tabs>
      </w:pPr>
      <w:hyperlink w:anchor="_Toc25012" w:history="1">
        <w:r>
          <w:rPr>
            <w:rFonts w:ascii="仿宋" w:eastAsia="仿宋" w:hAnsi="仿宋" w:cs="仿宋" w:hint="eastAsia"/>
            <w:lang w:eastAsia="zh-CN"/>
          </w:rPr>
          <w:t>(三)、项目管理与监控体系</w:t>
        </w:r>
        <w:r>
          <w:tab/>
        </w:r>
        <w:r>
          <w:fldChar w:fldCharType="begin"/>
        </w:r>
        <w:r>
          <w:instrText xml:space="preserve"> PAGEREF _Toc25012 \h </w:instrText>
        </w:r>
        <w:r>
          <w:fldChar w:fldCharType="separate"/>
        </w:r>
        <w:r>
          <w:t>49</w:t>
        </w:r>
        <w:r>
          <w:fldChar w:fldCharType="end"/>
        </w:r>
      </w:hyperlink>
    </w:p>
    <w:p>
      <w:pPr>
        <w:pStyle w:val="TOC1"/>
        <w:tabs>
          <w:tab w:val="right" w:leader="dot" w:pos="8306"/>
        </w:tabs>
      </w:pPr>
      <w:hyperlink w:anchor="_Toc23122" w:history="1">
        <w:r>
          <w:rPr>
            <w:rFonts w:ascii="仿宋" w:eastAsia="仿宋" w:hAnsi="仿宋" w:cs="仿宋" w:hint="eastAsia"/>
            <w:lang w:eastAsia="zh-CN"/>
          </w:rPr>
          <w:t>十二、资金管理与财务规划</w:t>
        </w:r>
        <w:r>
          <w:tab/>
        </w:r>
        <w:r>
          <w:fldChar w:fldCharType="begin"/>
        </w:r>
        <w:r>
          <w:instrText xml:space="preserve"> PAGEREF _Toc23122 \h </w:instrText>
        </w:r>
        <w:r>
          <w:fldChar w:fldCharType="separate"/>
        </w:r>
        <w:r>
          <w:t>51</w:t>
        </w:r>
        <w:r>
          <w:fldChar w:fldCharType="end"/>
        </w:r>
      </w:hyperlink>
    </w:p>
    <w:p>
      <w:pPr>
        <w:pStyle w:val="TOC2"/>
        <w:tabs>
          <w:tab w:val="right" w:leader="dot" w:pos="8306"/>
        </w:tabs>
      </w:pPr>
      <w:hyperlink w:anchor="_Toc20119" w:history="1">
        <w:r>
          <w:rPr>
            <w:rFonts w:ascii="仿宋" w:eastAsia="仿宋" w:hAnsi="仿宋" w:cs="仿宋" w:hint="eastAsia"/>
            <w:lang w:eastAsia="zh-CN"/>
          </w:rPr>
          <w:t>(一)、项目资金来源与筹措</w:t>
        </w:r>
        <w:r>
          <w:tab/>
        </w:r>
        <w:r>
          <w:fldChar w:fldCharType="begin"/>
        </w:r>
        <w:r>
          <w:instrText xml:space="preserve"> PAGEREF _Toc20119 \h </w:instrText>
        </w:r>
        <w:r>
          <w:fldChar w:fldCharType="separate"/>
        </w:r>
        <w:r>
          <w:t>51</w:t>
        </w:r>
        <w:r>
          <w:fldChar w:fldCharType="end"/>
        </w:r>
      </w:hyperlink>
    </w:p>
    <w:p>
      <w:pPr>
        <w:pStyle w:val="TOC2"/>
        <w:tabs>
          <w:tab w:val="right" w:leader="dot" w:pos="8306"/>
        </w:tabs>
      </w:pPr>
      <w:hyperlink w:anchor="_Toc3670" w:history="1">
        <w:r>
          <w:rPr>
            <w:rFonts w:ascii="仿宋" w:eastAsia="仿宋" w:hAnsi="仿宋" w:cs="仿宋" w:hint="eastAsia"/>
            <w:lang w:eastAsia="zh-CN"/>
          </w:rPr>
          <w:t>(二)、资金使用与监管</w:t>
        </w:r>
        <w:r>
          <w:tab/>
        </w:r>
        <w:r>
          <w:fldChar w:fldCharType="begin"/>
        </w:r>
        <w:r>
          <w:instrText xml:space="preserve"> PAGEREF _Toc3670 \h </w:instrText>
        </w:r>
        <w:r>
          <w:fldChar w:fldCharType="separate"/>
        </w:r>
        <w:r>
          <w:t>52</w:t>
        </w:r>
        <w:r>
          <w:fldChar w:fldCharType="end"/>
        </w:r>
      </w:hyperlink>
    </w:p>
    <w:p>
      <w:pPr>
        <w:pStyle w:val="TOC2"/>
        <w:tabs>
          <w:tab w:val="right" w:leader="dot" w:pos="8306"/>
        </w:tabs>
      </w:pPr>
      <w:hyperlink w:anchor="_Toc5283" w:history="1">
        <w:r>
          <w:rPr>
            <w:rFonts w:ascii="仿宋" w:eastAsia="仿宋" w:hAnsi="仿宋" w:cs="仿宋" w:hint="eastAsia"/>
            <w:lang w:eastAsia="zh-CN"/>
          </w:rPr>
          <w:t>(三)、财务规划与预测</w:t>
        </w:r>
        <w:r>
          <w:tab/>
        </w:r>
        <w:r>
          <w:fldChar w:fldCharType="begin"/>
        </w:r>
        <w:r>
          <w:instrText xml:space="preserve"> PAGEREF _Toc5283 \h </w:instrText>
        </w:r>
        <w:r>
          <w:fldChar w:fldCharType="separate"/>
        </w:r>
        <w:r>
          <w:t>53</w:t>
        </w:r>
        <w:r>
          <w:fldChar w:fldCharType="end"/>
        </w:r>
      </w:hyperlink>
    </w:p>
    <w:p>
      <w:pPr>
        <w:pStyle w:val="TOC1"/>
        <w:tabs>
          <w:tab w:val="right" w:leader="dot" w:pos="8306"/>
        </w:tabs>
      </w:pPr>
      <w:hyperlink w:anchor="_Toc8082" w:history="1">
        <w:r>
          <w:rPr>
            <w:rFonts w:ascii="仿宋" w:eastAsia="仿宋" w:hAnsi="仿宋" w:cs="仿宋" w:hint="eastAsia"/>
            <w:lang w:eastAsia="zh-CN"/>
          </w:rPr>
          <w:t>十三、合作与交流机制建立</w:t>
        </w:r>
        <w:r>
          <w:tab/>
        </w:r>
        <w:r>
          <w:fldChar w:fldCharType="begin"/>
        </w:r>
        <w:r>
          <w:instrText xml:space="preserve"> PAGEREF _Toc8082 \h </w:instrText>
        </w:r>
        <w:r>
          <w:fldChar w:fldCharType="separate"/>
        </w:r>
        <w:r>
          <w:t>54</w:t>
        </w:r>
        <w:r>
          <w:fldChar w:fldCharType="end"/>
        </w:r>
      </w:hyperlink>
    </w:p>
    <w:p>
      <w:pPr>
        <w:pStyle w:val="TOC2"/>
        <w:tabs>
          <w:tab w:val="right" w:leader="dot" w:pos="8306"/>
        </w:tabs>
      </w:pPr>
      <w:hyperlink w:anchor="_Toc6644" w:history="1">
        <w:r>
          <w:rPr>
            <w:rFonts w:ascii="仿宋" w:eastAsia="仿宋" w:hAnsi="仿宋" w:cs="仿宋" w:hint="eastAsia"/>
            <w:lang w:eastAsia="zh-CN"/>
          </w:rPr>
          <w:t>(一)、合作伙伴选择与合作方式</w:t>
        </w:r>
        <w:r>
          <w:tab/>
        </w:r>
        <w:r>
          <w:fldChar w:fldCharType="begin"/>
        </w:r>
        <w:r>
          <w:instrText xml:space="preserve"> PAGEREF _Toc6644 \h </w:instrText>
        </w:r>
        <w:r>
          <w:fldChar w:fldCharType="separate"/>
        </w:r>
        <w:r>
          <w:t>54</w:t>
        </w:r>
        <w:r>
          <w:fldChar w:fldCharType="end"/>
        </w:r>
      </w:hyperlink>
    </w:p>
    <w:p>
      <w:pPr>
        <w:pStyle w:val="TOC2"/>
        <w:tabs>
          <w:tab w:val="right" w:leader="dot" w:pos="8306"/>
        </w:tabs>
      </w:pPr>
      <w:hyperlink w:anchor="_Toc15150" w:history="1">
        <w:r>
          <w:rPr>
            <w:rFonts w:ascii="仿宋" w:eastAsia="仿宋" w:hAnsi="仿宋" w:cs="仿宋" w:hint="eastAsia"/>
            <w:lang w:eastAsia="zh-CN"/>
          </w:rPr>
          <w:t>(二)、交流与合作平台搭建</w:t>
        </w:r>
        <w:r>
          <w:tab/>
        </w:r>
        <w:r>
          <w:fldChar w:fldCharType="begin"/>
        </w:r>
        <w:r>
          <w:instrText xml:space="preserve"> PAGEREF _Toc15150 \h </w:instrText>
        </w:r>
        <w:r>
          <w:fldChar w:fldCharType="separate"/>
        </w:r>
        <w:r>
          <w:t>56</w:t>
        </w:r>
        <w:r>
          <w:fldChar w:fldCharType="end"/>
        </w:r>
      </w:hyperlink>
    </w:p>
    <w:p>
      <w:pPr>
        <w:pStyle w:val="TOC1"/>
        <w:tabs>
          <w:tab w:val="right" w:leader="dot" w:pos="8306"/>
        </w:tabs>
      </w:pPr>
      <w:hyperlink w:anchor="_Toc16525" w:history="1">
        <w:r>
          <w:rPr>
            <w:rFonts w:ascii="仿宋" w:eastAsia="仿宋" w:hAnsi="仿宋" w:cs="仿宋" w:hint="eastAsia"/>
            <w:lang w:eastAsia="zh-CN"/>
          </w:rPr>
          <w:t>十四、企业合规与伦理</w:t>
        </w:r>
        <w:r>
          <w:tab/>
        </w:r>
        <w:r>
          <w:fldChar w:fldCharType="begin"/>
        </w:r>
        <w:r>
          <w:instrText xml:space="preserve"> PAGEREF _Toc16525 \h </w:instrText>
        </w:r>
        <w:r>
          <w:fldChar w:fldCharType="separate"/>
        </w:r>
        <w:r>
          <w:t>57</w:t>
        </w:r>
        <w:r>
          <w:fldChar w:fldCharType="end"/>
        </w:r>
      </w:hyperlink>
    </w:p>
    <w:p>
      <w:pPr>
        <w:pStyle w:val="TOC2"/>
        <w:tabs>
          <w:tab w:val="right" w:leader="dot" w:pos="8306"/>
        </w:tabs>
      </w:pPr>
      <w:hyperlink w:anchor="_Toc26296" w:history="1">
        <w:r>
          <w:rPr>
            <w:rFonts w:ascii="仿宋" w:eastAsia="仿宋" w:hAnsi="仿宋" w:cs="仿宋" w:hint="eastAsia"/>
            <w:lang w:eastAsia="zh-CN"/>
          </w:rPr>
          <w:t>(一)、合规政策与程序</w:t>
        </w:r>
        <w:r>
          <w:tab/>
        </w:r>
        <w:r>
          <w:fldChar w:fldCharType="begin"/>
        </w:r>
        <w:r>
          <w:instrText xml:space="preserve"> PAGEREF _Toc26296 \h </w:instrText>
        </w:r>
        <w:r>
          <w:fldChar w:fldCharType="separate"/>
        </w:r>
        <w:r>
          <w:t>57</w:t>
        </w:r>
        <w:r>
          <w:fldChar w:fldCharType="end"/>
        </w:r>
      </w:hyperlink>
    </w:p>
    <w:p>
      <w:pPr>
        <w:pStyle w:val="TOC2"/>
        <w:tabs>
          <w:tab w:val="right" w:leader="dot" w:pos="8306"/>
        </w:tabs>
      </w:pPr>
      <w:hyperlink w:anchor="_Toc15633" w:history="1">
        <w:r>
          <w:rPr>
            <w:rFonts w:ascii="仿宋" w:eastAsia="仿宋" w:hAnsi="仿宋" w:cs="仿宋" w:hint="eastAsia"/>
            <w:lang w:eastAsia="zh-CN"/>
          </w:rPr>
          <w:t>(二)、伦理规范与培训</w:t>
        </w:r>
        <w:r>
          <w:tab/>
        </w:r>
        <w:r>
          <w:fldChar w:fldCharType="begin"/>
        </w:r>
        <w:r>
          <w:instrText xml:space="preserve"> PAGEREF _Toc15633 \h </w:instrText>
        </w:r>
        <w:r>
          <w:fldChar w:fldCharType="separate"/>
        </w:r>
        <w:r>
          <w:t>59</w:t>
        </w:r>
        <w:r>
          <w:fldChar w:fldCharType="end"/>
        </w:r>
      </w:hyperlink>
    </w:p>
    <w:p>
      <w:pPr>
        <w:pStyle w:val="TOC2"/>
        <w:tabs>
          <w:tab w:val="right" w:leader="dot" w:pos="8306"/>
        </w:tabs>
      </w:pPr>
      <w:hyperlink w:anchor="_Toc23654" w:history="1">
        <w:r>
          <w:rPr>
            <w:rFonts w:ascii="仿宋" w:eastAsia="仿宋" w:hAnsi="仿宋" w:cs="仿宋" w:hint="eastAsia"/>
            <w:lang w:eastAsia="zh-CN"/>
          </w:rPr>
          <w:t>(三)、合规风险评估</w:t>
        </w:r>
        <w:r>
          <w:tab/>
        </w:r>
        <w:r>
          <w:fldChar w:fldCharType="begin"/>
        </w:r>
        <w:r>
          <w:instrText xml:space="preserve"> PAGEREF _Toc23654 \h </w:instrText>
        </w:r>
        <w:r>
          <w:fldChar w:fldCharType="separate"/>
        </w:r>
        <w:r>
          <w:t>59</w:t>
        </w:r>
        <w:r>
          <w:fldChar w:fldCharType="end"/>
        </w:r>
      </w:hyperlink>
    </w:p>
    <w:p>
      <w:pPr>
        <w:pStyle w:val="TOC2"/>
        <w:tabs>
          <w:tab w:val="right" w:leader="dot" w:pos="8306"/>
        </w:tabs>
      </w:pPr>
      <w:hyperlink w:anchor="_Toc24693" w:history="1">
        <w:r>
          <w:rPr>
            <w:rFonts w:ascii="仿宋" w:eastAsia="仿宋" w:hAnsi="仿宋" w:cs="仿宋" w:hint="eastAsia"/>
            <w:lang w:eastAsia="zh-CN"/>
          </w:rPr>
          <w:t>(四)、合规监督与执行</w:t>
        </w:r>
        <w:r>
          <w:tab/>
        </w:r>
        <w:r>
          <w:fldChar w:fldCharType="begin"/>
        </w:r>
        <w:r>
          <w:instrText xml:space="preserve"> PAGEREF _Toc24693 \h </w:instrText>
        </w:r>
        <w:r>
          <w:fldChar w:fldCharType="separate"/>
        </w:r>
        <w:r>
          <w:t>61</w:t>
        </w:r>
        <w:r>
          <w:fldChar w:fldCharType="end"/>
        </w:r>
      </w:hyperlink>
    </w:p>
    <w:p>
      <w:pPr>
        <w:pStyle w:val="TOC1"/>
        <w:tabs>
          <w:tab w:val="right" w:leader="dot" w:pos="8306"/>
        </w:tabs>
      </w:pPr>
      <w:hyperlink w:anchor="_Toc4749" w:history="1">
        <w:r>
          <w:rPr>
            <w:rFonts w:ascii="仿宋" w:eastAsia="仿宋" w:hAnsi="仿宋" w:cs="仿宋" w:hint="eastAsia"/>
            <w:lang w:eastAsia="zh-CN"/>
          </w:rPr>
          <w:t>十五、设施与设备管理</w:t>
        </w:r>
        <w:r>
          <w:tab/>
        </w:r>
        <w:r>
          <w:fldChar w:fldCharType="begin"/>
        </w:r>
        <w:r>
          <w:instrText xml:space="preserve"> PAGEREF _Toc4749 \h </w:instrText>
        </w:r>
        <w:r>
          <w:fldChar w:fldCharType="separate"/>
        </w:r>
        <w:r>
          <w:t>61</w:t>
        </w:r>
        <w:r>
          <w:fldChar w:fldCharType="end"/>
        </w:r>
      </w:hyperlink>
    </w:p>
    <w:p>
      <w:pPr>
        <w:pStyle w:val="TOC2"/>
        <w:tabs>
          <w:tab w:val="right" w:leader="dot" w:pos="8306"/>
        </w:tabs>
      </w:pPr>
      <w:hyperlink w:anchor="_Toc21543" w:history="1">
        <w:r>
          <w:rPr>
            <w:rFonts w:ascii="仿宋" w:eastAsia="仿宋" w:hAnsi="仿宋" w:cs="仿宋" w:hint="eastAsia"/>
            <w:lang w:eastAsia="zh-CN"/>
          </w:rPr>
          <w:t>(一)、设施规划与配置</w:t>
        </w:r>
        <w:r>
          <w:tab/>
        </w:r>
        <w:r>
          <w:fldChar w:fldCharType="begin"/>
        </w:r>
        <w:r>
          <w:instrText xml:space="preserve"> PAGEREF _Toc21543 \h </w:instrText>
        </w:r>
        <w:r>
          <w:fldChar w:fldCharType="separate"/>
        </w:r>
        <w:r>
          <w:t>61</w:t>
        </w:r>
        <w:r>
          <w:fldChar w:fldCharType="end"/>
        </w:r>
      </w:hyperlink>
    </w:p>
    <w:p>
      <w:pPr>
        <w:pStyle w:val="TOC2"/>
        <w:tabs>
          <w:tab w:val="right" w:leader="dot" w:pos="8306"/>
        </w:tabs>
      </w:pPr>
      <w:hyperlink w:anchor="_Toc4005" w:history="1">
        <w:r>
          <w:rPr>
            <w:rFonts w:ascii="仿宋" w:eastAsia="仿宋" w:hAnsi="仿宋" w:cs="仿宋" w:hint="eastAsia"/>
            <w:lang w:eastAsia="zh-CN"/>
          </w:rPr>
          <w:t>(二)、设备采购与维护管理</w:t>
        </w:r>
        <w:r>
          <w:tab/>
        </w:r>
        <w:r>
          <w:fldChar w:fldCharType="begin"/>
        </w:r>
        <w:r>
          <w:instrText xml:space="preserve"> PAGEREF _Toc4005 \h </w:instrText>
        </w:r>
        <w:r>
          <w:fldChar w:fldCharType="separate"/>
        </w:r>
        <w:r>
          <w:t>62</w:t>
        </w:r>
        <w:r>
          <w:fldChar w:fldCharType="end"/>
        </w:r>
      </w:hyperlink>
    </w:p>
    <w:p>
      <w:pPr>
        <w:pStyle w:val="TOC2"/>
        <w:tabs>
          <w:tab w:val="right" w:leader="dot" w:pos="8306"/>
        </w:tabs>
      </w:pPr>
      <w:hyperlink w:anchor="_Toc1143" w:history="1">
        <w:r>
          <w:rPr>
            <w:rFonts w:ascii="仿宋" w:eastAsia="仿宋" w:hAnsi="仿宋" w:cs="仿宋" w:hint="eastAsia"/>
            <w:lang w:eastAsia="zh-CN"/>
          </w:rPr>
          <w:t>(三)、设施设备升级策略</w:t>
        </w:r>
        <w:r>
          <w:tab/>
        </w:r>
        <w:r>
          <w:fldChar w:fldCharType="begin"/>
        </w:r>
        <w:r>
          <w:instrText xml:space="preserve"> PAGEREF _Toc1143 \h </w:instrText>
        </w:r>
        <w:r>
          <w:fldChar w:fldCharType="separate"/>
        </w:r>
        <w:r>
          <w:t>63</w:t>
        </w:r>
        <w:r>
          <w:fldChar w:fldCharType="end"/>
        </w:r>
      </w:hyperlink>
    </w:p>
    <w:p>
      <w:pPr>
        <w:pStyle w:val="TOC1"/>
        <w:tabs>
          <w:tab w:val="right" w:leader="dot" w:pos="8306"/>
        </w:tabs>
      </w:pPr>
      <w:hyperlink w:anchor="_Toc30608" w:history="1">
        <w:r>
          <w:rPr>
            <w:rFonts w:ascii="仿宋" w:eastAsia="仿宋" w:hAnsi="仿宋" w:cs="仿宋" w:hint="eastAsia"/>
            <w:lang w:eastAsia="zh-CN"/>
          </w:rPr>
          <w:t>十六、成果转化与推广应用</w:t>
        </w:r>
        <w:r>
          <w:tab/>
        </w:r>
        <w:r>
          <w:fldChar w:fldCharType="begin"/>
        </w:r>
        <w:r>
          <w:instrText xml:space="preserve"> PAGEREF _Toc30608 \h </w:instrText>
        </w:r>
        <w:r>
          <w:fldChar w:fldCharType="separate"/>
        </w:r>
        <w:r>
          <w:t>63</w:t>
        </w:r>
        <w:r>
          <w:fldChar w:fldCharType="end"/>
        </w:r>
      </w:hyperlink>
    </w:p>
    <w:p>
      <w:pPr>
        <w:pStyle w:val="TOC2"/>
        <w:tabs>
          <w:tab w:val="right" w:leader="dot" w:pos="8306"/>
        </w:tabs>
      </w:pPr>
      <w:hyperlink w:anchor="_Toc4937" w:history="1">
        <w:r>
          <w:rPr>
            <w:rFonts w:ascii="仿宋" w:eastAsia="仿宋" w:hAnsi="仿宋" w:cs="仿宋" w:hint="eastAsia"/>
            <w:lang w:eastAsia="zh-CN"/>
          </w:rPr>
          <w:t>(一)、成果转化策略制定</w:t>
        </w:r>
        <w:r>
          <w:tab/>
        </w:r>
        <w:r>
          <w:fldChar w:fldCharType="begin"/>
        </w:r>
        <w:r>
          <w:instrText xml:space="preserve"> PAGEREF _Toc4937 \h </w:instrText>
        </w:r>
        <w:r>
          <w:fldChar w:fldCharType="separate"/>
        </w:r>
        <w:r>
          <w:t>63</w:t>
        </w:r>
        <w:r>
          <w:fldChar w:fldCharType="end"/>
        </w:r>
      </w:hyperlink>
    </w:p>
    <w:p>
      <w:pPr>
        <w:pStyle w:val="TOC2"/>
        <w:tabs>
          <w:tab w:val="right" w:leader="dot" w:pos="8306"/>
        </w:tabs>
      </w:pPr>
      <w:hyperlink w:anchor="_Toc25603" w:history="1">
        <w:r>
          <w:rPr>
            <w:rFonts w:ascii="仿宋" w:eastAsia="仿宋" w:hAnsi="仿宋" w:cs="仿宋" w:hint="eastAsia"/>
            <w:lang w:eastAsia="zh-CN"/>
          </w:rPr>
          <w:t>(二)、成果推广应用方案</w:t>
        </w:r>
        <w:r>
          <w:tab/>
        </w:r>
        <w:r>
          <w:fldChar w:fldCharType="begin"/>
        </w:r>
        <w:r>
          <w:instrText xml:space="preserve"> PAGEREF _Toc25603 \h </w:instrText>
        </w:r>
        <w:r>
          <w:fldChar w:fldCharType="separate"/>
        </w:r>
        <w:r>
          <w:t>65</w:t>
        </w:r>
        <w:r>
          <w:fldChar w:fldCharType="end"/>
        </w:r>
      </w:hyperlink>
    </w:p>
    <w:p>
      <w:pPr>
        <w:pStyle w:val="TOC1"/>
        <w:tabs>
          <w:tab w:val="right" w:leader="dot" w:pos="8306"/>
        </w:tabs>
      </w:pPr>
      <w:hyperlink w:anchor="_Toc15705" w:history="1">
        <w:r>
          <w:rPr>
            <w:rFonts w:ascii="仿宋" w:eastAsia="仿宋" w:hAnsi="仿宋" w:cs="仿宋" w:hint="eastAsia"/>
            <w:lang w:eastAsia="zh-CN"/>
          </w:rPr>
          <w:t>十七、知识产权管理与保护</w:t>
        </w:r>
        <w:r>
          <w:tab/>
        </w:r>
        <w:r>
          <w:fldChar w:fldCharType="begin"/>
        </w:r>
        <w:r>
          <w:instrText xml:space="preserve"> PAGEREF _Toc15705 \h </w:instrText>
        </w:r>
        <w:r>
          <w:fldChar w:fldCharType="separate"/>
        </w:r>
        <w:r>
          <w:t>66</w:t>
        </w:r>
        <w:r>
          <w:fldChar w:fldCharType="end"/>
        </w:r>
      </w:hyperlink>
    </w:p>
    <w:p>
      <w:pPr>
        <w:pStyle w:val="TOC2"/>
        <w:tabs>
          <w:tab w:val="right" w:leader="dot" w:pos="8306"/>
        </w:tabs>
      </w:pPr>
      <w:hyperlink w:anchor="_Toc26939" w:history="1">
        <w:r>
          <w:rPr>
            <w:rFonts w:ascii="仿宋" w:eastAsia="仿宋" w:hAnsi="仿宋" w:cs="仿宋" w:hint="eastAsia"/>
            <w:lang w:eastAsia="zh-CN"/>
          </w:rPr>
          <w:t>(一)、知识产权管理体系建设</w:t>
        </w:r>
        <w:r>
          <w:tab/>
        </w:r>
        <w:r>
          <w:fldChar w:fldCharType="begin"/>
        </w:r>
        <w:r>
          <w:instrText xml:space="preserve"> PAGEREF _Toc26939 \h </w:instrText>
        </w:r>
        <w:r>
          <w:fldChar w:fldCharType="separate"/>
        </w:r>
        <w:r>
          <w:t>66</w:t>
        </w:r>
        <w:r>
          <w:fldChar w:fldCharType="end"/>
        </w:r>
      </w:hyperlink>
    </w:p>
    <w:p>
      <w:pPr>
        <w:pStyle w:val="TOC2"/>
        <w:tabs>
          <w:tab w:val="right" w:leader="dot" w:pos="8306"/>
        </w:tabs>
      </w:pPr>
      <w:hyperlink w:anchor="_Toc11926" w:history="1">
        <w:r>
          <w:rPr>
            <w:rFonts w:ascii="仿宋" w:eastAsia="仿宋" w:hAnsi="仿宋" w:cs="仿宋" w:hint="eastAsia"/>
            <w:lang w:eastAsia="zh-CN"/>
          </w:rPr>
          <w:t>(二)、知识产权保护措施</w:t>
        </w:r>
        <w:r>
          <w:tab/>
        </w:r>
        <w:r>
          <w:fldChar w:fldCharType="begin"/>
        </w:r>
        <w:r>
          <w:instrText xml:space="preserve"> PAGEREF _Toc11926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77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3472"/>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一、基因缺失重组疫苗项目的技术资源开发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二、基因缺失重组疫苗项目的人力资源管理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基因缺失重组疫苗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三、基因缺失重组疫苗项目的资金资源筹措与优化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基因缺失重组疫苗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944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基因缺失重组疫苗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基因缺失重组疫苗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基因缺失重组疫苗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510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基因缺失重组疫苗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基因缺失重组疫苗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基因缺失重组疫苗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9324"/>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749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基因缺失重组疫苗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4111"/>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8736"/>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11491"/>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基因缺失重组疫苗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基因缺失重组疫苗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基因缺失重组疫苗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基因缺失重组疫苗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缺失重组疫苗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基因缺失重组疫苗项目的社会影响是全面而深远的。从提供就业机会和提升公共服务，到促进社会结构和劳动市场的多元化，再到推动社会责任和伦理标准的提高，项目对于提升社区的经济、文化和社会福祉有着重要作用。通过这些正面影响，基因缺失重组疫苗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6804"/>
      <w:r>
        <w:rPr>
          <w:rFonts w:ascii="仿宋" w:eastAsia="仿宋" w:hAnsi="仿宋" w:cs="仿宋" w:hint="eastAsia"/>
          <w:sz w:val="28"/>
          <w:lang w:eastAsia="zh-CN"/>
        </w:rPr>
        <w:t>(二)、社会适应性分析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https://d.book118.com/557111012036006034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基因缺失重组疫苗项目建设总纲及方案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4035E4"/>
    <w:rsid w:val="2A4035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7111012036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2024-01-19T02:25:00Z</dcterms:created>
  <dcterms:modified xsi:type="dcterms:W3CDTF">2024-01-19T02:25:38Z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951D1C80D3A5495EBD6614DE871E1D9D_11</vt:lpwstr>
  </property>
  <property fmtid="{D5CDD505-2E9C-101B-9397-08002B2CF9AE}" pid="3" name="KSOProductBuildVer">
    <vt:lpwstr>2052-12.1.0.16120</vt:lpwstr>
  </property>
</Properties>
</file>