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互联网婚恋相关项目创业计划书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53" w:history="1">
        <w:r>
          <w:rPr>
            <w:rFonts w:ascii="仿宋" w:eastAsia="仿宋" w:hAnsi="仿宋" w:cs="仿宋" w:hint="eastAsia"/>
            <w:lang w:eastAsia="zh-CN"/>
          </w:rPr>
          <w:t>前言</w:t>
        </w:r>
        <w:r>
          <w:tab/>
        </w:r>
        <w:r>
          <w:fldChar w:fldCharType="begin"/>
        </w:r>
        <w:r>
          <w:instrText xml:space="preserve"> PAGEREF _Toc16653 \h </w:instrText>
        </w:r>
        <w:r>
          <w:fldChar w:fldCharType="separate"/>
        </w:r>
        <w:r>
          <w:t>3</w:t>
        </w:r>
        <w:r>
          <w:fldChar w:fldCharType="end"/>
        </w:r>
      </w:hyperlink>
    </w:p>
    <w:p>
      <w:pPr>
        <w:pStyle w:val="TOC1"/>
        <w:tabs>
          <w:tab w:val="right" w:leader="dot" w:pos="8306"/>
        </w:tabs>
      </w:pPr>
      <w:hyperlink w:anchor="_Toc26268" w:history="1">
        <w:r>
          <w:rPr>
            <w:rFonts w:ascii="仿宋" w:eastAsia="仿宋" w:hAnsi="仿宋" w:cs="仿宋" w:hint="eastAsia"/>
            <w:lang w:eastAsia="zh-CN"/>
          </w:rPr>
          <w:t>一、工艺技术设计及设备选型方案</w:t>
        </w:r>
        <w:r>
          <w:tab/>
        </w:r>
        <w:r>
          <w:fldChar w:fldCharType="begin"/>
        </w:r>
        <w:r>
          <w:instrText xml:space="preserve"> PAGEREF _Toc26268 \h </w:instrText>
        </w:r>
        <w:r>
          <w:fldChar w:fldCharType="separate"/>
        </w:r>
        <w:r>
          <w:t>3</w:t>
        </w:r>
        <w:r>
          <w:fldChar w:fldCharType="end"/>
        </w:r>
      </w:hyperlink>
    </w:p>
    <w:p>
      <w:pPr>
        <w:pStyle w:val="TOC2"/>
        <w:tabs>
          <w:tab w:val="right" w:leader="dot" w:pos="8306"/>
        </w:tabs>
      </w:pPr>
      <w:hyperlink w:anchor="_Toc16759" w:history="1">
        <w:r>
          <w:rPr>
            <w:rFonts w:ascii="仿宋" w:eastAsia="仿宋" w:hAnsi="仿宋" w:cs="仿宋" w:hint="eastAsia"/>
            <w:lang w:eastAsia="zh-CN"/>
          </w:rPr>
          <w:t>(一)、企业技术研发分析</w:t>
        </w:r>
        <w:r>
          <w:tab/>
        </w:r>
        <w:r>
          <w:fldChar w:fldCharType="begin"/>
        </w:r>
        <w:r>
          <w:instrText xml:space="preserve"> PAGEREF _Toc16759 \h </w:instrText>
        </w:r>
        <w:r>
          <w:fldChar w:fldCharType="separate"/>
        </w:r>
        <w:r>
          <w:t>3</w:t>
        </w:r>
        <w:r>
          <w:fldChar w:fldCharType="end"/>
        </w:r>
      </w:hyperlink>
    </w:p>
    <w:p>
      <w:pPr>
        <w:pStyle w:val="TOC2"/>
        <w:tabs>
          <w:tab w:val="right" w:leader="dot" w:pos="8306"/>
        </w:tabs>
      </w:pPr>
      <w:hyperlink w:anchor="_Toc10819" w:history="1">
        <w:r>
          <w:rPr>
            <w:rFonts w:ascii="仿宋" w:eastAsia="仿宋" w:hAnsi="仿宋" w:cs="仿宋" w:hint="eastAsia"/>
            <w:lang w:eastAsia="zh-CN"/>
          </w:rPr>
          <w:t>(二)、互联网婚恋项目技术工艺分析</w:t>
        </w:r>
        <w:r>
          <w:tab/>
        </w:r>
        <w:r>
          <w:fldChar w:fldCharType="begin"/>
        </w:r>
        <w:r>
          <w:instrText xml:space="preserve"> PAGEREF _Toc10819 \h </w:instrText>
        </w:r>
        <w:r>
          <w:fldChar w:fldCharType="separate"/>
        </w:r>
        <w:r>
          <w:t>5</w:t>
        </w:r>
        <w:r>
          <w:fldChar w:fldCharType="end"/>
        </w:r>
      </w:hyperlink>
    </w:p>
    <w:p>
      <w:pPr>
        <w:pStyle w:val="TOC2"/>
        <w:tabs>
          <w:tab w:val="right" w:leader="dot" w:pos="8306"/>
        </w:tabs>
      </w:pPr>
      <w:hyperlink w:anchor="_Toc12280" w:history="1">
        <w:r>
          <w:rPr>
            <w:rFonts w:ascii="仿宋" w:eastAsia="仿宋" w:hAnsi="仿宋" w:cs="仿宋" w:hint="eastAsia"/>
            <w:lang w:eastAsia="zh-CN"/>
          </w:rPr>
          <w:t>(三)、质量管理</w:t>
        </w:r>
        <w:r>
          <w:tab/>
        </w:r>
        <w:r>
          <w:fldChar w:fldCharType="begin"/>
        </w:r>
        <w:r>
          <w:instrText xml:space="preserve"> PAGEREF _Toc12280 \h </w:instrText>
        </w:r>
        <w:r>
          <w:fldChar w:fldCharType="separate"/>
        </w:r>
        <w:r>
          <w:t>6</w:t>
        </w:r>
        <w:r>
          <w:fldChar w:fldCharType="end"/>
        </w:r>
      </w:hyperlink>
    </w:p>
    <w:p>
      <w:pPr>
        <w:pStyle w:val="TOC2"/>
        <w:tabs>
          <w:tab w:val="right" w:leader="dot" w:pos="8306"/>
        </w:tabs>
      </w:pPr>
      <w:hyperlink w:anchor="_Toc6655" w:history="1">
        <w:r>
          <w:rPr>
            <w:rFonts w:ascii="仿宋" w:eastAsia="仿宋" w:hAnsi="仿宋" w:cs="仿宋" w:hint="eastAsia"/>
            <w:lang w:eastAsia="zh-CN"/>
          </w:rPr>
          <w:t>(四)、设备选型方案</w:t>
        </w:r>
        <w:r>
          <w:tab/>
        </w:r>
        <w:r>
          <w:fldChar w:fldCharType="begin"/>
        </w:r>
        <w:r>
          <w:instrText xml:space="preserve"> PAGEREF _Toc6655 \h </w:instrText>
        </w:r>
        <w:r>
          <w:fldChar w:fldCharType="separate"/>
        </w:r>
        <w:r>
          <w:t>7</w:t>
        </w:r>
        <w:r>
          <w:fldChar w:fldCharType="end"/>
        </w:r>
      </w:hyperlink>
    </w:p>
    <w:p>
      <w:pPr>
        <w:pStyle w:val="TOC1"/>
        <w:tabs>
          <w:tab w:val="right" w:leader="dot" w:pos="8306"/>
        </w:tabs>
      </w:pPr>
      <w:hyperlink w:anchor="_Toc30754" w:history="1">
        <w:r>
          <w:rPr>
            <w:rFonts w:ascii="仿宋" w:eastAsia="仿宋" w:hAnsi="仿宋" w:cs="仿宋" w:hint="eastAsia"/>
            <w:lang w:eastAsia="zh-CN"/>
          </w:rPr>
          <w:t>二、建筑工程可行性分析</w:t>
        </w:r>
        <w:r>
          <w:tab/>
        </w:r>
        <w:r>
          <w:fldChar w:fldCharType="begin"/>
        </w:r>
        <w:r>
          <w:instrText xml:space="preserve"> PAGEREF _Toc30754 \h </w:instrText>
        </w:r>
        <w:r>
          <w:fldChar w:fldCharType="separate"/>
        </w:r>
        <w:r>
          <w:t>8</w:t>
        </w:r>
        <w:r>
          <w:fldChar w:fldCharType="end"/>
        </w:r>
      </w:hyperlink>
    </w:p>
    <w:p>
      <w:pPr>
        <w:pStyle w:val="TOC2"/>
        <w:tabs>
          <w:tab w:val="right" w:leader="dot" w:pos="8306"/>
        </w:tabs>
      </w:pPr>
      <w:hyperlink w:anchor="_Toc8191" w:history="1">
        <w:r>
          <w:rPr>
            <w:rFonts w:ascii="仿宋" w:eastAsia="仿宋" w:hAnsi="仿宋" w:cs="仿宋" w:hint="eastAsia"/>
            <w:lang w:eastAsia="zh-CN"/>
          </w:rPr>
          <w:t>(一)、互联网婚恋项目工程设计总体要求</w:t>
        </w:r>
        <w:r>
          <w:tab/>
        </w:r>
        <w:r>
          <w:fldChar w:fldCharType="begin"/>
        </w:r>
        <w:r>
          <w:instrText xml:space="preserve"> PAGEREF _Toc8191 \h </w:instrText>
        </w:r>
        <w:r>
          <w:fldChar w:fldCharType="separate"/>
        </w:r>
        <w:r>
          <w:t>8</w:t>
        </w:r>
        <w:r>
          <w:fldChar w:fldCharType="end"/>
        </w:r>
      </w:hyperlink>
    </w:p>
    <w:p>
      <w:pPr>
        <w:pStyle w:val="TOC2"/>
        <w:tabs>
          <w:tab w:val="right" w:leader="dot" w:pos="8306"/>
        </w:tabs>
      </w:pPr>
      <w:hyperlink w:anchor="_Toc23754" w:history="1">
        <w:r>
          <w:rPr>
            <w:rFonts w:ascii="仿宋" w:eastAsia="仿宋" w:hAnsi="仿宋" w:cs="仿宋" w:hint="eastAsia"/>
            <w:lang w:eastAsia="zh-CN"/>
          </w:rPr>
          <w:t>(二)、建设方案</w:t>
        </w:r>
        <w:r>
          <w:tab/>
        </w:r>
        <w:r>
          <w:fldChar w:fldCharType="begin"/>
        </w:r>
        <w:r>
          <w:instrText xml:space="preserve"> PAGEREF _Toc23754 \h </w:instrText>
        </w:r>
        <w:r>
          <w:fldChar w:fldCharType="separate"/>
        </w:r>
        <w:r>
          <w:t>9</w:t>
        </w:r>
        <w:r>
          <w:fldChar w:fldCharType="end"/>
        </w:r>
      </w:hyperlink>
    </w:p>
    <w:p>
      <w:pPr>
        <w:pStyle w:val="TOC2"/>
        <w:tabs>
          <w:tab w:val="right" w:leader="dot" w:pos="8306"/>
        </w:tabs>
      </w:pPr>
      <w:hyperlink w:anchor="_Toc22454" w:history="1">
        <w:r>
          <w:rPr>
            <w:rFonts w:ascii="仿宋" w:eastAsia="仿宋" w:hAnsi="仿宋" w:cs="仿宋" w:hint="eastAsia"/>
            <w:lang w:eastAsia="zh-CN"/>
          </w:rPr>
          <w:t>(三)、建筑工程建设指标</w:t>
        </w:r>
        <w:r>
          <w:tab/>
        </w:r>
        <w:r>
          <w:fldChar w:fldCharType="begin"/>
        </w:r>
        <w:r>
          <w:instrText xml:space="preserve"> PAGEREF _Toc22454 \h </w:instrText>
        </w:r>
        <w:r>
          <w:fldChar w:fldCharType="separate"/>
        </w:r>
        <w:r>
          <w:t>10</w:t>
        </w:r>
        <w:r>
          <w:fldChar w:fldCharType="end"/>
        </w:r>
      </w:hyperlink>
    </w:p>
    <w:p>
      <w:pPr>
        <w:pStyle w:val="TOC1"/>
        <w:tabs>
          <w:tab w:val="right" w:leader="dot" w:pos="8306"/>
        </w:tabs>
      </w:pPr>
      <w:hyperlink w:anchor="_Toc10170" w:history="1">
        <w:r>
          <w:rPr>
            <w:rFonts w:ascii="仿宋" w:eastAsia="仿宋" w:hAnsi="仿宋" w:cs="仿宋" w:hint="eastAsia"/>
            <w:lang w:eastAsia="zh-CN"/>
          </w:rPr>
          <w:t>三、发展规划</w:t>
        </w:r>
        <w:r>
          <w:tab/>
        </w:r>
        <w:r>
          <w:fldChar w:fldCharType="begin"/>
        </w:r>
        <w:r>
          <w:instrText xml:space="preserve"> PAGEREF _Toc10170 \h </w:instrText>
        </w:r>
        <w:r>
          <w:fldChar w:fldCharType="separate"/>
        </w:r>
        <w:r>
          <w:t>11</w:t>
        </w:r>
        <w:r>
          <w:fldChar w:fldCharType="end"/>
        </w:r>
      </w:hyperlink>
    </w:p>
    <w:p>
      <w:pPr>
        <w:pStyle w:val="TOC2"/>
        <w:tabs>
          <w:tab w:val="right" w:leader="dot" w:pos="8306"/>
        </w:tabs>
      </w:pPr>
      <w:hyperlink w:anchor="_Toc14149" w:history="1">
        <w:r>
          <w:rPr>
            <w:rFonts w:ascii="仿宋" w:eastAsia="仿宋" w:hAnsi="仿宋" w:cs="仿宋" w:hint="eastAsia"/>
            <w:lang w:eastAsia="zh-CN"/>
          </w:rPr>
          <w:t>(一)、公司发展规划</w:t>
        </w:r>
        <w:r>
          <w:tab/>
        </w:r>
        <w:r>
          <w:fldChar w:fldCharType="begin"/>
        </w:r>
        <w:r>
          <w:instrText xml:space="preserve"> PAGEREF _Toc14149 \h </w:instrText>
        </w:r>
        <w:r>
          <w:fldChar w:fldCharType="separate"/>
        </w:r>
        <w:r>
          <w:t>11</w:t>
        </w:r>
        <w:r>
          <w:fldChar w:fldCharType="end"/>
        </w:r>
      </w:hyperlink>
    </w:p>
    <w:p>
      <w:pPr>
        <w:pStyle w:val="TOC2"/>
        <w:tabs>
          <w:tab w:val="right" w:leader="dot" w:pos="8306"/>
        </w:tabs>
      </w:pPr>
      <w:hyperlink w:anchor="_Toc1034" w:history="1">
        <w:r>
          <w:rPr>
            <w:rFonts w:ascii="仿宋" w:eastAsia="仿宋" w:hAnsi="仿宋" w:cs="仿宋" w:hint="eastAsia"/>
            <w:lang w:eastAsia="zh-CN"/>
          </w:rPr>
          <w:t>(二)、保障措施</w:t>
        </w:r>
        <w:r>
          <w:tab/>
        </w:r>
        <w:r>
          <w:fldChar w:fldCharType="begin"/>
        </w:r>
        <w:r>
          <w:instrText xml:space="preserve"> PAGEREF _Toc1034 \h </w:instrText>
        </w:r>
        <w:r>
          <w:fldChar w:fldCharType="separate"/>
        </w:r>
        <w:r>
          <w:t>12</w:t>
        </w:r>
        <w:r>
          <w:fldChar w:fldCharType="end"/>
        </w:r>
      </w:hyperlink>
    </w:p>
    <w:p>
      <w:pPr>
        <w:pStyle w:val="TOC1"/>
        <w:tabs>
          <w:tab w:val="right" w:leader="dot" w:pos="8306"/>
        </w:tabs>
      </w:pPr>
      <w:hyperlink w:anchor="_Toc31995" w:history="1">
        <w:r>
          <w:rPr>
            <w:rFonts w:ascii="仿宋" w:eastAsia="仿宋" w:hAnsi="仿宋" w:cs="仿宋" w:hint="eastAsia"/>
            <w:lang w:eastAsia="zh-CN"/>
          </w:rPr>
          <w:t>四、法人治理结构</w:t>
        </w:r>
        <w:r>
          <w:tab/>
        </w:r>
        <w:r>
          <w:fldChar w:fldCharType="begin"/>
        </w:r>
        <w:r>
          <w:instrText xml:space="preserve"> PAGEREF _Toc31995 \h </w:instrText>
        </w:r>
        <w:r>
          <w:fldChar w:fldCharType="separate"/>
        </w:r>
        <w:r>
          <w:t>14</w:t>
        </w:r>
        <w:r>
          <w:fldChar w:fldCharType="end"/>
        </w:r>
      </w:hyperlink>
    </w:p>
    <w:p>
      <w:pPr>
        <w:pStyle w:val="TOC2"/>
        <w:tabs>
          <w:tab w:val="right" w:leader="dot" w:pos="8306"/>
        </w:tabs>
      </w:pPr>
      <w:hyperlink w:anchor="_Toc16409" w:history="1">
        <w:r>
          <w:rPr>
            <w:rFonts w:ascii="仿宋" w:eastAsia="仿宋" w:hAnsi="仿宋" w:cs="仿宋" w:hint="eastAsia"/>
            <w:lang w:eastAsia="zh-CN"/>
          </w:rPr>
          <w:t>(一)、股东权利及义务</w:t>
        </w:r>
        <w:r>
          <w:tab/>
        </w:r>
        <w:r>
          <w:fldChar w:fldCharType="begin"/>
        </w:r>
        <w:r>
          <w:instrText xml:space="preserve"> PAGEREF _Toc16409 \h </w:instrText>
        </w:r>
        <w:r>
          <w:fldChar w:fldCharType="separate"/>
        </w:r>
        <w:r>
          <w:t>14</w:t>
        </w:r>
        <w:r>
          <w:fldChar w:fldCharType="end"/>
        </w:r>
      </w:hyperlink>
    </w:p>
    <w:p>
      <w:pPr>
        <w:pStyle w:val="TOC2"/>
        <w:tabs>
          <w:tab w:val="right" w:leader="dot" w:pos="8306"/>
        </w:tabs>
      </w:pPr>
      <w:hyperlink w:anchor="_Toc18904" w:history="1">
        <w:r>
          <w:rPr>
            <w:rFonts w:ascii="仿宋" w:eastAsia="仿宋" w:hAnsi="仿宋" w:cs="仿宋" w:hint="eastAsia"/>
            <w:lang w:eastAsia="zh-CN"/>
          </w:rPr>
          <w:t>(二)、董事</w:t>
        </w:r>
        <w:r>
          <w:tab/>
        </w:r>
        <w:r>
          <w:fldChar w:fldCharType="begin"/>
        </w:r>
        <w:r>
          <w:instrText xml:space="preserve"> PAGEREF _Toc18904 \h </w:instrText>
        </w:r>
        <w:r>
          <w:fldChar w:fldCharType="separate"/>
        </w:r>
        <w:r>
          <w:t>16</w:t>
        </w:r>
        <w:r>
          <w:fldChar w:fldCharType="end"/>
        </w:r>
      </w:hyperlink>
    </w:p>
    <w:p>
      <w:pPr>
        <w:pStyle w:val="TOC2"/>
        <w:tabs>
          <w:tab w:val="right" w:leader="dot" w:pos="8306"/>
        </w:tabs>
      </w:pPr>
      <w:hyperlink w:anchor="_Toc23682" w:history="1">
        <w:r>
          <w:rPr>
            <w:rFonts w:ascii="仿宋" w:eastAsia="仿宋" w:hAnsi="仿宋" w:cs="仿宋" w:hint="eastAsia"/>
            <w:lang w:eastAsia="zh-CN"/>
          </w:rPr>
          <w:t>(三)、高级管理人员</w:t>
        </w:r>
        <w:r>
          <w:tab/>
        </w:r>
        <w:r>
          <w:fldChar w:fldCharType="begin"/>
        </w:r>
        <w:r>
          <w:instrText xml:space="preserve"> PAGEREF _Toc23682 \h </w:instrText>
        </w:r>
        <w:r>
          <w:fldChar w:fldCharType="separate"/>
        </w:r>
        <w:r>
          <w:t>19</w:t>
        </w:r>
        <w:r>
          <w:fldChar w:fldCharType="end"/>
        </w:r>
      </w:hyperlink>
    </w:p>
    <w:p>
      <w:pPr>
        <w:pStyle w:val="TOC2"/>
        <w:tabs>
          <w:tab w:val="right" w:leader="dot" w:pos="8306"/>
        </w:tabs>
      </w:pPr>
      <w:hyperlink w:anchor="_Toc22848" w:history="1">
        <w:r>
          <w:rPr>
            <w:rFonts w:ascii="仿宋" w:eastAsia="仿宋" w:hAnsi="仿宋" w:cs="仿宋" w:hint="eastAsia"/>
            <w:lang w:eastAsia="zh-CN"/>
          </w:rPr>
          <w:t>(四)、监事</w:t>
        </w:r>
        <w:r>
          <w:tab/>
        </w:r>
        <w:r>
          <w:fldChar w:fldCharType="begin"/>
        </w:r>
        <w:r>
          <w:instrText xml:space="preserve"> PAGEREF _Toc22848 \h </w:instrText>
        </w:r>
        <w:r>
          <w:fldChar w:fldCharType="separate"/>
        </w:r>
        <w:r>
          <w:t>21</w:t>
        </w:r>
        <w:r>
          <w:fldChar w:fldCharType="end"/>
        </w:r>
      </w:hyperlink>
    </w:p>
    <w:p>
      <w:pPr>
        <w:pStyle w:val="TOC1"/>
        <w:tabs>
          <w:tab w:val="right" w:leader="dot" w:pos="8306"/>
        </w:tabs>
      </w:pPr>
      <w:hyperlink w:anchor="_Toc14208" w:history="1">
        <w:r>
          <w:rPr>
            <w:rFonts w:ascii="仿宋" w:eastAsia="仿宋" w:hAnsi="仿宋" w:cs="仿宋" w:hint="eastAsia"/>
            <w:lang w:eastAsia="zh-CN"/>
          </w:rPr>
          <w:t>五、运营模式分析</w:t>
        </w:r>
        <w:r>
          <w:tab/>
        </w:r>
        <w:r>
          <w:fldChar w:fldCharType="begin"/>
        </w:r>
        <w:r>
          <w:instrText xml:space="preserve"> PAGEREF _Toc14208 \h </w:instrText>
        </w:r>
        <w:r>
          <w:fldChar w:fldCharType="separate"/>
        </w:r>
        <w:r>
          <w:t>22</w:t>
        </w:r>
        <w:r>
          <w:fldChar w:fldCharType="end"/>
        </w:r>
      </w:hyperlink>
    </w:p>
    <w:p>
      <w:pPr>
        <w:pStyle w:val="TOC2"/>
        <w:tabs>
          <w:tab w:val="right" w:leader="dot" w:pos="8306"/>
        </w:tabs>
      </w:pPr>
      <w:hyperlink w:anchor="_Toc1862" w:history="1">
        <w:r>
          <w:rPr>
            <w:rFonts w:ascii="仿宋" w:eastAsia="仿宋" w:hAnsi="仿宋" w:cs="仿宋" w:hint="eastAsia"/>
            <w:lang w:eastAsia="zh-CN"/>
          </w:rPr>
          <w:t>(一)、公司经营宗旨</w:t>
        </w:r>
        <w:r>
          <w:tab/>
        </w:r>
        <w:r>
          <w:fldChar w:fldCharType="begin"/>
        </w:r>
        <w:r>
          <w:instrText xml:space="preserve"> PAGEREF _Toc1862 \h </w:instrText>
        </w:r>
        <w:r>
          <w:fldChar w:fldCharType="separate"/>
        </w:r>
        <w:r>
          <w:t>22</w:t>
        </w:r>
        <w:r>
          <w:fldChar w:fldCharType="end"/>
        </w:r>
      </w:hyperlink>
    </w:p>
    <w:p>
      <w:pPr>
        <w:pStyle w:val="TOC2"/>
        <w:tabs>
          <w:tab w:val="right" w:leader="dot" w:pos="8306"/>
        </w:tabs>
      </w:pPr>
      <w:hyperlink w:anchor="_Toc24726" w:history="1">
        <w:r>
          <w:rPr>
            <w:rFonts w:ascii="仿宋" w:eastAsia="仿宋" w:hAnsi="仿宋" w:cs="仿宋" w:hint="eastAsia"/>
            <w:lang w:eastAsia="zh-CN"/>
          </w:rPr>
          <w:t>(二)、公司的目标、主要职责</w:t>
        </w:r>
        <w:r>
          <w:tab/>
        </w:r>
        <w:r>
          <w:fldChar w:fldCharType="begin"/>
        </w:r>
        <w:r>
          <w:instrText xml:space="preserve"> PAGEREF _Toc24726 \h </w:instrText>
        </w:r>
        <w:r>
          <w:fldChar w:fldCharType="separate"/>
        </w:r>
        <w:r>
          <w:t>23</w:t>
        </w:r>
        <w:r>
          <w:fldChar w:fldCharType="end"/>
        </w:r>
      </w:hyperlink>
    </w:p>
    <w:p>
      <w:pPr>
        <w:pStyle w:val="TOC2"/>
        <w:tabs>
          <w:tab w:val="right" w:leader="dot" w:pos="8306"/>
        </w:tabs>
      </w:pPr>
      <w:hyperlink w:anchor="_Toc8748" w:history="1">
        <w:r>
          <w:rPr>
            <w:rFonts w:ascii="仿宋" w:eastAsia="仿宋" w:hAnsi="仿宋" w:cs="仿宋" w:hint="eastAsia"/>
            <w:lang w:eastAsia="zh-CN"/>
          </w:rPr>
          <w:t>(三)、各部门职责及权限</w:t>
        </w:r>
        <w:r>
          <w:tab/>
        </w:r>
        <w:r>
          <w:fldChar w:fldCharType="begin"/>
        </w:r>
        <w:r>
          <w:instrText xml:space="preserve"> PAGEREF _Toc8748 \h </w:instrText>
        </w:r>
        <w:r>
          <w:fldChar w:fldCharType="separate"/>
        </w:r>
        <w:r>
          <w:t>24</w:t>
        </w:r>
        <w:r>
          <w:fldChar w:fldCharType="end"/>
        </w:r>
      </w:hyperlink>
    </w:p>
    <w:p>
      <w:pPr>
        <w:pStyle w:val="TOC2"/>
        <w:tabs>
          <w:tab w:val="right" w:leader="dot" w:pos="8306"/>
        </w:tabs>
      </w:pPr>
      <w:hyperlink w:anchor="_Toc16008" w:history="1">
        <w:r>
          <w:rPr>
            <w:rFonts w:ascii="仿宋" w:eastAsia="仿宋" w:hAnsi="仿宋" w:cs="仿宋" w:hint="eastAsia"/>
            <w:lang w:eastAsia="zh-CN"/>
          </w:rPr>
          <w:t>(四)、财务会计制度</w:t>
        </w:r>
        <w:r>
          <w:tab/>
        </w:r>
        <w:r>
          <w:fldChar w:fldCharType="begin"/>
        </w:r>
        <w:r>
          <w:instrText xml:space="preserve"> PAGEREF _Toc16008 \h </w:instrText>
        </w:r>
        <w:r>
          <w:fldChar w:fldCharType="separate"/>
        </w:r>
        <w:r>
          <w:t>27</w:t>
        </w:r>
        <w:r>
          <w:fldChar w:fldCharType="end"/>
        </w:r>
      </w:hyperlink>
    </w:p>
    <w:p>
      <w:pPr>
        <w:pStyle w:val="TOC1"/>
        <w:tabs>
          <w:tab w:val="right" w:leader="dot" w:pos="8306"/>
        </w:tabs>
      </w:pPr>
      <w:hyperlink w:anchor="_Toc10511" w:history="1">
        <w:r>
          <w:rPr>
            <w:rFonts w:ascii="仿宋" w:eastAsia="仿宋" w:hAnsi="仿宋" w:cs="仿宋" w:hint="eastAsia"/>
            <w:lang w:eastAsia="zh-CN"/>
          </w:rPr>
          <w:t>六、互联网婚恋财务管理策略</w:t>
        </w:r>
        <w:r>
          <w:tab/>
        </w:r>
        <w:r>
          <w:fldChar w:fldCharType="begin"/>
        </w:r>
        <w:r>
          <w:instrText xml:space="preserve"> PAGEREF _Toc10511 \h </w:instrText>
        </w:r>
        <w:r>
          <w:fldChar w:fldCharType="separate"/>
        </w:r>
        <w:r>
          <w:t>32</w:t>
        </w:r>
        <w:r>
          <w:fldChar w:fldCharType="end"/>
        </w:r>
      </w:hyperlink>
    </w:p>
    <w:p>
      <w:pPr>
        <w:pStyle w:val="TOC2"/>
        <w:tabs>
          <w:tab w:val="right" w:leader="dot" w:pos="8306"/>
        </w:tabs>
      </w:pPr>
      <w:hyperlink w:anchor="_Toc16853" w:history="1">
        <w:r>
          <w:rPr>
            <w:rFonts w:ascii="仿宋" w:eastAsia="仿宋" w:hAnsi="仿宋" w:cs="仿宋" w:hint="eastAsia"/>
            <w:lang w:eastAsia="zh-CN"/>
          </w:rPr>
          <w:t>(一)、互联网婚恋财务管理原则</w:t>
        </w:r>
        <w:r>
          <w:tab/>
        </w:r>
        <w:r>
          <w:fldChar w:fldCharType="begin"/>
        </w:r>
        <w:r>
          <w:instrText xml:space="preserve"> PAGEREF _Toc16853 \h </w:instrText>
        </w:r>
        <w:r>
          <w:fldChar w:fldCharType="separate"/>
        </w:r>
        <w:r>
          <w:t>32</w:t>
        </w:r>
        <w:r>
          <w:fldChar w:fldCharType="end"/>
        </w:r>
      </w:hyperlink>
    </w:p>
    <w:p>
      <w:pPr>
        <w:pStyle w:val="TOC2"/>
        <w:tabs>
          <w:tab w:val="right" w:leader="dot" w:pos="8306"/>
        </w:tabs>
      </w:pPr>
      <w:hyperlink w:anchor="_Toc26848" w:history="1">
        <w:r>
          <w:rPr>
            <w:rFonts w:ascii="仿宋" w:eastAsia="仿宋" w:hAnsi="仿宋" w:cs="仿宋" w:hint="eastAsia"/>
            <w:lang w:eastAsia="zh-CN"/>
          </w:rPr>
          <w:t>(二)、互联网婚恋收入及成本核算</w:t>
        </w:r>
        <w:r>
          <w:tab/>
        </w:r>
        <w:r>
          <w:fldChar w:fldCharType="begin"/>
        </w:r>
        <w:r>
          <w:instrText xml:space="preserve"> PAGEREF _Toc26848 \h </w:instrText>
        </w:r>
        <w:r>
          <w:fldChar w:fldCharType="separate"/>
        </w:r>
        <w:r>
          <w:t>35</w:t>
        </w:r>
        <w:r>
          <w:fldChar w:fldCharType="end"/>
        </w:r>
      </w:hyperlink>
    </w:p>
    <w:p>
      <w:pPr>
        <w:pStyle w:val="TOC2"/>
        <w:tabs>
          <w:tab w:val="right" w:leader="dot" w:pos="8306"/>
        </w:tabs>
      </w:pPr>
      <w:hyperlink w:anchor="_Toc28763" w:history="1">
        <w:r>
          <w:rPr>
            <w:rFonts w:ascii="仿宋" w:eastAsia="仿宋" w:hAnsi="仿宋" w:cs="仿宋" w:hint="eastAsia"/>
            <w:lang w:eastAsia="zh-CN"/>
          </w:rPr>
          <w:t>(三)、互联网婚恋经济效益分析</w:t>
        </w:r>
        <w:r>
          <w:tab/>
        </w:r>
        <w:r>
          <w:fldChar w:fldCharType="begin"/>
        </w:r>
        <w:r>
          <w:instrText xml:space="preserve"> PAGEREF _Toc28763 \h </w:instrText>
        </w:r>
        <w:r>
          <w:fldChar w:fldCharType="separate"/>
        </w:r>
        <w:r>
          <w:t>37</w:t>
        </w:r>
        <w:r>
          <w:fldChar w:fldCharType="end"/>
        </w:r>
      </w:hyperlink>
    </w:p>
    <w:p>
      <w:pPr>
        <w:pStyle w:val="TOC2"/>
        <w:tabs>
          <w:tab w:val="right" w:leader="dot" w:pos="8306"/>
        </w:tabs>
      </w:pPr>
      <w:hyperlink w:anchor="_Toc12809" w:history="1">
        <w:r>
          <w:rPr>
            <w:rFonts w:ascii="仿宋" w:eastAsia="仿宋" w:hAnsi="仿宋" w:cs="仿宋" w:hint="eastAsia"/>
            <w:lang w:eastAsia="zh-CN"/>
          </w:rPr>
          <w:t>(四)、互联网婚恋利润及利润分配</w:t>
        </w:r>
        <w:r>
          <w:tab/>
        </w:r>
        <w:r>
          <w:fldChar w:fldCharType="begin"/>
        </w:r>
        <w:r>
          <w:instrText xml:space="preserve"> PAGEREF _Toc12809 \h </w:instrText>
        </w:r>
        <w:r>
          <w:fldChar w:fldCharType="separate"/>
        </w:r>
        <w:r>
          <w:t>38</w:t>
        </w:r>
        <w:r>
          <w:fldChar w:fldCharType="end"/>
        </w:r>
      </w:hyperlink>
    </w:p>
    <w:p>
      <w:pPr>
        <w:pStyle w:val="TOC1"/>
        <w:tabs>
          <w:tab w:val="right" w:leader="dot" w:pos="8306"/>
        </w:tabs>
      </w:pPr>
      <w:hyperlink w:anchor="_Toc15054" w:history="1">
        <w:r>
          <w:rPr>
            <w:rFonts w:ascii="仿宋" w:eastAsia="仿宋" w:hAnsi="仿宋" w:cs="仿宋" w:hint="eastAsia"/>
            <w:lang w:eastAsia="zh-CN"/>
          </w:rPr>
          <w:t>七、互联网婚恋市场营销策略</w:t>
        </w:r>
        <w:r>
          <w:tab/>
        </w:r>
        <w:r>
          <w:fldChar w:fldCharType="begin"/>
        </w:r>
        <w:r>
          <w:instrText xml:space="preserve"> PAGEREF _Toc15054 \h </w:instrText>
        </w:r>
        <w:r>
          <w:fldChar w:fldCharType="separate"/>
        </w:r>
        <w:r>
          <w:t>40</w:t>
        </w:r>
        <w:r>
          <w:fldChar w:fldCharType="end"/>
        </w:r>
      </w:hyperlink>
    </w:p>
    <w:p>
      <w:pPr>
        <w:pStyle w:val="TOC2"/>
        <w:tabs>
          <w:tab w:val="right" w:leader="dot" w:pos="8306"/>
        </w:tabs>
      </w:pPr>
      <w:hyperlink w:anchor="_Toc29822" w:history="1">
        <w:r>
          <w:rPr>
            <w:rFonts w:ascii="仿宋" w:eastAsia="仿宋" w:hAnsi="仿宋" w:cs="仿宋" w:hint="eastAsia"/>
            <w:lang w:eastAsia="zh-CN"/>
          </w:rPr>
          <w:t>(一)、互联网婚恋市场营销总体思路</w:t>
        </w:r>
        <w:r>
          <w:tab/>
        </w:r>
        <w:r>
          <w:fldChar w:fldCharType="begin"/>
        </w:r>
        <w:r>
          <w:instrText xml:space="preserve"> PAGEREF _Toc29822 \h </w:instrText>
        </w:r>
        <w:r>
          <w:fldChar w:fldCharType="separate"/>
        </w:r>
        <w:r>
          <w:t>40</w:t>
        </w:r>
        <w:r>
          <w:fldChar w:fldCharType="end"/>
        </w:r>
      </w:hyperlink>
    </w:p>
    <w:p>
      <w:pPr>
        <w:pStyle w:val="TOC2"/>
        <w:tabs>
          <w:tab w:val="right" w:leader="dot" w:pos="8306"/>
        </w:tabs>
      </w:pPr>
      <w:hyperlink w:anchor="_Toc21283" w:history="1">
        <w:r>
          <w:rPr>
            <w:rFonts w:ascii="仿宋" w:eastAsia="仿宋" w:hAnsi="仿宋" w:cs="仿宋" w:hint="eastAsia"/>
            <w:lang w:eastAsia="zh-CN"/>
          </w:rPr>
          <w:t>(二)、互联网婚恋市场地位与竞争战略</w:t>
        </w:r>
        <w:r>
          <w:tab/>
        </w:r>
        <w:r>
          <w:fldChar w:fldCharType="begin"/>
        </w:r>
        <w:r>
          <w:instrText xml:space="preserve"> PAGEREF _Toc21283 \h </w:instrText>
        </w:r>
        <w:r>
          <w:fldChar w:fldCharType="separate"/>
        </w:r>
        <w:r>
          <w:t>41</w:t>
        </w:r>
        <w:r>
          <w:fldChar w:fldCharType="end"/>
        </w:r>
      </w:hyperlink>
    </w:p>
    <w:p>
      <w:pPr>
        <w:pStyle w:val="TOC2"/>
        <w:tabs>
          <w:tab w:val="right" w:leader="dot" w:pos="8306"/>
        </w:tabs>
      </w:pPr>
      <w:hyperlink w:anchor="_Toc15619" w:history="1">
        <w:r>
          <w:rPr>
            <w:rFonts w:ascii="仿宋" w:eastAsia="仿宋" w:hAnsi="仿宋" w:cs="仿宋" w:hint="eastAsia"/>
            <w:lang w:eastAsia="zh-CN"/>
          </w:rPr>
          <w:t>(三)、互联网婚恋消费者市场分析</w:t>
        </w:r>
        <w:r>
          <w:tab/>
        </w:r>
        <w:r>
          <w:fldChar w:fldCharType="begin"/>
        </w:r>
        <w:r>
          <w:instrText xml:space="preserve"> PAGEREF _Toc15619 \h </w:instrText>
        </w:r>
        <w:r>
          <w:fldChar w:fldCharType="separate"/>
        </w:r>
        <w:r>
          <w:t>43</w:t>
        </w:r>
        <w:r>
          <w:fldChar w:fldCharType="end"/>
        </w:r>
      </w:hyperlink>
    </w:p>
    <w:p>
      <w:pPr>
        <w:pStyle w:val="TOC2"/>
        <w:tabs>
          <w:tab w:val="right" w:leader="dot" w:pos="8306"/>
        </w:tabs>
      </w:pPr>
      <w:hyperlink w:anchor="_Toc13093" w:history="1">
        <w:r>
          <w:rPr>
            <w:rFonts w:ascii="仿宋" w:eastAsia="仿宋" w:hAnsi="仿宋" w:cs="仿宋" w:hint="eastAsia"/>
            <w:lang w:eastAsia="zh-CN"/>
          </w:rPr>
          <w:t>(四)、互联网婚恋组织市场分析</w:t>
        </w:r>
        <w:r>
          <w:tab/>
        </w:r>
        <w:r>
          <w:fldChar w:fldCharType="begin"/>
        </w:r>
        <w:r>
          <w:instrText xml:space="preserve"> PAGEREF _Toc13093 \h </w:instrText>
        </w:r>
        <w:r>
          <w:fldChar w:fldCharType="separate"/>
        </w:r>
        <w:r>
          <w:t>44</w:t>
        </w:r>
        <w:r>
          <w:fldChar w:fldCharType="end"/>
        </w:r>
      </w:hyperlink>
    </w:p>
    <w:p>
      <w:pPr>
        <w:pStyle w:val="TOC2"/>
        <w:tabs>
          <w:tab w:val="right" w:leader="dot" w:pos="8306"/>
        </w:tabs>
      </w:pPr>
      <w:hyperlink w:anchor="_Toc9708" w:history="1">
        <w:r>
          <w:rPr>
            <w:rFonts w:ascii="仿宋" w:eastAsia="仿宋" w:hAnsi="仿宋" w:cs="仿宋" w:hint="eastAsia"/>
            <w:lang w:eastAsia="zh-CN"/>
          </w:rPr>
          <w:t>(五)、互联网婚恋促销策略</w:t>
        </w:r>
        <w:r>
          <w:tab/>
        </w:r>
        <w:r>
          <w:fldChar w:fldCharType="begin"/>
        </w:r>
        <w:r>
          <w:instrText xml:space="preserve"> PAGEREF _Toc9708 \h </w:instrText>
        </w:r>
        <w:r>
          <w:fldChar w:fldCharType="separate"/>
        </w:r>
        <w:r>
          <w:t>46</w:t>
        </w:r>
        <w:r>
          <w:fldChar w:fldCharType="end"/>
        </w:r>
      </w:hyperlink>
    </w:p>
    <w:p>
      <w:pPr>
        <w:pStyle w:val="TOC2"/>
        <w:tabs>
          <w:tab w:val="right" w:leader="dot" w:pos="8306"/>
        </w:tabs>
      </w:pPr>
      <w:hyperlink w:anchor="_Toc15555" w:history="1">
        <w:r>
          <w:rPr>
            <w:rFonts w:ascii="仿宋" w:eastAsia="仿宋" w:hAnsi="仿宋" w:cs="仿宋" w:hint="eastAsia"/>
            <w:lang w:eastAsia="zh-CN"/>
          </w:rPr>
          <w:t>(六)、互联网婚恋品牌策略</w:t>
        </w:r>
        <w:r>
          <w:tab/>
        </w:r>
        <w:r>
          <w:fldChar w:fldCharType="begin"/>
        </w:r>
        <w:r>
          <w:instrText xml:space="preserve"> PAGEREF _Toc15555 \h </w:instrText>
        </w:r>
        <w:r>
          <w:fldChar w:fldCharType="separate"/>
        </w:r>
        <w:r>
          <w:t>47</w:t>
        </w:r>
        <w:r>
          <w:fldChar w:fldCharType="end"/>
        </w:r>
      </w:hyperlink>
    </w:p>
    <w:p>
      <w:pPr>
        <w:pStyle w:val="TOC2"/>
        <w:tabs>
          <w:tab w:val="right" w:leader="dot" w:pos="8306"/>
        </w:tabs>
      </w:pPr>
      <w:hyperlink w:anchor="_Toc7849" w:history="1">
        <w:r>
          <w:rPr>
            <w:rFonts w:ascii="仿宋" w:eastAsia="仿宋" w:hAnsi="仿宋" w:cs="仿宋" w:hint="eastAsia"/>
            <w:lang w:eastAsia="zh-CN"/>
          </w:rPr>
          <w:t>(七)、互联网婚恋整合营销</w:t>
        </w:r>
        <w:r>
          <w:tab/>
        </w:r>
        <w:r>
          <w:fldChar w:fldCharType="begin"/>
        </w:r>
        <w:r>
          <w:instrText xml:space="preserve"> PAGEREF _Toc7849 \h </w:instrText>
        </w:r>
        <w:r>
          <w:fldChar w:fldCharType="separate"/>
        </w:r>
        <w:r>
          <w:t>49</w:t>
        </w:r>
        <w:r>
          <w:fldChar w:fldCharType="end"/>
        </w:r>
      </w:hyperlink>
    </w:p>
    <w:p>
      <w:pPr>
        <w:pStyle w:val="TOC1"/>
        <w:tabs>
          <w:tab w:val="right" w:leader="dot" w:pos="8306"/>
        </w:tabs>
      </w:pPr>
      <w:hyperlink w:anchor="_Toc27110" w:history="1">
        <w:r>
          <w:rPr>
            <w:rFonts w:ascii="仿宋" w:eastAsia="仿宋" w:hAnsi="仿宋" w:cs="仿宋" w:hint="eastAsia"/>
            <w:lang w:eastAsia="zh-CN"/>
          </w:rPr>
          <w:t>八、组织架构分析</w:t>
        </w:r>
        <w:r>
          <w:tab/>
        </w:r>
        <w:r>
          <w:fldChar w:fldCharType="begin"/>
        </w:r>
        <w:r>
          <w:instrText xml:space="preserve"> PAGEREF _Toc27110 \h </w:instrText>
        </w:r>
        <w:r>
          <w:fldChar w:fldCharType="separate"/>
        </w:r>
        <w:r>
          <w:t>54</w:t>
        </w:r>
        <w:r>
          <w:fldChar w:fldCharType="end"/>
        </w:r>
      </w:hyperlink>
    </w:p>
    <w:p>
      <w:pPr>
        <w:pStyle w:val="TOC2"/>
        <w:tabs>
          <w:tab w:val="right" w:leader="dot" w:pos="8306"/>
        </w:tabs>
      </w:pPr>
      <w:hyperlink w:anchor="_Toc18645" w:history="1">
        <w:r>
          <w:rPr>
            <w:rFonts w:ascii="仿宋" w:eastAsia="仿宋" w:hAnsi="仿宋" w:cs="仿宋" w:hint="eastAsia"/>
            <w:lang w:eastAsia="zh-CN"/>
          </w:rPr>
          <w:t>(一)、人力资源配</w:t>
        </w:r>
        <w:r>
          <w:tab/>
        </w:r>
        <w:r>
          <w:fldChar w:fldCharType="begin"/>
        </w:r>
        <w:r>
          <w:instrText xml:space="preserve"> PAGEREF _Toc18645 \h </w:instrText>
        </w:r>
        <w:r>
          <w:fldChar w:fldCharType="separate"/>
        </w:r>
        <w:r>
          <w:t>54</w:t>
        </w:r>
        <w:r>
          <w:fldChar w:fldCharType="end"/>
        </w:r>
      </w:hyperlink>
    </w:p>
    <w:p>
      <w:pPr>
        <w:pStyle w:val="TOC2"/>
        <w:tabs>
          <w:tab w:val="right" w:leader="dot" w:pos="8306"/>
        </w:tabs>
      </w:pPr>
      <w:hyperlink w:anchor="_Toc28614" w:history="1">
        <w:r>
          <w:rPr>
            <w:rFonts w:ascii="仿宋" w:eastAsia="仿宋" w:hAnsi="仿宋" w:cs="仿宋" w:hint="eastAsia"/>
            <w:lang w:eastAsia="zh-CN"/>
          </w:rPr>
          <w:t>(二)、员工技能培训</w:t>
        </w:r>
        <w:r>
          <w:tab/>
        </w:r>
        <w:r>
          <w:fldChar w:fldCharType="begin"/>
        </w:r>
        <w:r>
          <w:instrText xml:space="preserve"> PAGEREF _Toc28614 \h </w:instrText>
        </w:r>
        <w:r>
          <w:fldChar w:fldCharType="separate"/>
        </w:r>
        <w:r>
          <w:t>55</w:t>
        </w:r>
        <w:r>
          <w:fldChar w:fldCharType="end"/>
        </w:r>
      </w:hyperlink>
    </w:p>
    <w:p>
      <w:pPr>
        <w:pStyle w:val="TOC1"/>
        <w:tabs>
          <w:tab w:val="right" w:leader="dot" w:pos="8306"/>
        </w:tabs>
      </w:pPr>
      <w:hyperlink w:anchor="_Toc24232" w:history="1">
        <w:r>
          <w:rPr>
            <w:rFonts w:ascii="仿宋" w:eastAsia="仿宋" w:hAnsi="仿宋" w:cs="仿宋" w:hint="eastAsia"/>
            <w:lang w:eastAsia="zh-CN"/>
          </w:rPr>
          <w:t>九、S W O T 分 析</w:t>
        </w:r>
        <w:r>
          <w:tab/>
        </w:r>
        <w:r>
          <w:fldChar w:fldCharType="begin"/>
        </w:r>
        <w:r>
          <w:instrText xml:space="preserve"> PAGEREF _Toc24232 \h </w:instrText>
        </w:r>
        <w:r>
          <w:fldChar w:fldCharType="separate"/>
        </w:r>
        <w:r>
          <w:t>56</w:t>
        </w:r>
        <w:r>
          <w:fldChar w:fldCharType="end"/>
        </w:r>
      </w:hyperlink>
    </w:p>
    <w:p>
      <w:pPr>
        <w:pStyle w:val="TOC2"/>
        <w:tabs>
          <w:tab w:val="right" w:leader="dot" w:pos="8306"/>
        </w:tabs>
      </w:pPr>
      <w:hyperlink w:anchor="_Toc6680" w:history="1">
        <w:r>
          <w:rPr>
            <w:rFonts w:ascii="仿宋" w:eastAsia="仿宋" w:hAnsi="仿宋" w:cs="仿宋" w:hint="eastAsia"/>
            <w:lang w:eastAsia="zh-CN"/>
          </w:rPr>
          <w:t>(一)、优势分析(S)</w:t>
        </w:r>
        <w:r>
          <w:tab/>
        </w:r>
        <w:r>
          <w:fldChar w:fldCharType="begin"/>
        </w:r>
        <w:r>
          <w:instrText xml:space="preserve"> PAGEREF _Toc6680 \h </w:instrText>
        </w:r>
        <w:r>
          <w:fldChar w:fldCharType="separate"/>
        </w:r>
        <w:r>
          <w:t>56</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0193" w:history="1">
        <w:r>
          <w:rPr>
            <w:rFonts w:ascii="仿宋" w:eastAsia="仿宋" w:hAnsi="仿宋" w:cs="仿宋" w:hint="eastAsia"/>
            <w:lang w:eastAsia="zh-CN"/>
          </w:rPr>
          <w:t>(二)、劣势分析(W)</w:t>
        </w:r>
        <w:r>
          <w:tab/>
        </w:r>
        <w:r>
          <w:fldChar w:fldCharType="begin"/>
        </w:r>
        <w:r>
          <w:instrText xml:space="preserve"> PAGEREF _Toc30193 \h </w:instrText>
        </w:r>
        <w:r>
          <w:fldChar w:fldCharType="separate"/>
        </w:r>
        <w:r>
          <w:t>58</w:t>
        </w:r>
        <w:r>
          <w:fldChar w:fldCharType="end"/>
        </w:r>
      </w:hyperlink>
    </w:p>
    <w:p>
      <w:pPr>
        <w:pStyle w:val="TOC2"/>
        <w:tabs>
          <w:tab w:val="right" w:leader="dot" w:pos="8306"/>
        </w:tabs>
      </w:pPr>
      <w:hyperlink w:anchor="_Toc1172" w:history="1">
        <w:r>
          <w:rPr>
            <w:rFonts w:ascii="仿宋" w:eastAsia="仿宋" w:hAnsi="仿宋" w:cs="仿宋" w:hint="eastAsia"/>
            <w:lang w:eastAsia="zh-CN"/>
          </w:rPr>
          <w:t>(三)、机会分析(O)</w:t>
        </w:r>
        <w:r>
          <w:tab/>
        </w:r>
        <w:r>
          <w:fldChar w:fldCharType="begin"/>
        </w:r>
        <w:r>
          <w:instrText xml:space="preserve"> PAGEREF _Toc1172 \h </w:instrText>
        </w:r>
        <w:r>
          <w:fldChar w:fldCharType="separate"/>
        </w:r>
        <w:r>
          <w:t>59</w:t>
        </w:r>
        <w:r>
          <w:fldChar w:fldCharType="end"/>
        </w:r>
      </w:hyperlink>
    </w:p>
    <w:p>
      <w:pPr>
        <w:pStyle w:val="TOC2"/>
        <w:tabs>
          <w:tab w:val="right" w:leader="dot" w:pos="8306"/>
        </w:tabs>
      </w:pPr>
      <w:hyperlink w:anchor="_Toc19474" w:history="1">
        <w:r>
          <w:rPr>
            <w:rFonts w:ascii="仿宋" w:eastAsia="仿宋" w:hAnsi="仿宋" w:cs="仿宋" w:hint="eastAsia"/>
            <w:lang w:eastAsia="zh-CN"/>
          </w:rPr>
          <w:t>(四)、威胁分析(T)</w:t>
        </w:r>
        <w:r>
          <w:tab/>
        </w:r>
        <w:r>
          <w:fldChar w:fldCharType="begin"/>
        </w:r>
        <w:r>
          <w:instrText xml:space="preserve"> PAGEREF _Toc19474 \h </w:instrText>
        </w:r>
        <w:r>
          <w:fldChar w:fldCharType="separate"/>
        </w:r>
        <w:r>
          <w:t>60</w:t>
        </w:r>
        <w:r>
          <w:fldChar w:fldCharType="end"/>
        </w:r>
      </w:hyperlink>
    </w:p>
    <w:p>
      <w:pPr>
        <w:pStyle w:val="TOC1"/>
        <w:tabs>
          <w:tab w:val="right" w:leader="dot" w:pos="8306"/>
        </w:tabs>
      </w:pPr>
      <w:hyperlink w:anchor="_Toc19862" w:history="1">
        <w:r>
          <w:rPr>
            <w:rFonts w:ascii="仿宋" w:eastAsia="仿宋" w:hAnsi="仿宋" w:cs="仿宋" w:hint="eastAsia"/>
            <w:lang w:eastAsia="zh-CN"/>
          </w:rPr>
          <w:t>十、公司基本情况</w:t>
        </w:r>
        <w:r>
          <w:tab/>
        </w:r>
        <w:r>
          <w:fldChar w:fldCharType="begin"/>
        </w:r>
        <w:r>
          <w:instrText xml:space="preserve"> PAGEREF _Toc19862 \h </w:instrText>
        </w:r>
        <w:r>
          <w:fldChar w:fldCharType="separate"/>
        </w:r>
        <w:r>
          <w:t>62</w:t>
        </w:r>
        <w:r>
          <w:fldChar w:fldCharType="end"/>
        </w:r>
      </w:hyperlink>
    </w:p>
    <w:p>
      <w:pPr>
        <w:pStyle w:val="TOC2"/>
        <w:tabs>
          <w:tab w:val="right" w:leader="dot" w:pos="8306"/>
        </w:tabs>
      </w:pPr>
      <w:hyperlink w:anchor="_Toc27271" w:history="1">
        <w:r>
          <w:rPr>
            <w:rFonts w:ascii="仿宋" w:eastAsia="仿宋" w:hAnsi="仿宋" w:cs="仿宋" w:hint="eastAsia"/>
            <w:lang w:eastAsia="zh-CN"/>
          </w:rPr>
          <w:t>(一)、公司基本信息</w:t>
        </w:r>
        <w:r>
          <w:tab/>
        </w:r>
        <w:r>
          <w:fldChar w:fldCharType="begin"/>
        </w:r>
        <w:r>
          <w:instrText xml:space="preserve"> PAGEREF _Toc27271 \h </w:instrText>
        </w:r>
        <w:r>
          <w:fldChar w:fldCharType="separate"/>
        </w:r>
        <w:r>
          <w:t>62</w:t>
        </w:r>
        <w:r>
          <w:fldChar w:fldCharType="end"/>
        </w:r>
      </w:hyperlink>
    </w:p>
    <w:p>
      <w:pPr>
        <w:pStyle w:val="TOC2"/>
        <w:tabs>
          <w:tab w:val="right" w:leader="dot" w:pos="8306"/>
        </w:tabs>
      </w:pPr>
      <w:hyperlink w:anchor="_Toc29420" w:history="1">
        <w:r>
          <w:rPr>
            <w:rFonts w:ascii="仿宋" w:eastAsia="仿宋" w:hAnsi="仿宋" w:cs="仿宋" w:hint="eastAsia"/>
            <w:lang w:eastAsia="zh-CN"/>
          </w:rPr>
          <w:t>(二)、公司简介</w:t>
        </w:r>
        <w:r>
          <w:tab/>
        </w:r>
        <w:r>
          <w:fldChar w:fldCharType="begin"/>
        </w:r>
        <w:r>
          <w:instrText xml:space="preserve"> PAGEREF _Toc29420 \h </w:instrText>
        </w:r>
        <w:r>
          <w:fldChar w:fldCharType="separate"/>
        </w:r>
        <w:r>
          <w:t>63</w:t>
        </w:r>
        <w:r>
          <w:fldChar w:fldCharType="end"/>
        </w:r>
      </w:hyperlink>
    </w:p>
    <w:p>
      <w:pPr>
        <w:pStyle w:val="TOC2"/>
        <w:tabs>
          <w:tab w:val="right" w:leader="dot" w:pos="8306"/>
        </w:tabs>
      </w:pPr>
      <w:hyperlink w:anchor="_Toc12547" w:history="1">
        <w:r>
          <w:rPr>
            <w:rFonts w:ascii="仿宋" w:eastAsia="仿宋" w:hAnsi="仿宋" w:cs="仿宋" w:hint="eastAsia"/>
            <w:lang w:eastAsia="zh-CN"/>
          </w:rPr>
          <w:t>(三)、公司竞争优势</w:t>
        </w:r>
        <w:r>
          <w:tab/>
        </w:r>
        <w:r>
          <w:fldChar w:fldCharType="begin"/>
        </w:r>
        <w:r>
          <w:instrText xml:space="preserve"> PAGEREF _Toc12547 \h </w:instrText>
        </w:r>
        <w:r>
          <w:fldChar w:fldCharType="separate"/>
        </w:r>
        <w:r>
          <w:t>64</w:t>
        </w:r>
        <w:r>
          <w:fldChar w:fldCharType="end"/>
        </w:r>
      </w:hyperlink>
    </w:p>
    <w:p>
      <w:pPr>
        <w:pStyle w:val="TOC2"/>
        <w:tabs>
          <w:tab w:val="right" w:leader="dot" w:pos="8306"/>
        </w:tabs>
      </w:pPr>
      <w:hyperlink w:anchor="_Toc21018" w:history="1">
        <w:r>
          <w:rPr>
            <w:rFonts w:ascii="仿宋" w:eastAsia="仿宋" w:hAnsi="仿宋" w:cs="仿宋" w:hint="eastAsia"/>
            <w:lang w:eastAsia="zh-CN"/>
          </w:rPr>
          <w:t>(四)、核心人员介绍</w:t>
        </w:r>
        <w:r>
          <w:tab/>
        </w:r>
        <w:r>
          <w:fldChar w:fldCharType="begin"/>
        </w:r>
        <w:r>
          <w:instrText xml:space="preserve"> PAGEREF _Toc21018 \h </w:instrText>
        </w:r>
        <w:r>
          <w:fldChar w:fldCharType="separate"/>
        </w:r>
        <w:r>
          <w:t>66</w:t>
        </w:r>
        <w:r>
          <w:fldChar w:fldCharType="end"/>
        </w:r>
      </w:hyperlink>
    </w:p>
    <w:p>
      <w:pPr>
        <w:pStyle w:val="TOC2"/>
        <w:tabs>
          <w:tab w:val="right" w:leader="dot" w:pos="8306"/>
        </w:tabs>
      </w:pPr>
      <w:hyperlink w:anchor="_Toc31024" w:history="1">
        <w:r>
          <w:rPr>
            <w:rFonts w:ascii="仿宋" w:eastAsia="仿宋" w:hAnsi="仿宋" w:cs="仿宋" w:hint="eastAsia"/>
            <w:lang w:eastAsia="zh-CN"/>
          </w:rPr>
          <w:t>(五)、经营宗旨</w:t>
        </w:r>
        <w:r>
          <w:tab/>
        </w:r>
        <w:r>
          <w:fldChar w:fldCharType="begin"/>
        </w:r>
        <w:r>
          <w:instrText xml:space="preserve"> PAGEREF _Toc31024 \h </w:instrText>
        </w:r>
        <w:r>
          <w:fldChar w:fldCharType="separate"/>
        </w:r>
        <w:r>
          <w:t>67</w:t>
        </w:r>
        <w:r>
          <w:fldChar w:fldCharType="end"/>
        </w:r>
      </w:hyperlink>
    </w:p>
    <w:p>
      <w:pPr>
        <w:pStyle w:val="TOC2"/>
        <w:tabs>
          <w:tab w:val="right" w:leader="dot" w:pos="8306"/>
        </w:tabs>
      </w:pPr>
      <w:hyperlink w:anchor="_Toc20366" w:history="1">
        <w:r>
          <w:rPr>
            <w:rFonts w:ascii="仿宋" w:eastAsia="仿宋" w:hAnsi="仿宋" w:cs="仿宋" w:hint="eastAsia"/>
            <w:lang w:eastAsia="zh-CN"/>
          </w:rPr>
          <w:t>(六)、公司发展规划</w:t>
        </w:r>
        <w:r>
          <w:tab/>
        </w:r>
        <w:r>
          <w:fldChar w:fldCharType="begin"/>
        </w:r>
        <w:r>
          <w:instrText xml:space="preserve"> PAGEREF _Toc20366 \h </w:instrText>
        </w:r>
        <w:r>
          <w:fldChar w:fldCharType="separate"/>
        </w:r>
        <w:r>
          <w:t>68</w:t>
        </w:r>
        <w:r>
          <w:fldChar w:fldCharType="end"/>
        </w:r>
      </w:hyperlink>
    </w:p>
    <w:p>
      <w:pPr>
        <w:pStyle w:val="TOC1"/>
        <w:tabs>
          <w:tab w:val="right" w:leader="dot" w:pos="8306"/>
        </w:tabs>
      </w:pPr>
      <w:hyperlink w:anchor="_Toc27013" w:history="1">
        <w:r>
          <w:rPr>
            <w:rFonts w:ascii="仿宋" w:eastAsia="仿宋" w:hAnsi="仿宋" w:cs="仿宋" w:hint="eastAsia"/>
            <w:lang w:eastAsia="zh-CN"/>
          </w:rPr>
          <w:t>十一、互联网婚恋行业背景分析</w:t>
        </w:r>
        <w:r>
          <w:tab/>
        </w:r>
        <w:r>
          <w:fldChar w:fldCharType="begin"/>
        </w:r>
        <w:r>
          <w:instrText xml:space="preserve"> PAGEREF _Toc27013 \h </w:instrText>
        </w:r>
        <w:r>
          <w:fldChar w:fldCharType="separate"/>
        </w:r>
        <w:r>
          <w:t>69</w:t>
        </w:r>
        <w:r>
          <w:fldChar w:fldCharType="end"/>
        </w:r>
      </w:hyperlink>
    </w:p>
    <w:p>
      <w:pPr>
        <w:pStyle w:val="TOC2"/>
        <w:tabs>
          <w:tab w:val="right" w:leader="dot" w:pos="8306"/>
        </w:tabs>
      </w:pPr>
      <w:hyperlink w:anchor="_Toc1179" w:history="1">
        <w:r>
          <w:rPr>
            <w:rFonts w:ascii="仿宋" w:eastAsia="仿宋" w:hAnsi="仿宋" w:cs="仿宋" w:hint="eastAsia"/>
            <w:lang w:eastAsia="zh-CN"/>
          </w:rPr>
          <w:t>(一)、互联网婚恋行业创新驱动</w:t>
        </w:r>
        <w:r>
          <w:tab/>
        </w:r>
        <w:r>
          <w:fldChar w:fldCharType="begin"/>
        </w:r>
        <w:r>
          <w:instrText xml:space="preserve"> PAGEREF _Toc1179 \h </w:instrText>
        </w:r>
        <w:r>
          <w:fldChar w:fldCharType="separate"/>
        </w:r>
        <w:r>
          <w:t>69</w:t>
        </w:r>
        <w:r>
          <w:fldChar w:fldCharType="end"/>
        </w:r>
      </w:hyperlink>
    </w:p>
    <w:p>
      <w:pPr>
        <w:pStyle w:val="TOC2"/>
        <w:tabs>
          <w:tab w:val="right" w:leader="dot" w:pos="8306"/>
        </w:tabs>
      </w:pPr>
      <w:hyperlink w:anchor="_Toc30685" w:history="1">
        <w:r>
          <w:rPr>
            <w:rFonts w:ascii="仿宋" w:eastAsia="仿宋" w:hAnsi="仿宋" w:cs="仿宋" w:hint="eastAsia"/>
            <w:lang w:eastAsia="zh-CN"/>
          </w:rPr>
          <w:t>(二)、互联网婚恋行业发展形势</w:t>
        </w:r>
        <w:r>
          <w:tab/>
        </w:r>
        <w:r>
          <w:fldChar w:fldCharType="begin"/>
        </w:r>
        <w:r>
          <w:instrText xml:space="preserve"> PAGEREF _Toc30685 \h </w:instrText>
        </w:r>
        <w:r>
          <w:fldChar w:fldCharType="separate"/>
        </w:r>
        <w:r>
          <w:t>70</w:t>
        </w:r>
        <w:r>
          <w:fldChar w:fldCharType="end"/>
        </w:r>
      </w:hyperlink>
    </w:p>
    <w:p>
      <w:pPr>
        <w:pStyle w:val="TOC2"/>
        <w:tabs>
          <w:tab w:val="right" w:leader="dot" w:pos="8306"/>
        </w:tabs>
      </w:pPr>
      <w:hyperlink w:anchor="_Toc4664" w:history="1">
        <w:r>
          <w:rPr>
            <w:rFonts w:ascii="仿宋" w:eastAsia="仿宋" w:hAnsi="仿宋" w:cs="仿宋" w:hint="eastAsia"/>
            <w:lang w:eastAsia="zh-CN"/>
          </w:rPr>
          <w:t>(三)、互联网婚恋行业特征</w:t>
        </w:r>
        <w:r>
          <w:tab/>
        </w:r>
        <w:r>
          <w:fldChar w:fldCharType="begin"/>
        </w:r>
        <w:r>
          <w:instrText xml:space="preserve"> PAGEREF _Toc4664 \h </w:instrText>
        </w:r>
        <w:r>
          <w:fldChar w:fldCharType="separate"/>
        </w:r>
        <w:r>
          <w:t>72</w:t>
        </w:r>
        <w:r>
          <w:fldChar w:fldCharType="end"/>
        </w:r>
      </w:hyperlink>
    </w:p>
    <w:p>
      <w:pPr>
        <w:pStyle w:val="TOC2"/>
        <w:tabs>
          <w:tab w:val="right" w:leader="dot" w:pos="8306"/>
        </w:tabs>
      </w:pPr>
      <w:hyperlink w:anchor="_Toc25009" w:history="1">
        <w:r>
          <w:rPr>
            <w:rFonts w:ascii="仿宋" w:eastAsia="仿宋" w:hAnsi="仿宋" w:cs="仿宋" w:hint="eastAsia"/>
            <w:lang w:eastAsia="zh-CN"/>
          </w:rPr>
          <w:t>(四)、互联网婚恋行业前景</w:t>
        </w:r>
        <w:r>
          <w:tab/>
        </w:r>
        <w:r>
          <w:fldChar w:fldCharType="begin"/>
        </w:r>
        <w:r>
          <w:instrText xml:space="preserve"> PAGEREF _Toc25009 \h </w:instrText>
        </w:r>
        <w:r>
          <w:fldChar w:fldCharType="separate"/>
        </w:r>
        <w:r>
          <w:t>73</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在商业的大舞台上，机遇与挑战并存，这份计划书旨在为一项新兴创业项目树立明确的方向。我们聚焦于创新和满足市场需求，致力于打造一个充满活力的企业。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这份计划书将深入分析市场环境，竞争态势，战略计划，以确保我们的产品或服务能够超越客户期望，抢占市场份额，降低风险，同时为投资者提供可持续的回报。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这份创业计划书标志着未来成功的开端，它凝聚了对市场需求的深刻洞察和对商机的坚定信念。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26268"/>
      <w:r>
        <w:rPr>
          <w:rFonts w:ascii="仿宋" w:eastAsia="仿宋" w:hAnsi="仿宋" w:cs="仿宋" w:hint="eastAsia"/>
          <w:sz w:val="28"/>
          <w:lang w:eastAsia="zh-CN"/>
        </w:rPr>
        <w:t>一、工艺技术设计及设备选型方案</w:t>
      </w:r>
      <w:bookmarkEnd w:id="2"/>
    </w:p>
    <w:p>
      <w:pPr>
        <w:pStyle w:val="Heading2"/>
        <w:rPr>
          <w:rFonts w:ascii="仿宋" w:eastAsia="仿宋" w:hAnsi="仿宋" w:cs="仿宋" w:hint="eastAsia"/>
          <w:lang w:eastAsia="zh-CN"/>
        </w:rPr>
      </w:pPr>
      <w:bookmarkStart w:id="3" w:name="_Toc16759"/>
      <w:r>
        <w:rPr>
          <w:rFonts w:ascii="仿宋" w:eastAsia="仿宋" w:hAnsi="仿宋" w:cs="仿宋" w:hint="eastAsia"/>
          <w:lang w:eastAsia="zh-CN"/>
        </w:rPr>
        <w:t>(一)、企业技术研发分析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一、企业研发技术分析</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多数行业企业的技术水平和设备处于较低阶段，生产效率低下，产品附加值有限，存在过度竞争问题。受限于资金和规模，产品品种单一，经营风险增加。随着市场竞争日益激烈，技术创新成为企业核心竞争力的关键。为了提升核心竞争力，本公司制定了"小而专、小而精"的发展战略，并建立了企业产品研发中心，加强自主研发体系的完善。</w:t>
      </w:r>
    </w:p>
    <w:p>
      <w:pPr>
        <w:ind w:firstLine="560" w:firstLineChars="200"/>
        <w:rPr>
          <w:rFonts w:ascii="仿宋" w:eastAsia="仿宋" w:hAnsi="仿宋" w:cs="仿宋" w:hint="eastAsia"/>
          <w:sz w:val="28"/>
        </w:rPr>
      </w:pPr>
      <w:r>
        <w:rPr>
          <w:rFonts w:ascii="仿宋" w:eastAsia="仿宋" w:hAnsi="仿宋" w:cs="仿宋" w:hint="eastAsia"/>
          <w:sz w:val="28"/>
          <w:lang w:eastAsia="zh-CN"/>
        </w:rPr>
        <w:t>(一) 核心技术保护情况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已对核心技术进行了专利保护，并制定了完善的知识产权管理制度，获得了《知识产权管理体系认证证书》。此外，公司建立了保密管理制度，签订了保密与竞业禁止协议，以确保技术机密的安全。每年公司投入大量资源进行新产品、新工艺、新技术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公司技术研发组织架构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研发创新部负责公司技术研发、技术支持、知识产权管理、技术信息调查与收集等工作。总经理李民全面主持研发创新部工作，与核心技术人员一起负责新产品、新技术的研发，包括市场调研、可行性论证、成本分析、技术设计等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产品研发流程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公司拥有自己的研发队伍，建立了专业试验链，可根据市场和客户需求利用积累的研究数据进行产品改进和新产品、新设备、新工艺的研发。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创新机制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重视自主研发，拥有经验丰富、敏捷高效的研发团队，以前沿科研课题和创新应用成果作为自主研发和应用的技术源头，不断提升核心技术的竞争力。公司建立了完善的人力资源管理体系，包括校园招聘、设备配备、薪酬体系和培训机制，以保障创新体系的活力和发展。</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(五) 技术保密措施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公司制定了严格的保密管理制度，并与核心技术人员签订了保密及竞业禁止协议。公司通过申请专利、进行知识产权保护等措施，确保了技术和产品的安全。</w:t>
      </w:r>
    </w:p>
    <w:p>
      <w:pPr>
        <w:pStyle w:val="Heading2"/>
        <w:ind w:firstLine="560" w:firstLineChars="200"/>
        <w:rPr>
          <w:rFonts w:ascii="仿宋" w:eastAsia="仿宋" w:hAnsi="仿宋" w:cs="仿宋" w:hint="eastAsia"/>
          <w:sz w:val="28"/>
          <w:lang w:eastAsia="zh-CN"/>
        </w:rPr>
      </w:pPr>
      <w:bookmarkStart w:id="4" w:name="_Toc10819"/>
      <w:r>
        <w:rPr>
          <w:rFonts w:ascii="仿宋" w:eastAsia="仿宋" w:hAnsi="仿宋" w:cs="仿宋" w:hint="eastAsia"/>
          <w:sz w:val="28"/>
          <w:lang w:eastAsia="zh-CN"/>
        </w:rPr>
        <w:t>(二)、互联网婚恋项目技术工艺分析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二、互联网婚恋项目技术工艺分析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(一)工艺技术方案的选用原则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确定生产技术方案时，遵循“技术先进可行，经济合理有利，综合资源利用”的原则。采用先进的集散型控制系统，由计算机统一控制整个生产线的各工艺参数，以稳定产品质量并降低物料消耗为目标。严格按行业规范组织生产经营活动，确保产品质量，为客户提供优质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在工艺设备配置方面，以节能为原则，选择新型节能设备。优先选择环境保护型设备，符合互联网婚恋项目产品方案要求的前提下。确保产品生产过程对环境友好。</w:t>
      </w:r>
    </w:p>
    <w:p>
      <w:pPr>
        <w:ind w:firstLine="560" w:firstLineChars="200"/>
        <w:rPr>
          <w:rFonts w:ascii="仿宋" w:eastAsia="仿宋" w:hAnsi="仿宋" w:cs="仿宋" w:hint="eastAsia"/>
          <w:sz w:val="28"/>
        </w:rPr>
      </w:pPr>
      <w:r>
        <w:rPr>
          <w:rFonts w:ascii="仿宋" w:eastAsia="仿宋" w:hAnsi="仿宋" w:cs="仿宋" w:hint="eastAsia"/>
          <w:sz w:val="28"/>
          <w:lang w:eastAsia="zh-CN"/>
        </w:rPr>
        <w:t>3、 所选用的工艺流程必须满足互联网婚恋项目产品要求，同时要加强员工技术培训，严格质量管理，按照工艺流程技术要求操作，以提高产品合格率。</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建设遵循“高起点、优质量、专业化、经济规模”的原则。积极采用新技术、新工艺和高效率专用设备，选用高质量的原辅材料，以稳定和提高产品质量，制造高附加值的产品，不断提高企业的市场竞争力。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在互联网婚恋项目建设过程中贯彻“三同时”原则，注重环境保护、职业安全卫生、消防及节能等各项措施的实施，确保互联网婚恋项目建设和运营过程符合规定的环保和安全要求。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(二)工艺技术来源及特点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本互联网婚恋项目拟采用国内成熟的生产工艺技术，由生产技术人员和研发技术人员制定。这些技术具有能耗低、高质量、高环保性的特点。互联网婚恋项目所生产的产品已经在国内外市场得到良好认可。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(三)技术保障措施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本互联网婚恋项目在设计、施工、试运行、投产、销售等各个环节都将聘请专家进行专门指导，确保该互联网婚恋项目无论在技术开发还是生产技术应用上达到现代化生产水平。专业指导将确保互联网婚恋项目的顺利进行和产品达到高质量要求。</w:t>
      </w:r>
    </w:p>
    <w:p>
      <w:pPr>
        <w:pStyle w:val="Heading2"/>
        <w:ind w:firstLine="560" w:firstLineChars="200"/>
        <w:rPr>
          <w:rFonts w:ascii="仿宋" w:eastAsia="仿宋" w:hAnsi="仿宋" w:cs="仿宋" w:hint="eastAsia"/>
          <w:sz w:val="28"/>
          <w:lang w:eastAsia="zh-CN"/>
        </w:rPr>
      </w:pPr>
      <w:bookmarkStart w:id="5" w:name="_Toc12280"/>
      <w:r>
        <w:rPr>
          <w:rFonts w:ascii="仿宋" w:eastAsia="仿宋" w:hAnsi="仿宋" w:cs="仿宋" w:hint="eastAsia"/>
          <w:sz w:val="28"/>
          <w:lang w:eastAsia="zh-CN"/>
        </w:rPr>
        <w:t>(三)、质量管理</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(一)质量管理体系及标准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专门的质量管理部，负责全面建立、维护、审核和完善公司的质量管理体系和质量管理规程。遵循质量管理体系的要求，公司制定了详实的质量控制实施细则，明确各部门和生产环节在质量管理方面的责任，确保质量控制体系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(二)质量控制措施</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为确保实现公司的质量目标并提升产品质量水平，公司采取了一系列质量控制措施，主要包括：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建立健全质量管理组织体系，设立了质量管理部，并在各生产车间成立了专门的质量小组，配备了专职的质量管理员，以确保质量管理工作的顺利进行；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2、 制定严格的质量控制制度，符合质量管理体系的要求，建立完善的质量控制细则，规范公司的质量管理行为；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加强产品质量标准体系建设，严格遵守国家和行业相关标准，以保持公司产品质量在行业中的领先地位；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4、 完善产品质量检测手段，设立原材料和产品检测中心，配备先进的检测设备和仪器，以确保产品质量，提供可靠的检测基础。公司致力于通过这些措施不断优化质量管理，提高产品质量，满足客户的需求和期望。</w:t>
      </w:r>
    </w:p>
    <w:p>
      <w:pPr>
        <w:pStyle w:val="Heading2"/>
        <w:ind w:firstLine="560" w:firstLineChars="200"/>
        <w:rPr>
          <w:rFonts w:ascii="仿宋" w:eastAsia="仿宋" w:hAnsi="仿宋" w:cs="仿宋" w:hint="eastAsia"/>
          <w:sz w:val="28"/>
          <w:lang w:eastAsia="zh-CN"/>
        </w:rPr>
      </w:pPr>
      <w:bookmarkStart w:id="6" w:name="_Toc6655"/>
      <w:r>
        <w:rPr>
          <w:rFonts w:ascii="仿宋" w:eastAsia="仿宋" w:hAnsi="仿宋" w:cs="仿宋" w:hint="eastAsia"/>
          <w:sz w:val="28"/>
          <w:lang w:eastAsia="zh-CN"/>
        </w:rPr>
        <w:t>(四)、设备选型方案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设备配置方案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为确保本互联网婚恋项目的生产效率和产品质量，以满足生产和检验的要求，我们必须慎重选择并配置各种适用的技术装备。在设备选型上，我们应遵循以下原则：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适应生产工艺和规模： 主要设备的配置应与产品的生产技术工艺和规模相匹配，同时要满足节能和清洁生产的要求。</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技术先进、性能可靠：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选用的设备必须具备先进的技术和可靠的性能，达到国内外先进水平，经过生产厂家验证，运转稳定可靠，能够满足生产高质量产品的要求。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合理的性价比： 所选设备应在性能和价格上保持合理的平衡，确保投资方能以适当的成本获得高质量产品的生产设备。合理配置设备，充分发挥其技术优势。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本互联网婚恋项目计划采购先进的关键工艺设备和先进的检测设备，预计将购买和安装总计XXX台（套）主要设备，设备总费用预计为XXX万元。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主要设备包括： xxx、xxx、xx、xx、xxx等。</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通过合理配置和选用适当的设备，我们将确保互联网婚恋项目的高效运行和产品质量的稳定提升。</w:t>
      </w:r>
    </w:p>
    <w:p>
      <w:pPr>
        <w:pStyle w:val="Heading1"/>
        <w:ind w:firstLine="560" w:firstLineChars="200"/>
        <w:rPr>
          <w:rFonts w:ascii="仿宋" w:eastAsia="仿宋" w:hAnsi="仿宋" w:cs="仿宋" w:hint="eastAsia"/>
          <w:sz w:val="28"/>
          <w:lang w:eastAsia="zh-CN"/>
        </w:rPr>
      </w:pPr>
      <w:bookmarkStart w:id="7" w:name="_Toc30754"/>
      <w:r>
        <w:rPr>
          <w:rFonts w:ascii="仿宋" w:eastAsia="仿宋" w:hAnsi="仿宋" w:cs="仿宋" w:hint="eastAsia"/>
          <w:sz w:val="28"/>
          <w:lang w:eastAsia="zh-CN"/>
        </w:rPr>
        <w:t>二、建筑工程可行性分析</w:t>
      </w:r>
      <w:bookmarkEnd w:id="7"/>
    </w:p>
    <w:p>
      <w:pPr>
        <w:pStyle w:val="Heading2"/>
        <w:rPr>
          <w:rFonts w:ascii="仿宋" w:eastAsia="仿宋" w:hAnsi="仿宋" w:cs="仿宋" w:hint="eastAsia"/>
          <w:lang w:eastAsia="zh-CN"/>
        </w:rPr>
      </w:pPr>
      <w:bookmarkStart w:id="8" w:name="_Toc8191"/>
      <w:r>
        <w:rPr>
          <w:rFonts w:ascii="仿宋" w:eastAsia="仿宋" w:hAnsi="仿宋" w:cs="仿宋" w:hint="eastAsia"/>
          <w:lang w:eastAsia="zh-CN"/>
        </w:rPr>
        <w:t>(一)、互联网婚恋项目工程设计总体要求</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互联网婚恋项目工程设计总体要求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在互联网婚恋项目工程设计阶段，我们将遵循以下总体设计原则以确保互联网婚恋项目的高效、经济、实用和美观：</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建筑结构设计原则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以“经济、实用和兼顾美观”为指导原则，根据工艺需求，充分考虑当地地质和地形条件，确保建筑结构的合理性和稳定性。</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工艺生产需求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为满足工艺生产的需要，设计工艺布局应方便操作、检修和管理。采取厂房一体化设计，注重竖向组合，努力减少管线长度，降低能耗，节约用地，降低总体投资。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主厂房采用轻钢结构设计，以确保建设速度和为未来技术改造留下发展空间。各层主要设备的悬挂和支撑采用钢结构，实现轻型化，同时满足防腐防爆规范及相关要求。</w:t>
      </w:r>
    </w:p>
    <w:p>
      <w:pPr>
        <w:pStyle w:val="Heading2"/>
        <w:ind w:firstLine="560" w:firstLineChars="200"/>
        <w:rPr>
          <w:rFonts w:ascii="仿宋" w:eastAsia="仿宋" w:hAnsi="仿宋" w:cs="仿宋" w:hint="eastAsia"/>
          <w:sz w:val="28"/>
          <w:lang w:eastAsia="zh-CN"/>
        </w:rPr>
      </w:pPr>
      <w:bookmarkStart w:id="9" w:name="_Toc23754"/>
      <w:r>
        <w:rPr>
          <w:rFonts w:ascii="仿宋" w:eastAsia="仿宋" w:hAnsi="仿宋" w:cs="仿宋" w:hint="eastAsia"/>
          <w:sz w:val="28"/>
          <w:lang w:eastAsia="zh-CN"/>
        </w:rPr>
        <w:t>(二)、建设方案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互联网婚恋项目背景和概述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本互联网婚恋项目旨在建设一个现代化、智能化的互联网婚恋生产基地，以满足不断增长的市场需求。该基地将专注于XX领域，通过整合先进的技术和创新的管理模式，提供高质量、高效率的互联网婚恋。</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构建具有高效生产能力的现代化互联网婚恋生产基地，年产能达到XX。</w:t>
      </w:r>
    </w:p>
    <w:p>
      <w:pPr>
        <w:ind w:firstLine="560" w:firstLineChars="200"/>
        <w:rPr>
          <w:rFonts w:ascii="仿宋" w:eastAsia="仿宋" w:hAnsi="仿宋" w:cs="仿宋" w:hint="eastAsia"/>
          <w:sz w:val="28"/>
        </w:rPr>
      </w:pPr>
      <w:r>
        <w:rPr>
          <w:rFonts w:ascii="仿宋" w:eastAsia="仿宋" w:hAnsi="仿宋" w:cs="仿宋" w:hint="eastAsia"/>
          <w:sz w:val="28"/>
          <w:lang w:eastAsia="zh-CN"/>
        </w:rPr>
        <w:t>实现生产过程的智能化和自动化，提高生产效率，降低能耗和成本。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符合环保、安全、节能等可持续发展要求，做到生产与环保协同发展。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主要建设内容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https://d.book118.com/557150100123006024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互联网婚恋相关项目创业计划书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AE28B9"/>
    <w:rsid w:val="2CAE28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557150100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2023-10-25T07:51:00Z</dcterms:created>
  <dcterms:modified xsi:type="dcterms:W3CDTF">2023-10-25T07:52:14Z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025DAB5D36BA4AD694A50874EBF0E202_11</vt:lpwstr>
  </property>
  <property fmtid="{D5CDD505-2E9C-101B-9397-08002B2CF9AE}" pid="3" name="KSOProductBuildVer">
    <vt:lpwstr>2052-12.1.0.15712</vt:lpwstr>
  </property>
</Properties>
</file>