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漂白剂项目规划设计蓝图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6" w:history="1">
        <w:r>
          <w:rPr>
            <w:rFonts w:ascii="仿宋" w:eastAsia="仿宋" w:hAnsi="仿宋" w:cs="仿宋" w:hint="eastAsia"/>
            <w:lang w:eastAsia="zh-CN"/>
          </w:rPr>
          <w:t>前言</w:t>
        </w:r>
        <w:r>
          <w:tab/>
        </w:r>
        <w:r>
          <w:fldChar w:fldCharType="begin"/>
        </w:r>
        <w:r>
          <w:instrText xml:space="preserve"> PAGEREF _Toc17726 \h </w:instrText>
        </w:r>
        <w:r>
          <w:fldChar w:fldCharType="separate"/>
        </w:r>
        <w:r>
          <w:t>3</w:t>
        </w:r>
        <w:r>
          <w:fldChar w:fldCharType="end"/>
        </w:r>
      </w:hyperlink>
    </w:p>
    <w:p>
      <w:pPr>
        <w:pStyle w:val="TOC1"/>
        <w:tabs>
          <w:tab w:val="right" w:leader="dot" w:pos="8306"/>
        </w:tabs>
      </w:pPr>
      <w:hyperlink w:anchor="_Toc30968" w:history="1">
        <w:r>
          <w:rPr>
            <w:rFonts w:ascii="仿宋" w:eastAsia="仿宋" w:hAnsi="仿宋" w:cs="仿宋" w:hint="eastAsia"/>
            <w:lang w:eastAsia="zh-CN"/>
          </w:rPr>
          <w:t>一、漂白剂项目危机管理</w:t>
        </w:r>
        <w:r>
          <w:tab/>
        </w:r>
        <w:r>
          <w:fldChar w:fldCharType="begin"/>
        </w:r>
        <w:r>
          <w:instrText xml:space="preserve"> PAGEREF _Toc30968 \h </w:instrText>
        </w:r>
        <w:r>
          <w:fldChar w:fldCharType="separate"/>
        </w:r>
        <w:r>
          <w:t>3</w:t>
        </w:r>
        <w:r>
          <w:fldChar w:fldCharType="end"/>
        </w:r>
      </w:hyperlink>
    </w:p>
    <w:p>
      <w:pPr>
        <w:pStyle w:val="TOC2"/>
        <w:tabs>
          <w:tab w:val="right" w:leader="dot" w:pos="8306"/>
        </w:tabs>
      </w:pPr>
      <w:hyperlink w:anchor="_Toc24680" w:history="1">
        <w:r>
          <w:rPr>
            <w:rFonts w:ascii="仿宋" w:eastAsia="仿宋" w:hAnsi="仿宋" w:cs="仿宋" w:hint="eastAsia"/>
            <w:lang w:eastAsia="zh-CN"/>
          </w:rPr>
          <w:t>(一)、危机预警与识别</w:t>
        </w:r>
        <w:r>
          <w:tab/>
        </w:r>
        <w:r>
          <w:fldChar w:fldCharType="begin"/>
        </w:r>
        <w:r>
          <w:instrText xml:space="preserve"> PAGEREF _Toc24680 \h </w:instrText>
        </w:r>
        <w:r>
          <w:fldChar w:fldCharType="separate"/>
        </w:r>
        <w:r>
          <w:t>3</w:t>
        </w:r>
        <w:r>
          <w:fldChar w:fldCharType="end"/>
        </w:r>
      </w:hyperlink>
    </w:p>
    <w:p>
      <w:pPr>
        <w:pStyle w:val="TOC2"/>
        <w:tabs>
          <w:tab w:val="right" w:leader="dot" w:pos="8306"/>
        </w:tabs>
      </w:pPr>
      <w:hyperlink w:anchor="_Toc29425" w:history="1">
        <w:r>
          <w:rPr>
            <w:rFonts w:ascii="仿宋" w:eastAsia="仿宋" w:hAnsi="仿宋" w:cs="仿宋" w:hint="eastAsia"/>
            <w:lang w:eastAsia="zh-CN"/>
          </w:rPr>
          <w:t>(二)、危机应对与恢复</w:t>
        </w:r>
        <w:r>
          <w:tab/>
        </w:r>
        <w:r>
          <w:fldChar w:fldCharType="begin"/>
        </w:r>
        <w:r>
          <w:instrText xml:space="preserve"> PAGEREF _Toc29425 \h </w:instrText>
        </w:r>
        <w:r>
          <w:fldChar w:fldCharType="separate"/>
        </w:r>
        <w:r>
          <w:t>4</w:t>
        </w:r>
        <w:r>
          <w:fldChar w:fldCharType="end"/>
        </w:r>
      </w:hyperlink>
    </w:p>
    <w:p>
      <w:pPr>
        <w:pStyle w:val="TOC1"/>
        <w:tabs>
          <w:tab w:val="right" w:leader="dot" w:pos="8306"/>
        </w:tabs>
      </w:pPr>
      <w:hyperlink w:anchor="_Toc11958" w:history="1">
        <w:r>
          <w:rPr>
            <w:rFonts w:ascii="仿宋" w:eastAsia="仿宋" w:hAnsi="仿宋" w:cs="仿宋" w:hint="eastAsia"/>
            <w:lang w:eastAsia="zh-CN"/>
          </w:rPr>
          <w:t>二、漂白剂项目选址可行性分析</w:t>
        </w:r>
        <w:r>
          <w:tab/>
        </w:r>
        <w:r>
          <w:fldChar w:fldCharType="begin"/>
        </w:r>
        <w:r>
          <w:instrText xml:space="preserve"> PAGEREF _Toc11958 \h </w:instrText>
        </w:r>
        <w:r>
          <w:fldChar w:fldCharType="separate"/>
        </w:r>
        <w:r>
          <w:t>5</w:t>
        </w:r>
        <w:r>
          <w:fldChar w:fldCharType="end"/>
        </w:r>
      </w:hyperlink>
    </w:p>
    <w:p>
      <w:pPr>
        <w:pStyle w:val="TOC2"/>
        <w:tabs>
          <w:tab w:val="right" w:leader="dot" w:pos="8306"/>
        </w:tabs>
      </w:pPr>
      <w:hyperlink w:anchor="_Toc30583" w:history="1">
        <w:r>
          <w:rPr>
            <w:rFonts w:ascii="仿宋" w:eastAsia="仿宋" w:hAnsi="仿宋" w:cs="仿宋" w:hint="eastAsia"/>
            <w:lang w:eastAsia="zh-CN"/>
          </w:rPr>
          <w:t>(一)、漂白剂项目选址</w:t>
        </w:r>
        <w:r>
          <w:tab/>
        </w:r>
        <w:r>
          <w:fldChar w:fldCharType="begin"/>
        </w:r>
        <w:r>
          <w:instrText xml:space="preserve"> PAGEREF _Toc30583 \h </w:instrText>
        </w:r>
        <w:r>
          <w:fldChar w:fldCharType="separate"/>
        </w:r>
        <w:r>
          <w:t>5</w:t>
        </w:r>
        <w:r>
          <w:fldChar w:fldCharType="end"/>
        </w:r>
      </w:hyperlink>
    </w:p>
    <w:p>
      <w:pPr>
        <w:pStyle w:val="TOC2"/>
        <w:tabs>
          <w:tab w:val="right" w:leader="dot" w:pos="8306"/>
        </w:tabs>
      </w:pPr>
      <w:hyperlink w:anchor="_Toc26226" w:history="1">
        <w:r>
          <w:rPr>
            <w:rFonts w:ascii="仿宋" w:eastAsia="仿宋" w:hAnsi="仿宋" w:cs="仿宋" w:hint="eastAsia"/>
            <w:lang w:eastAsia="zh-CN"/>
          </w:rPr>
          <w:t>(二)、用地控制指标</w:t>
        </w:r>
        <w:r>
          <w:tab/>
        </w:r>
        <w:r>
          <w:fldChar w:fldCharType="begin"/>
        </w:r>
        <w:r>
          <w:instrText xml:space="preserve"> PAGEREF _Toc26226 \h </w:instrText>
        </w:r>
        <w:r>
          <w:fldChar w:fldCharType="separate"/>
        </w:r>
        <w:r>
          <w:t>5</w:t>
        </w:r>
        <w:r>
          <w:fldChar w:fldCharType="end"/>
        </w:r>
      </w:hyperlink>
    </w:p>
    <w:p>
      <w:pPr>
        <w:pStyle w:val="TOC2"/>
        <w:tabs>
          <w:tab w:val="right" w:leader="dot" w:pos="8306"/>
        </w:tabs>
      </w:pPr>
      <w:hyperlink w:anchor="_Toc17783" w:history="1">
        <w:r>
          <w:rPr>
            <w:rFonts w:ascii="仿宋" w:eastAsia="仿宋" w:hAnsi="仿宋" w:cs="仿宋" w:hint="eastAsia"/>
            <w:lang w:eastAsia="zh-CN"/>
          </w:rPr>
          <w:t>(三)、节约用地措施</w:t>
        </w:r>
        <w:r>
          <w:tab/>
        </w:r>
        <w:r>
          <w:fldChar w:fldCharType="begin"/>
        </w:r>
        <w:r>
          <w:instrText xml:space="preserve"> PAGEREF _Toc17783 \h </w:instrText>
        </w:r>
        <w:r>
          <w:fldChar w:fldCharType="separate"/>
        </w:r>
        <w:r>
          <w:t>7</w:t>
        </w:r>
        <w:r>
          <w:fldChar w:fldCharType="end"/>
        </w:r>
      </w:hyperlink>
    </w:p>
    <w:p>
      <w:pPr>
        <w:pStyle w:val="TOC2"/>
        <w:tabs>
          <w:tab w:val="right" w:leader="dot" w:pos="8306"/>
        </w:tabs>
      </w:pPr>
      <w:hyperlink w:anchor="_Toc19834" w:history="1">
        <w:r>
          <w:rPr>
            <w:rFonts w:ascii="仿宋" w:eastAsia="仿宋" w:hAnsi="仿宋" w:cs="仿宋" w:hint="eastAsia"/>
            <w:lang w:eastAsia="zh-CN"/>
          </w:rPr>
          <w:t>(四)、总图布置方案</w:t>
        </w:r>
        <w:r>
          <w:tab/>
        </w:r>
        <w:r>
          <w:fldChar w:fldCharType="begin"/>
        </w:r>
        <w:r>
          <w:instrText xml:space="preserve"> PAGEREF _Toc19834 \h </w:instrText>
        </w:r>
        <w:r>
          <w:fldChar w:fldCharType="separate"/>
        </w:r>
        <w:r>
          <w:t>8</w:t>
        </w:r>
        <w:r>
          <w:fldChar w:fldCharType="end"/>
        </w:r>
      </w:hyperlink>
    </w:p>
    <w:p>
      <w:pPr>
        <w:pStyle w:val="TOC2"/>
        <w:tabs>
          <w:tab w:val="right" w:leader="dot" w:pos="8306"/>
        </w:tabs>
      </w:pPr>
      <w:hyperlink w:anchor="_Toc2929" w:history="1">
        <w:r>
          <w:rPr>
            <w:rFonts w:ascii="仿宋" w:eastAsia="仿宋" w:hAnsi="仿宋" w:cs="仿宋" w:hint="eastAsia"/>
            <w:lang w:eastAsia="zh-CN"/>
          </w:rPr>
          <w:t>(五)、选址综合评价</w:t>
        </w:r>
        <w:r>
          <w:tab/>
        </w:r>
        <w:r>
          <w:fldChar w:fldCharType="begin"/>
        </w:r>
        <w:r>
          <w:instrText xml:space="preserve"> PAGEREF _Toc2929 \h </w:instrText>
        </w:r>
        <w:r>
          <w:fldChar w:fldCharType="separate"/>
        </w:r>
        <w:r>
          <w:t>9</w:t>
        </w:r>
        <w:r>
          <w:fldChar w:fldCharType="end"/>
        </w:r>
      </w:hyperlink>
    </w:p>
    <w:p>
      <w:pPr>
        <w:pStyle w:val="TOC1"/>
        <w:tabs>
          <w:tab w:val="right" w:leader="dot" w:pos="8306"/>
        </w:tabs>
      </w:pPr>
      <w:hyperlink w:anchor="_Toc16376" w:history="1">
        <w:r>
          <w:rPr>
            <w:rFonts w:ascii="仿宋" w:eastAsia="仿宋" w:hAnsi="仿宋" w:cs="仿宋" w:hint="eastAsia"/>
            <w:lang w:eastAsia="zh-CN"/>
          </w:rPr>
          <w:t>三、工艺说明</w:t>
        </w:r>
        <w:r>
          <w:tab/>
        </w:r>
        <w:r>
          <w:fldChar w:fldCharType="begin"/>
        </w:r>
        <w:r>
          <w:instrText xml:space="preserve"> PAGEREF _Toc16376 \h </w:instrText>
        </w:r>
        <w:r>
          <w:fldChar w:fldCharType="separate"/>
        </w:r>
        <w:r>
          <w:t>10</w:t>
        </w:r>
        <w:r>
          <w:fldChar w:fldCharType="end"/>
        </w:r>
      </w:hyperlink>
    </w:p>
    <w:p>
      <w:pPr>
        <w:pStyle w:val="TOC2"/>
        <w:tabs>
          <w:tab w:val="right" w:leader="dot" w:pos="8306"/>
        </w:tabs>
      </w:pPr>
      <w:hyperlink w:anchor="_Toc17871" w:history="1">
        <w:r>
          <w:rPr>
            <w:rFonts w:ascii="仿宋" w:eastAsia="仿宋" w:hAnsi="仿宋" w:cs="仿宋" w:hint="eastAsia"/>
            <w:lang w:eastAsia="zh-CN"/>
          </w:rPr>
          <w:t>(一)、技术管理特点</w:t>
        </w:r>
        <w:r>
          <w:tab/>
        </w:r>
        <w:r>
          <w:fldChar w:fldCharType="begin"/>
        </w:r>
        <w:r>
          <w:instrText xml:space="preserve"> PAGEREF _Toc17871 \h </w:instrText>
        </w:r>
        <w:r>
          <w:fldChar w:fldCharType="separate"/>
        </w:r>
        <w:r>
          <w:t>10</w:t>
        </w:r>
        <w:r>
          <w:fldChar w:fldCharType="end"/>
        </w:r>
      </w:hyperlink>
    </w:p>
    <w:p>
      <w:pPr>
        <w:pStyle w:val="TOC2"/>
        <w:tabs>
          <w:tab w:val="right" w:leader="dot" w:pos="8306"/>
        </w:tabs>
      </w:pPr>
      <w:hyperlink w:anchor="_Toc15861" w:history="1">
        <w:r>
          <w:rPr>
            <w:rFonts w:ascii="仿宋" w:eastAsia="仿宋" w:hAnsi="仿宋" w:cs="仿宋" w:hint="eastAsia"/>
            <w:lang w:eastAsia="zh-CN"/>
          </w:rPr>
          <w:t>(二)、漂白剂项目工艺技术设计方案</w:t>
        </w:r>
        <w:r>
          <w:tab/>
        </w:r>
        <w:r>
          <w:fldChar w:fldCharType="begin"/>
        </w:r>
        <w:r>
          <w:instrText xml:space="preserve"> PAGEREF _Toc15861 \h </w:instrText>
        </w:r>
        <w:r>
          <w:fldChar w:fldCharType="separate"/>
        </w:r>
        <w:r>
          <w:t>12</w:t>
        </w:r>
        <w:r>
          <w:fldChar w:fldCharType="end"/>
        </w:r>
      </w:hyperlink>
    </w:p>
    <w:p>
      <w:pPr>
        <w:pStyle w:val="TOC2"/>
        <w:tabs>
          <w:tab w:val="right" w:leader="dot" w:pos="8306"/>
        </w:tabs>
      </w:pPr>
      <w:hyperlink w:anchor="_Toc7344" w:history="1">
        <w:r>
          <w:rPr>
            <w:rFonts w:ascii="仿宋" w:eastAsia="仿宋" w:hAnsi="仿宋" w:cs="仿宋" w:hint="eastAsia"/>
            <w:lang w:eastAsia="zh-CN"/>
          </w:rPr>
          <w:t>(三)、设备选型方案</w:t>
        </w:r>
        <w:r>
          <w:tab/>
        </w:r>
        <w:r>
          <w:fldChar w:fldCharType="begin"/>
        </w:r>
        <w:r>
          <w:instrText xml:space="preserve"> PAGEREF _Toc7344 \h </w:instrText>
        </w:r>
        <w:r>
          <w:fldChar w:fldCharType="separate"/>
        </w:r>
        <w:r>
          <w:t>13</w:t>
        </w:r>
        <w:r>
          <w:fldChar w:fldCharType="end"/>
        </w:r>
      </w:hyperlink>
    </w:p>
    <w:p>
      <w:pPr>
        <w:pStyle w:val="TOC1"/>
        <w:tabs>
          <w:tab w:val="right" w:leader="dot" w:pos="8306"/>
        </w:tabs>
      </w:pPr>
      <w:hyperlink w:anchor="_Toc15973" w:history="1">
        <w:r>
          <w:rPr>
            <w:rFonts w:ascii="仿宋" w:eastAsia="仿宋" w:hAnsi="仿宋" w:cs="仿宋" w:hint="eastAsia"/>
            <w:lang w:eastAsia="zh-CN"/>
          </w:rPr>
          <w:t>四、漂白剂项目土建工程</w:t>
        </w:r>
        <w:r>
          <w:tab/>
        </w:r>
        <w:r>
          <w:fldChar w:fldCharType="begin"/>
        </w:r>
        <w:r>
          <w:instrText xml:space="preserve"> PAGEREF _Toc15973 \h </w:instrText>
        </w:r>
        <w:r>
          <w:fldChar w:fldCharType="separate"/>
        </w:r>
        <w:r>
          <w:t>14</w:t>
        </w:r>
        <w:r>
          <w:fldChar w:fldCharType="end"/>
        </w:r>
      </w:hyperlink>
    </w:p>
    <w:p>
      <w:pPr>
        <w:pStyle w:val="TOC2"/>
        <w:tabs>
          <w:tab w:val="right" w:leader="dot" w:pos="8306"/>
        </w:tabs>
      </w:pPr>
      <w:hyperlink w:anchor="_Toc9542" w:history="1">
        <w:r>
          <w:rPr>
            <w:rFonts w:ascii="仿宋" w:eastAsia="仿宋" w:hAnsi="仿宋" w:cs="仿宋" w:hint="eastAsia"/>
            <w:lang w:eastAsia="zh-CN"/>
          </w:rPr>
          <w:t>(一)、建筑工程设计原则</w:t>
        </w:r>
        <w:r>
          <w:tab/>
        </w:r>
        <w:r>
          <w:fldChar w:fldCharType="begin"/>
        </w:r>
        <w:r>
          <w:instrText xml:space="preserve"> PAGEREF _Toc9542 \h </w:instrText>
        </w:r>
        <w:r>
          <w:fldChar w:fldCharType="separate"/>
        </w:r>
        <w:r>
          <w:t>14</w:t>
        </w:r>
        <w:r>
          <w:fldChar w:fldCharType="end"/>
        </w:r>
      </w:hyperlink>
    </w:p>
    <w:p>
      <w:pPr>
        <w:pStyle w:val="TOC2"/>
        <w:tabs>
          <w:tab w:val="right" w:leader="dot" w:pos="8306"/>
        </w:tabs>
      </w:pPr>
      <w:hyperlink w:anchor="_Toc15254" w:history="1">
        <w:r>
          <w:rPr>
            <w:rFonts w:ascii="仿宋" w:eastAsia="仿宋" w:hAnsi="仿宋" w:cs="仿宋" w:hint="eastAsia"/>
            <w:lang w:eastAsia="zh-CN"/>
          </w:rPr>
          <w:t>(二)、土建工程设计年限及安全等级</w:t>
        </w:r>
        <w:r>
          <w:tab/>
        </w:r>
        <w:r>
          <w:fldChar w:fldCharType="begin"/>
        </w:r>
        <w:r>
          <w:instrText xml:space="preserve"> PAGEREF _Toc15254 \h </w:instrText>
        </w:r>
        <w:r>
          <w:fldChar w:fldCharType="separate"/>
        </w:r>
        <w:r>
          <w:t>15</w:t>
        </w:r>
        <w:r>
          <w:fldChar w:fldCharType="end"/>
        </w:r>
      </w:hyperlink>
    </w:p>
    <w:p>
      <w:pPr>
        <w:pStyle w:val="TOC2"/>
        <w:tabs>
          <w:tab w:val="right" w:leader="dot" w:pos="8306"/>
        </w:tabs>
      </w:pPr>
      <w:hyperlink w:anchor="_Toc19198" w:history="1">
        <w:r>
          <w:rPr>
            <w:rFonts w:ascii="仿宋" w:eastAsia="仿宋" w:hAnsi="仿宋" w:cs="仿宋" w:hint="eastAsia"/>
            <w:lang w:eastAsia="zh-CN"/>
          </w:rPr>
          <w:t>(三)、建筑工程设计总体要求</w:t>
        </w:r>
        <w:r>
          <w:tab/>
        </w:r>
        <w:r>
          <w:fldChar w:fldCharType="begin"/>
        </w:r>
        <w:r>
          <w:instrText xml:space="preserve"> PAGEREF _Toc19198 \h </w:instrText>
        </w:r>
        <w:r>
          <w:fldChar w:fldCharType="separate"/>
        </w:r>
        <w:r>
          <w:t>17</w:t>
        </w:r>
        <w:r>
          <w:fldChar w:fldCharType="end"/>
        </w:r>
      </w:hyperlink>
    </w:p>
    <w:p>
      <w:pPr>
        <w:pStyle w:val="TOC2"/>
        <w:tabs>
          <w:tab w:val="right" w:leader="dot" w:pos="8306"/>
        </w:tabs>
      </w:pPr>
      <w:hyperlink w:anchor="_Toc19505" w:history="1">
        <w:r>
          <w:rPr>
            <w:rFonts w:ascii="仿宋" w:eastAsia="仿宋" w:hAnsi="仿宋" w:cs="仿宋" w:hint="eastAsia"/>
            <w:lang w:eastAsia="zh-CN"/>
          </w:rPr>
          <w:t>(四)、土建工程建设指标</w:t>
        </w:r>
        <w:r>
          <w:tab/>
        </w:r>
        <w:r>
          <w:fldChar w:fldCharType="begin"/>
        </w:r>
        <w:r>
          <w:instrText xml:space="preserve"> PAGEREF _Toc19505 \h </w:instrText>
        </w:r>
        <w:r>
          <w:fldChar w:fldCharType="separate"/>
        </w:r>
        <w:r>
          <w:t>17</w:t>
        </w:r>
        <w:r>
          <w:fldChar w:fldCharType="end"/>
        </w:r>
      </w:hyperlink>
    </w:p>
    <w:p>
      <w:pPr>
        <w:pStyle w:val="TOC1"/>
        <w:tabs>
          <w:tab w:val="right" w:leader="dot" w:pos="8306"/>
        </w:tabs>
      </w:pPr>
      <w:hyperlink w:anchor="_Toc1798" w:history="1">
        <w:r>
          <w:rPr>
            <w:rFonts w:ascii="仿宋" w:eastAsia="仿宋" w:hAnsi="仿宋" w:cs="仿宋" w:hint="eastAsia"/>
            <w:lang w:eastAsia="zh-CN"/>
          </w:rPr>
          <w:t>五、漂白剂项目建设单位说明</w:t>
        </w:r>
        <w:r>
          <w:tab/>
        </w:r>
        <w:r>
          <w:fldChar w:fldCharType="begin"/>
        </w:r>
        <w:r>
          <w:instrText xml:space="preserve"> PAGEREF _Toc1798 \h </w:instrText>
        </w:r>
        <w:r>
          <w:fldChar w:fldCharType="separate"/>
        </w:r>
        <w:r>
          <w:t>17</w:t>
        </w:r>
        <w:r>
          <w:fldChar w:fldCharType="end"/>
        </w:r>
      </w:hyperlink>
    </w:p>
    <w:p>
      <w:pPr>
        <w:pStyle w:val="TOC2"/>
        <w:tabs>
          <w:tab w:val="right" w:leader="dot" w:pos="8306"/>
        </w:tabs>
      </w:pPr>
      <w:hyperlink w:anchor="_Toc29998" w:history="1">
        <w:r>
          <w:rPr>
            <w:rFonts w:ascii="仿宋" w:eastAsia="仿宋" w:hAnsi="仿宋" w:cs="仿宋" w:hint="eastAsia"/>
            <w:lang w:eastAsia="zh-CN"/>
          </w:rPr>
          <w:t>(一)、漂白剂项目承办单位基本情况</w:t>
        </w:r>
        <w:r>
          <w:tab/>
        </w:r>
        <w:r>
          <w:fldChar w:fldCharType="begin"/>
        </w:r>
        <w:r>
          <w:instrText xml:space="preserve"> PAGEREF _Toc29998 \h </w:instrText>
        </w:r>
        <w:r>
          <w:fldChar w:fldCharType="separate"/>
        </w:r>
        <w:r>
          <w:t>17</w:t>
        </w:r>
        <w:r>
          <w:fldChar w:fldCharType="end"/>
        </w:r>
      </w:hyperlink>
    </w:p>
    <w:p>
      <w:pPr>
        <w:pStyle w:val="TOC2"/>
        <w:tabs>
          <w:tab w:val="right" w:leader="dot" w:pos="8306"/>
        </w:tabs>
      </w:pPr>
      <w:hyperlink w:anchor="_Toc242" w:history="1">
        <w:r>
          <w:rPr>
            <w:rFonts w:ascii="仿宋" w:eastAsia="仿宋" w:hAnsi="仿宋" w:cs="仿宋" w:hint="eastAsia"/>
            <w:lang w:eastAsia="zh-CN"/>
          </w:rPr>
          <w:t>(二)、公司经济效益分析</w:t>
        </w:r>
        <w:r>
          <w:tab/>
        </w:r>
        <w:r>
          <w:fldChar w:fldCharType="begin"/>
        </w:r>
        <w:r>
          <w:instrText xml:space="preserve"> PAGEREF _Toc242 \h </w:instrText>
        </w:r>
        <w:r>
          <w:fldChar w:fldCharType="separate"/>
        </w:r>
        <w:r>
          <w:t>18</w:t>
        </w:r>
        <w:r>
          <w:fldChar w:fldCharType="end"/>
        </w:r>
      </w:hyperlink>
    </w:p>
    <w:p>
      <w:pPr>
        <w:pStyle w:val="TOC1"/>
        <w:tabs>
          <w:tab w:val="right" w:leader="dot" w:pos="8306"/>
        </w:tabs>
      </w:pPr>
      <w:hyperlink w:anchor="_Toc1122" w:history="1">
        <w:r>
          <w:rPr>
            <w:rFonts w:ascii="仿宋" w:eastAsia="仿宋" w:hAnsi="仿宋" w:cs="仿宋" w:hint="eastAsia"/>
            <w:lang w:eastAsia="zh-CN"/>
          </w:rPr>
          <w:t>六、市场分析、调研</w:t>
        </w:r>
        <w:r>
          <w:tab/>
        </w:r>
        <w:r>
          <w:fldChar w:fldCharType="begin"/>
        </w:r>
        <w:r>
          <w:instrText xml:space="preserve"> PAGEREF _Toc1122 \h </w:instrText>
        </w:r>
        <w:r>
          <w:fldChar w:fldCharType="separate"/>
        </w:r>
        <w:r>
          <w:t>19</w:t>
        </w:r>
        <w:r>
          <w:fldChar w:fldCharType="end"/>
        </w:r>
      </w:hyperlink>
    </w:p>
    <w:p>
      <w:pPr>
        <w:pStyle w:val="TOC2"/>
        <w:tabs>
          <w:tab w:val="right" w:leader="dot" w:pos="8306"/>
        </w:tabs>
      </w:pPr>
      <w:hyperlink w:anchor="_Toc18826" w:history="1">
        <w:r>
          <w:rPr>
            <w:rFonts w:ascii="仿宋" w:eastAsia="仿宋" w:hAnsi="仿宋" w:cs="仿宋" w:hint="eastAsia"/>
            <w:lang w:eastAsia="zh-CN"/>
          </w:rPr>
          <w:t>(一)、漂白剂行业分析</w:t>
        </w:r>
        <w:r>
          <w:tab/>
        </w:r>
        <w:r>
          <w:fldChar w:fldCharType="begin"/>
        </w:r>
        <w:r>
          <w:instrText xml:space="preserve"> PAGEREF _Toc18826 \h </w:instrText>
        </w:r>
        <w:r>
          <w:fldChar w:fldCharType="separate"/>
        </w:r>
        <w:r>
          <w:t>19</w:t>
        </w:r>
        <w:r>
          <w:fldChar w:fldCharType="end"/>
        </w:r>
      </w:hyperlink>
    </w:p>
    <w:p>
      <w:pPr>
        <w:pStyle w:val="TOC2"/>
        <w:tabs>
          <w:tab w:val="right" w:leader="dot" w:pos="8306"/>
        </w:tabs>
      </w:pPr>
      <w:hyperlink w:anchor="_Toc153" w:history="1">
        <w:r>
          <w:rPr>
            <w:rFonts w:ascii="仿宋" w:eastAsia="仿宋" w:hAnsi="仿宋" w:cs="仿宋" w:hint="eastAsia"/>
            <w:lang w:eastAsia="zh-CN"/>
          </w:rPr>
          <w:t>(二)、漂白剂市场分析预测</w:t>
        </w:r>
        <w:r>
          <w:tab/>
        </w:r>
        <w:r>
          <w:fldChar w:fldCharType="begin"/>
        </w:r>
        <w:r>
          <w:instrText xml:space="preserve"> PAGEREF _Toc153 \h </w:instrText>
        </w:r>
        <w:r>
          <w:fldChar w:fldCharType="separate"/>
        </w:r>
        <w:r>
          <w:t>20</w:t>
        </w:r>
        <w:r>
          <w:fldChar w:fldCharType="end"/>
        </w:r>
      </w:hyperlink>
    </w:p>
    <w:p>
      <w:pPr>
        <w:pStyle w:val="TOC1"/>
        <w:tabs>
          <w:tab w:val="right" w:leader="dot" w:pos="8306"/>
        </w:tabs>
      </w:pPr>
      <w:hyperlink w:anchor="_Toc10505" w:history="1">
        <w:r>
          <w:rPr>
            <w:rFonts w:ascii="仿宋" w:eastAsia="仿宋" w:hAnsi="仿宋" w:cs="仿宋" w:hint="eastAsia"/>
            <w:lang w:eastAsia="zh-CN"/>
          </w:rPr>
          <w:t>七、漂白剂项目社会影响</w:t>
        </w:r>
        <w:r>
          <w:tab/>
        </w:r>
        <w:r>
          <w:fldChar w:fldCharType="begin"/>
        </w:r>
        <w:r>
          <w:instrText xml:space="preserve"> PAGEREF _Toc10505 \h </w:instrText>
        </w:r>
        <w:r>
          <w:fldChar w:fldCharType="separate"/>
        </w:r>
        <w:r>
          <w:t>21</w:t>
        </w:r>
        <w:r>
          <w:fldChar w:fldCharType="end"/>
        </w:r>
      </w:hyperlink>
    </w:p>
    <w:p>
      <w:pPr>
        <w:pStyle w:val="TOC2"/>
        <w:tabs>
          <w:tab w:val="right" w:leader="dot" w:pos="8306"/>
        </w:tabs>
      </w:pPr>
      <w:hyperlink w:anchor="_Toc25427" w:history="1">
        <w:r>
          <w:rPr>
            <w:rFonts w:ascii="仿宋" w:eastAsia="仿宋" w:hAnsi="仿宋" w:cs="仿宋" w:hint="eastAsia"/>
            <w:lang w:eastAsia="zh-CN"/>
          </w:rPr>
          <w:t>(一)、社会责任与义务</w:t>
        </w:r>
        <w:r>
          <w:tab/>
        </w:r>
        <w:r>
          <w:fldChar w:fldCharType="begin"/>
        </w:r>
        <w:r>
          <w:instrText xml:space="preserve"> PAGEREF _Toc25427 \h </w:instrText>
        </w:r>
        <w:r>
          <w:fldChar w:fldCharType="separate"/>
        </w:r>
        <w:r>
          <w:t>21</w:t>
        </w:r>
        <w:r>
          <w:fldChar w:fldCharType="end"/>
        </w:r>
      </w:hyperlink>
    </w:p>
    <w:p>
      <w:pPr>
        <w:pStyle w:val="TOC2"/>
        <w:tabs>
          <w:tab w:val="right" w:leader="dot" w:pos="8306"/>
        </w:tabs>
      </w:pPr>
      <w:hyperlink w:anchor="_Toc1109" w:history="1">
        <w:r>
          <w:rPr>
            <w:rFonts w:ascii="仿宋" w:eastAsia="仿宋" w:hAnsi="仿宋" w:cs="仿宋" w:hint="eastAsia"/>
            <w:lang w:eastAsia="zh-CN"/>
          </w:rPr>
          <w:t>(二)、社会参与与沟通</w:t>
        </w:r>
        <w:r>
          <w:tab/>
        </w:r>
        <w:r>
          <w:fldChar w:fldCharType="begin"/>
        </w:r>
        <w:r>
          <w:instrText xml:space="preserve"> PAGEREF _Toc1109 \h </w:instrText>
        </w:r>
        <w:r>
          <w:fldChar w:fldCharType="separate"/>
        </w:r>
        <w:r>
          <w:t>21</w:t>
        </w:r>
        <w:r>
          <w:fldChar w:fldCharType="end"/>
        </w:r>
      </w:hyperlink>
    </w:p>
    <w:p>
      <w:pPr>
        <w:pStyle w:val="TOC1"/>
        <w:tabs>
          <w:tab w:val="right" w:leader="dot" w:pos="8306"/>
        </w:tabs>
      </w:pPr>
      <w:hyperlink w:anchor="_Toc12704" w:history="1">
        <w:r>
          <w:rPr>
            <w:rFonts w:ascii="仿宋" w:eastAsia="仿宋" w:hAnsi="仿宋" w:cs="仿宋" w:hint="eastAsia"/>
            <w:lang w:eastAsia="zh-CN"/>
          </w:rPr>
          <w:t>八、漂白剂项目计划安排</w:t>
        </w:r>
        <w:r>
          <w:tab/>
        </w:r>
        <w:r>
          <w:fldChar w:fldCharType="begin"/>
        </w:r>
        <w:r>
          <w:instrText xml:space="preserve"> PAGEREF _Toc12704 \h </w:instrText>
        </w:r>
        <w:r>
          <w:fldChar w:fldCharType="separate"/>
        </w:r>
        <w:r>
          <w:t>22</w:t>
        </w:r>
        <w:r>
          <w:fldChar w:fldCharType="end"/>
        </w:r>
      </w:hyperlink>
    </w:p>
    <w:p>
      <w:pPr>
        <w:pStyle w:val="TOC2"/>
        <w:tabs>
          <w:tab w:val="right" w:leader="dot" w:pos="8306"/>
        </w:tabs>
      </w:pPr>
      <w:hyperlink w:anchor="_Toc14584" w:history="1">
        <w:r>
          <w:rPr>
            <w:rFonts w:ascii="仿宋" w:eastAsia="仿宋" w:hAnsi="仿宋" w:cs="仿宋" w:hint="eastAsia"/>
            <w:lang w:eastAsia="zh-CN"/>
          </w:rPr>
          <w:t>(一)、建设周期</w:t>
        </w:r>
        <w:r>
          <w:tab/>
        </w:r>
        <w:r>
          <w:fldChar w:fldCharType="begin"/>
        </w:r>
        <w:r>
          <w:instrText xml:space="preserve"> PAGEREF _Toc14584 \h </w:instrText>
        </w:r>
        <w:r>
          <w:fldChar w:fldCharType="separate"/>
        </w:r>
        <w:r>
          <w:t>22</w:t>
        </w:r>
        <w:r>
          <w:fldChar w:fldCharType="end"/>
        </w:r>
      </w:hyperlink>
    </w:p>
    <w:p>
      <w:pPr>
        <w:pStyle w:val="TOC2"/>
        <w:tabs>
          <w:tab w:val="right" w:leader="dot" w:pos="8306"/>
        </w:tabs>
      </w:pPr>
      <w:hyperlink w:anchor="_Toc29876" w:history="1">
        <w:r>
          <w:rPr>
            <w:rFonts w:ascii="仿宋" w:eastAsia="仿宋" w:hAnsi="仿宋" w:cs="仿宋" w:hint="eastAsia"/>
            <w:lang w:eastAsia="zh-CN"/>
          </w:rPr>
          <w:t>(二)、建设进度</w:t>
        </w:r>
        <w:r>
          <w:tab/>
        </w:r>
        <w:r>
          <w:fldChar w:fldCharType="begin"/>
        </w:r>
        <w:r>
          <w:instrText xml:space="preserve"> PAGEREF _Toc29876 \h </w:instrText>
        </w:r>
        <w:r>
          <w:fldChar w:fldCharType="separate"/>
        </w:r>
        <w:r>
          <w:t>23</w:t>
        </w:r>
        <w:r>
          <w:fldChar w:fldCharType="end"/>
        </w:r>
      </w:hyperlink>
    </w:p>
    <w:p>
      <w:pPr>
        <w:pStyle w:val="TOC2"/>
        <w:tabs>
          <w:tab w:val="right" w:leader="dot" w:pos="8306"/>
        </w:tabs>
      </w:pPr>
      <w:hyperlink w:anchor="_Toc3556" w:history="1">
        <w:r>
          <w:rPr>
            <w:rFonts w:ascii="仿宋" w:eastAsia="仿宋" w:hAnsi="仿宋" w:cs="仿宋" w:hint="eastAsia"/>
            <w:lang w:eastAsia="zh-CN"/>
          </w:rPr>
          <w:t>(三)、进度安排注意事项</w:t>
        </w:r>
        <w:r>
          <w:tab/>
        </w:r>
        <w:r>
          <w:fldChar w:fldCharType="begin"/>
        </w:r>
        <w:r>
          <w:instrText xml:space="preserve"> PAGEREF _Toc3556 \h </w:instrText>
        </w:r>
        <w:r>
          <w:fldChar w:fldCharType="separate"/>
        </w:r>
        <w:r>
          <w:t>24</w:t>
        </w:r>
        <w:r>
          <w:fldChar w:fldCharType="end"/>
        </w:r>
      </w:hyperlink>
    </w:p>
    <w:p>
      <w:pPr>
        <w:pStyle w:val="TOC2"/>
        <w:tabs>
          <w:tab w:val="right" w:leader="dot" w:pos="8306"/>
        </w:tabs>
      </w:pPr>
      <w:hyperlink w:anchor="_Toc22558" w:history="1">
        <w:r>
          <w:rPr>
            <w:rFonts w:ascii="仿宋" w:eastAsia="仿宋" w:hAnsi="仿宋" w:cs="仿宋" w:hint="eastAsia"/>
            <w:lang w:eastAsia="zh-CN"/>
          </w:rPr>
          <w:t>(四)、人力资源配置</w:t>
        </w:r>
        <w:r>
          <w:tab/>
        </w:r>
        <w:r>
          <w:fldChar w:fldCharType="begin"/>
        </w:r>
        <w:r>
          <w:instrText xml:space="preserve"> PAGEREF _Toc22558 \h </w:instrText>
        </w:r>
        <w:r>
          <w:fldChar w:fldCharType="separate"/>
        </w:r>
        <w:r>
          <w:t>26</w:t>
        </w:r>
        <w:r>
          <w:fldChar w:fldCharType="end"/>
        </w:r>
      </w:hyperlink>
    </w:p>
    <w:p>
      <w:pPr>
        <w:pStyle w:val="TOC1"/>
        <w:tabs>
          <w:tab w:val="right" w:leader="dot" w:pos="8306"/>
        </w:tabs>
      </w:pPr>
      <w:hyperlink w:anchor="_Toc1857" w:history="1">
        <w:r>
          <w:rPr>
            <w:rFonts w:ascii="仿宋" w:eastAsia="仿宋" w:hAnsi="仿宋" w:cs="仿宋" w:hint="eastAsia"/>
            <w:lang w:eastAsia="zh-CN"/>
          </w:rPr>
          <w:t>九、漂白剂项目技术管理</w:t>
        </w:r>
        <w:r>
          <w:tab/>
        </w:r>
        <w:r>
          <w:fldChar w:fldCharType="begin"/>
        </w:r>
        <w:r>
          <w:instrText xml:space="preserve"> PAGEREF _Toc1857 \h </w:instrText>
        </w:r>
        <w:r>
          <w:fldChar w:fldCharType="separate"/>
        </w:r>
        <w:r>
          <w:t>26</w:t>
        </w:r>
        <w:r>
          <w:fldChar w:fldCharType="end"/>
        </w:r>
      </w:hyperlink>
    </w:p>
    <w:p>
      <w:pPr>
        <w:pStyle w:val="TOC2"/>
        <w:tabs>
          <w:tab w:val="right" w:leader="dot" w:pos="8306"/>
        </w:tabs>
      </w:pPr>
      <w:hyperlink w:anchor="_Toc8914" w:history="1">
        <w:r>
          <w:rPr>
            <w:rFonts w:ascii="仿宋" w:eastAsia="仿宋" w:hAnsi="仿宋" w:cs="仿宋" w:hint="eastAsia"/>
            <w:lang w:eastAsia="zh-CN"/>
          </w:rPr>
          <w:t>(一)、技术方案选用方向</w:t>
        </w:r>
        <w:r>
          <w:tab/>
        </w:r>
        <w:r>
          <w:fldChar w:fldCharType="begin"/>
        </w:r>
        <w:r>
          <w:instrText xml:space="preserve"> PAGEREF _Toc8914 \h </w:instrText>
        </w:r>
        <w:r>
          <w:fldChar w:fldCharType="separate"/>
        </w:r>
        <w:r>
          <w:t>26</w:t>
        </w:r>
        <w:r>
          <w:fldChar w:fldCharType="end"/>
        </w:r>
      </w:hyperlink>
    </w:p>
    <w:p>
      <w:pPr>
        <w:pStyle w:val="TOC2"/>
        <w:tabs>
          <w:tab w:val="right" w:leader="dot" w:pos="8306"/>
        </w:tabs>
      </w:pPr>
      <w:hyperlink w:anchor="_Toc7649" w:history="1">
        <w:r>
          <w:rPr>
            <w:rFonts w:ascii="仿宋" w:eastAsia="仿宋" w:hAnsi="仿宋" w:cs="仿宋" w:hint="eastAsia"/>
            <w:lang w:eastAsia="zh-CN"/>
          </w:rPr>
          <w:t>(二)、工艺技术方案选用原则</w:t>
        </w:r>
        <w:r>
          <w:tab/>
        </w:r>
        <w:r>
          <w:fldChar w:fldCharType="begin"/>
        </w:r>
        <w:r>
          <w:instrText xml:space="preserve"> PAGEREF _Toc7649 \h </w:instrText>
        </w:r>
        <w:r>
          <w:fldChar w:fldCharType="separate"/>
        </w:r>
        <w:r>
          <w:t>28</w:t>
        </w:r>
        <w:r>
          <w:fldChar w:fldCharType="end"/>
        </w:r>
      </w:hyperlink>
    </w:p>
    <w:p>
      <w:pPr>
        <w:pStyle w:val="TOC2"/>
        <w:tabs>
          <w:tab w:val="right" w:leader="dot" w:pos="8306"/>
        </w:tabs>
      </w:pPr>
      <w:hyperlink w:anchor="_Toc10594" w:history="1">
        <w:r>
          <w:rPr>
            <w:rFonts w:ascii="仿宋" w:eastAsia="仿宋" w:hAnsi="仿宋" w:cs="仿宋" w:hint="eastAsia"/>
            <w:lang w:eastAsia="zh-CN"/>
          </w:rPr>
          <w:t>(三)、工艺技术方案要求</w:t>
        </w:r>
        <w:r>
          <w:tab/>
        </w:r>
        <w:r>
          <w:fldChar w:fldCharType="begin"/>
        </w:r>
        <w:r>
          <w:instrText xml:space="preserve"> PAGEREF _Toc10594 \h </w:instrText>
        </w:r>
        <w:r>
          <w:fldChar w:fldCharType="separate"/>
        </w:r>
        <w:r>
          <w:t>30</w:t>
        </w:r>
        <w:r>
          <w:fldChar w:fldCharType="end"/>
        </w:r>
      </w:hyperlink>
    </w:p>
    <w:p>
      <w:pPr>
        <w:pStyle w:val="TOC1"/>
        <w:tabs>
          <w:tab w:val="right" w:leader="dot" w:pos="8306"/>
        </w:tabs>
      </w:pPr>
      <w:hyperlink w:anchor="_Toc7941" w:history="1">
        <w:r>
          <w:rPr>
            <w:rFonts w:ascii="仿宋" w:eastAsia="仿宋" w:hAnsi="仿宋" w:cs="仿宋" w:hint="eastAsia"/>
            <w:lang w:eastAsia="zh-CN"/>
          </w:rPr>
          <w:t>十、漂白剂项目环境影响分析</w:t>
        </w:r>
        <w:r>
          <w:tab/>
        </w:r>
        <w:r>
          <w:fldChar w:fldCharType="begin"/>
        </w:r>
        <w:r>
          <w:instrText xml:space="preserve"> PAGEREF _Toc7941 \h </w:instrText>
        </w:r>
        <w:r>
          <w:fldChar w:fldCharType="separate"/>
        </w:r>
        <w:r>
          <w:t>32</w:t>
        </w:r>
        <w:r>
          <w:fldChar w:fldCharType="end"/>
        </w:r>
      </w:hyperlink>
    </w:p>
    <w:p>
      <w:pPr>
        <w:pStyle w:val="TOC2"/>
        <w:tabs>
          <w:tab w:val="right" w:leader="dot" w:pos="8306"/>
        </w:tabs>
      </w:pPr>
      <w:hyperlink w:anchor="_Toc2840" w:history="1">
        <w:r>
          <w:rPr>
            <w:rFonts w:ascii="仿宋" w:eastAsia="仿宋" w:hAnsi="仿宋" w:cs="仿宋" w:hint="eastAsia"/>
            <w:lang w:eastAsia="zh-CN"/>
          </w:rPr>
          <w:t>(一)、建设区域环境质量现状</w:t>
        </w:r>
        <w:r>
          <w:tab/>
        </w:r>
        <w:r>
          <w:fldChar w:fldCharType="begin"/>
        </w:r>
        <w:r>
          <w:instrText xml:space="preserve"> PAGEREF _Toc2840 \h </w:instrText>
        </w:r>
        <w:r>
          <w:fldChar w:fldCharType="separate"/>
        </w:r>
        <w:r>
          <w:t>32</w:t>
        </w:r>
        <w:r>
          <w:fldChar w:fldCharType="end"/>
        </w:r>
      </w:hyperlink>
    </w:p>
    <w:p>
      <w:pPr>
        <w:pStyle w:val="TOC2"/>
        <w:tabs>
          <w:tab w:val="right" w:leader="dot" w:pos="8306"/>
        </w:tabs>
      </w:pPr>
      <w:hyperlink w:anchor="_Toc24473" w:history="1">
        <w:r>
          <w:rPr>
            <w:rFonts w:ascii="仿宋" w:eastAsia="仿宋" w:hAnsi="仿宋" w:cs="仿宋" w:hint="eastAsia"/>
            <w:lang w:eastAsia="zh-CN"/>
          </w:rPr>
          <w:t>(二)、建设期环境保护</w:t>
        </w:r>
        <w:r>
          <w:tab/>
        </w:r>
        <w:r>
          <w:fldChar w:fldCharType="begin"/>
        </w:r>
        <w:r>
          <w:instrText xml:space="preserve"> PAGEREF _Toc24473 \h </w:instrText>
        </w:r>
        <w:r>
          <w:fldChar w:fldCharType="separate"/>
        </w:r>
        <w:r>
          <w:t>34</w:t>
        </w:r>
        <w:r>
          <w:fldChar w:fldCharType="end"/>
        </w:r>
      </w:hyperlink>
    </w:p>
    <w:p>
      <w:pPr>
        <w:pStyle w:val="TOC2"/>
        <w:tabs>
          <w:tab w:val="right" w:leader="dot" w:pos="8306"/>
        </w:tabs>
      </w:pPr>
      <w:hyperlink w:anchor="_Toc22741" w:history="1">
        <w:r>
          <w:rPr>
            <w:rFonts w:ascii="仿宋" w:eastAsia="仿宋" w:hAnsi="仿宋" w:cs="仿宋" w:hint="eastAsia"/>
            <w:lang w:eastAsia="zh-CN"/>
          </w:rPr>
          <w:t>(三)、运营期环境保护</w:t>
        </w:r>
        <w:r>
          <w:tab/>
        </w:r>
        <w:r>
          <w:fldChar w:fldCharType="begin"/>
        </w:r>
        <w:r>
          <w:instrText xml:space="preserve"> PAGEREF _Toc22741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 w:history="1">
        <w:r>
          <w:rPr>
            <w:rFonts w:ascii="仿宋" w:eastAsia="仿宋" w:hAnsi="仿宋" w:cs="仿宋" w:hint="eastAsia"/>
            <w:lang w:eastAsia="zh-CN"/>
          </w:rPr>
          <w:t>(四)、漂白剂项目建设对区域经济的影响</w:t>
        </w:r>
        <w:r>
          <w:tab/>
        </w:r>
        <w:r>
          <w:fldChar w:fldCharType="begin"/>
        </w:r>
        <w:r>
          <w:instrText xml:space="preserve"> PAGEREF _Toc1561 \h </w:instrText>
        </w:r>
        <w:r>
          <w:fldChar w:fldCharType="separate"/>
        </w:r>
        <w:r>
          <w:t>37</w:t>
        </w:r>
        <w:r>
          <w:fldChar w:fldCharType="end"/>
        </w:r>
      </w:hyperlink>
    </w:p>
    <w:p>
      <w:pPr>
        <w:pStyle w:val="TOC2"/>
        <w:tabs>
          <w:tab w:val="right" w:leader="dot" w:pos="8306"/>
        </w:tabs>
      </w:pPr>
      <w:hyperlink w:anchor="_Toc31702" w:history="1">
        <w:r>
          <w:rPr>
            <w:rFonts w:ascii="仿宋" w:eastAsia="仿宋" w:hAnsi="仿宋" w:cs="仿宋" w:hint="eastAsia"/>
            <w:lang w:eastAsia="zh-CN"/>
          </w:rPr>
          <w:t>(五)、废弃物处理</w:t>
        </w:r>
        <w:r>
          <w:tab/>
        </w:r>
        <w:r>
          <w:fldChar w:fldCharType="begin"/>
        </w:r>
        <w:r>
          <w:instrText xml:space="preserve"> PAGEREF _Toc31702 \h </w:instrText>
        </w:r>
        <w:r>
          <w:fldChar w:fldCharType="separate"/>
        </w:r>
        <w:r>
          <w:t>38</w:t>
        </w:r>
        <w:r>
          <w:fldChar w:fldCharType="end"/>
        </w:r>
      </w:hyperlink>
    </w:p>
    <w:p>
      <w:pPr>
        <w:pStyle w:val="TOC2"/>
        <w:tabs>
          <w:tab w:val="right" w:leader="dot" w:pos="8306"/>
        </w:tabs>
      </w:pPr>
      <w:hyperlink w:anchor="_Toc2224" w:history="1">
        <w:r>
          <w:rPr>
            <w:rFonts w:ascii="仿宋" w:eastAsia="仿宋" w:hAnsi="仿宋" w:cs="仿宋" w:hint="eastAsia"/>
            <w:lang w:eastAsia="zh-CN"/>
          </w:rPr>
          <w:t>(六)、特殊环境影响分析</w:t>
        </w:r>
        <w:r>
          <w:tab/>
        </w:r>
        <w:r>
          <w:fldChar w:fldCharType="begin"/>
        </w:r>
        <w:r>
          <w:instrText xml:space="preserve"> PAGEREF _Toc2224 \h </w:instrText>
        </w:r>
        <w:r>
          <w:fldChar w:fldCharType="separate"/>
        </w:r>
        <w:r>
          <w:t>40</w:t>
        </w:r>
        <w:r>
          <w:fldChar w:fldCharType="end"/>
        </w:r>
      </w:hyperlink>
    </w:p>
    <w:p>
      <w:pPr>
        <w:pStyle w:val="TOC2"/>
        <w:tabs>
          <w:tab w:val="right" w:leader="dot" w:pos="8306"/>
        </w:tabs>
      </w:pPr>
      <w:hyperlink w:anchor="_Toc9180" w:history="1">
        <w:r>
          <w:rPr>
            <w:rFonts w:ascii="仿宋" w:eastAsia="仿宋" w:hAnsi="仿宋" w:cs="仿宋" w:hint="eastAsia"/>
            <w:lang w:eastAsia="zh-CN"/>
          </w:rPr>
          <w:t>(七)、清洁生产</w:t>
        </w:r>
        <w:r>
          <w:tab/>
        </w:r>
        <w:r>
          <w:fldChar w:fldCharType="begin"/>
        </w:r>
        <w:r>
          <w:instrText xml:space="preserve"> PAGEREF _Toc9180 \h </w:instrText>
        </w:r>
        <w:r>
          <w:fldChar w:fldCharType="separate"/>
        </w:r>
        <w:r>
          <w:t>41</w:t>
        </w:r>
        <w:r>
          <w:fldChar w:fldCharType="end"/>
        </w:r>
      </w:hyperlink>
    </w:p>
    <w:p>
      <w:pPr>
        <w:pStyle w:val="TOC2"/>
        <w:tabs>
          <w:tab w:val="right" w:leader="dot" w:pos="8306"/>
        </w:tabs>
      </w:pPr>
      <w:hyperlink w:anchor="_Toc10588" w:history="1">
        <w:r>
          <w:rPr>
            <w:rFonts w:ascii="仿宋" w:eastAsia="仿宋" w:hAnsi="仿宋" w:cs="仿宋" w:hint="eastAsia"/>
            <w:lang w:eastAsia="zh-CN"/>
          </w:rPr>
          <w:t>(八)、环境保护综合评价</w:t>
        </w:r>
        <w:r>
          <w:tab/>
        </w:r>
        <w:r>
          <w:fldChar w:fldCharType="begin"/>
        </w:r>
        <w:r>
          <w:instrText xml:space="preserve"> PAGEREF _Toc10588 \h </w:instrText>
        </w:r>
        <w:r>
          <w:fldChar w:fldCharType="separate"/>
        </w:r>
        <w:r>
          <w:t>42</w:t>
        </w:r>
        <w:r>
          <w:fldChar w:fldCharType="end"/>
        </w:r>
      </w:hyperlink>
    </w:p>
    <w:p>
      <w:pPr>
        <w:pStyle w:val="TOC1"/>
        <w:tabs>
          <w:tab w:val="right" w:leader="dot" w:pos="8306"/>
        </w:tabs>
      </w:pPr>
      <w:hyperlink w:anchor="_Toc32578" w:history="1">
        <w:r>
          <w:rPr>
            <w:rFonts w:ascii="仿宋" w:eastAsia="仿宋" w:hAnsi="仿宋" w:cs="仿宋" w:hint="eastAsia"/>
            <w:lang w:eastAsia="zh-CN"/>
          </w:rPr>
          <w:t>十一、漂白剂项目创新与研发</w:t>
        </w:r>
        <w:r>
          <w:tab/>
        </w:r>
        <w:r>
          <w:fldChar w:fldCharType="begin"/>
        </w:r>
        <w:r>
          <w:instrText xml:space="preserve"> PAGEREF _Toc32578 \h </w:instrText>
        </w:r>
        <w:r>
          <w:fldChar w:fldCharType="separate"/>
        </w:r>
        <w:r>
          <w:t>43</w:t>
        </w:r>
        <w:r>
          <w:fldChar w:fldCharType="end"/>
        </w:r>
      </w:hyperlink>
    </w:p>
    <w:p>
      <w:pPr>
        <w:pStyle w:val="TOC2"/>
        <w:tabs>
          <w:tab w:val="right" w:leader="dot" w:pos="8306"/>
        </w:tabs>
      </w:pPr>
      <w:hyperlink w:anchor="_Toc18451" w:history="1">
        <w:r>
          <w:rPr>
            <w:rFonts w:ascii="仿宋" w:eastAsia="仿宋" w:hAnsi="仿宋" w:cs="仿宋" w:hint="eastAsia"/>
            <w:lang w:eastAsia="zh-CN"/>
          </w:rPr>
          <w:t>(一)、创新策略与方向</w:t>
        </w:r>
        <w:r>
          <w:tab/>
        </w:r>
        <w:r>
          <w:fldChar w:fldCharType="begin"/>
        </w:r>
        <w:r>
          <w:instrText xml:space="preserve"> PAGEREF _Toc18451 \h </w:instrText>
        </w:r>
        <w:r>
          <w:fldChar w:fldCharType="separate"/>
        </w:r>
        <w:r>
          <w:t>43</w:t>
        </w:r>
        <w:r>
          <w:fldChar w:fldCharType="end"/>
        </w:r>
      </w:hyperlink>
    </w:p>
    <w:p>
      <w:pPr>
        <w:pStyle w:val="TOC2"/>
        <w:tabs>
          <w:tab w:val="right" w:leader="dot" w:pos="8306"/>
        </w:tabs>
      </w:pPr>
      <w:hyperlink w:anchor="_Toc21760" w:history="1">
        <w:r>
          <w:rPr>
            <w:rFonts w:ascii="仿宋" w:eastAsia="仿宋" w:hAnsi="仿宋" w:cs="仿宋" w:hint="eastAsia"/>
            <w:lang w:eastAsia="zh-CN"/>
          </w:rPr>
          <w:t>(二)、研发规划与投入</w:t>
        </w:r>
        <w:r>
          <w:tab/>
        </w:r>
        <w:r>
          <w:fldChar w:fldCharType="begin"/>
        </w:r>
        <w:r>
          <w:instrText xml:space="preserve"> PAGEREF _Toc21760 \h </w:instrText>
        </w:r>
        <w:r>
          <w:fldChar w:fldCharType="separate"/>
        </w:r>
        <w:r>
          <w:t>44</w:t>
        </w:r>
        <w:r>
          <w:fldChar w:fldCharType="end"/>
        </w:r>
      </w:hyperlink>
    </w:p>
    <w:p>
      <w:pPr>
        <w:pStyle w:val="TOC1"/>
        <w:tabs>
          <w:tab w:val="right" w:leader="dot" w:pos="8306"/>
        </w:tabs>
      </w:pPr>
      <w:hyperlink w:anchor="_Toc25415" w:history="1">
        <w:r>
          <w:rPr>
            <w:rFonts w:ascii="仿宋" w:eastAsia="仿宋" w:hAnsi="仿宋" w:cs="仿宋" w:hint="eastAsia"/>
            <w:lang w:eastAsia="zh-CN"/>
          </w:rPr>
          <w:t>十二、漂白剂项目财务管理</w:t>
        </w:r>
        <w:r>
          <w:tab/>
        </w:r>
        <w:r>
          <w:fldChar w:fldCharType="begin"/>
        </w:r>
        <w:r>
          <w:instrText xml:space="preserve"> PAGEREF _Toc25415 \h </w:instrText>
        </w:r>
        <w:r>
          <w:fldChar w:fldCharType="separate"/>
        </w:r>
        <w:r>
          <w:t>46</w:t>
        </w:r>
        <w:r>
          <w:fldChar w:fldCharType="end"/>
        </w:r>
      </w:hyperlink>
    </w:p>
    <w:p>
      <w:pPr>
        <w:pStyle w:val="TOC2"/>
        <w:tabs>
          <w:tab w:val="right" w:leader="dot" w:pos="8306"/>
        </w:tabs>
      </w:pPr>
      <w:hyperlink w:anchor="_Toc6077" w:history="1">
        <w:r>
          <w:rPr>
            <w:rFonts w:ascii="仿宋" w:eastAsia="仿宋" w:hAnsi="仿宋" w:cs="仿宋" w:hint="eastAsia"/>
            <w:lang w:eastAsia="zh-CN"/>
          </w:rPr>
          <w:t>(一)、资金需求大</w:t>
        </w:r>
        <w:r>
          <w:tab/>
        </w:r>
        <w:r>
          <w:fldChar w:fldCharType="begin"/>
        </w:r>
        <w:r>
          <w:instrText xml:space="preserve"> PAGEREF _Toc6077 \h </w:instrText>
        </w:r>
        <w:r>
          <w:fldChar w:fldCharType="separate"/>
        </w:r>
        <w:r>
          <w:t>46</w:t>
        </w:r>
        <w:r>
          <w:fldChar w:fldCharType="end"/>
        </w:r>
      </w:hyperlink>
    </w:p>
    <w:p>
      <w:pPr>
        <w:pStyle w:val="TOC2"/>
        <w:tabs>
          <w:tab w:val="right" w:leader="dot" w:pos="8306"/>
        </w:tabs>
      </w:pPr>
      <w:hyperlink w:anchor="_Toc8495" w:history="1">
        <w:r>
          <w:rPr>
            <w:rFonts w:ascii="仿宋" w:eastAsia="仿宋" w:hAnsi="仿宋" w:cs="仿宋" w:hint="eastAsia"/>
            <w:lang w:eastAsia="zh-CN"/>
          </w:rPr>
          <w:t>(二)、研发周期长</w:t>
        </w:r>
        <w:r>
          <w:tab/>
        </w:r>
        <w:r>
          <w:fldChar w:fldCharType="begin"/>
        </w:r>
        <w:r>
          <w:instrText xml:space="preserve"> PAGEREF _Toc8495 \h </w:instrText>
        </w:r>
        <w:r>
          <w:fldChar w:fldCharType="separate"/>
        </w:r>
        <w:r>
          <w:t>47</w:t>
        </w:r>
        <w:r>
          <w:fldChar w:fldCharType="end"/>
        </w:r>
      </w:hyperlink>
    </w:p>
    <w:p>
      <w:pPr>
        <w:pStyle w:val="TOC2"/>
        <w:tabs>
          <w:tab w:val="right" w:leader="dot" w:pos="8306"/>
        </w:tabs>
      </w:pPr>
      <w:hyperlink w:anchor="_Toc589" w:history="1">
        <w:r>
          <w:rPr>
            <w:rFonts w:ascii="仿宋" w:eastAsia="仿宋" w:hAnsi="仿宋" w:cs="仿宋" w:hint="eastAsia"/>
            <w:lang w:eastAsia="zh-CN"/>
          </w:rPr>
          <w:t>(三)、市场风险大</w:t>
        </w:r>
        <w:r>
          <w:tab/>
        </w:r>
        <w:r>
          <w:fldChar w:fldCharType="begin"/>
        </w:r>
        <w:r>
          <w:instrText xml:space="preserve"> PAGEREF _Toc589 \h </w:instrText>
        </w:r>
        <w:r>
          <w:fldChar w:fldCharType="separate"/>
        </w:r>
        <w:r>
          <w:t>48</w:t>
        </w:r>
        <w:r>
          <w:fldChar w:fldCharType="end"/>
        </w:r>
      </w:hyperlink>
    </w:p>
    <w:p>
      <w:pPr>
        <w:pStyle w:val="TOC2"/>
        <w:tabs>
          <w:tab w:val="right" w:leader="dot" w:pos="8306"/>
        </w:tabs>
      </w:pPr>
      <w:hyperlink w:anchor="_Toc20677" w:history="1">
        <w:r>
          <w:rPr>
            <w:rFonts w:ascii="仿宋" w:eastAsia="仿宋" w:hAnsi="仿宋" w:cs="仿宋" w:hint="eastAsia"/>
            <w:lang w:eastAsia="zh-CN"/>
          </w:rPr>
          <w:t>(四)、利润率高</w:t>
        </w:r>
        <w:r>
          <w:tab/>
        </w:r>
        <w:r>
          <w:fldChar w:fldCharType="begin"/>
        </w:r>
        <w:r>
          <w:instrText xml:space="preserve"> PAGEREF _Toc20677 \h </w:instrText>
        </w:r>
        <w:r>
          <w:fldChar w:fldCharType="separate"/>
        </w:r>
        <w:r>
          <w:t>51</w:t>
        </w:r>
        <w:r>
          <w:fldChar w:fldCharType="end"/>
        </w:r>
      </w:hyperlink>
    </w:p>
    <w:p>
      <w:pPr>
        <w:pStyle w:val="TOC1"/>
        <w:tabs>
          <w:tab w:val="right" w:leader="dot" w:pos="8306"/>
        </w:tabs>
      </w:pPr>
      <w:hyperlink w:anchor="_Toc4439" w:history="1">
        <w:r>
          <w:rPr>
            <w:rFonts w:ascii="仿宋" w:eastAsia="仿宋" w:hAnsi="仿宋" w:cs="仿宋" w:hint="eastAsia"/>
            <w:lang w:eastAsia="zh-CN"/>
          </w:rPr>
          <w:t>十三、漂白剂项目工程方案分析</w:t>
        </w:r>
        <w:r>
          <w:tab/>
        </w:r>
        <w:r>
          <w:fldChar w:fldCharType="begin"/>
        </w:r>
        <w:r>
          <w:instrText xml:space="preserve"> PAGEREF _Toc4439 \h </w:instrText>
        </w:r>
        <w:r>
          <w:fldChar w:fldCharType="separate"/>
        </w:r>
        <w:r>
          <w:t>53</w:t>
        </w:r>
        <w:r>
          <w:fldChar w:fldCharType="end"/>
        </w:r>
      </w:hyperlink>
    </w:p>
    <w:p>
      <w:pPr>
        <w:pStyle w:val="TOC2"/>
        <w:tabs>
          <w:tab w:val="right" w:leader="dot" w:pos="8306"/>
        </w:tabs>
      </w:pPr>
      <w:hyperlink w:anchor="_Toc1889" w:history="1">
        <w:r>
          <w:rPr>
            <w:rFonts w:ascii="仿宋" w:eastAsia="仿宋" w:hAnsi="仿宋" w:cs="仿宋" w:hint="eastAsia"/>
            <w:lang w:eastAsia="zh-CN"/>
          </w:rPr>
          <w:t>(一)、建筑工程设计原则</w:t>
        </w:r>
        <w:r>
          <w:tab/>
        </w:r>
        <w:r>
          <w:fldChar w:fldCharType="begin"/>
        </w:r>
        <w:r>
          <w:instrText xml:space="preserve"> PAGEREF _Toc1889 \h </w:instrText>
        </w:r>
        <w:r>
          <w:fldChar w:fldCharType="separate"/>
        </w:r>
        <w:r>
          <w:t>53</w:t>
        </w:r>
        <w:r>
          <w:fldChar w:fldCharType="end"/>
        </w:r>
      </w:hyperlink>
    </w:p>
    <w:p>
      <w:pPr>
        <w:pStyle w:val="TOC2"/>
        <w:tabs>
          <w:tab w:val="right" w:leader="dot" w:pos="8306"/>
        </w:tabs>
      </w:pPr>
      <w:hyperlink w:anchor="_Toc2807" w:history="1">
        <w:r>
          <w:rPr>
            <w:rFonts w:ascii="仿宋" w:eastAsia="仿宋" w:hAnsi="仿宋" w:cs="仿宋" w:hint="eastAsia"/>
            <w:lang w:eastAsia="zh-CN"/>
          </w:rPr>
          <w:t>(二)、土建工程建设指标</w:t>
        </w:r>
        <w:r>
          <w:tab/>
        </w:r>
        <w:r>
          <w:fldChar w:fldCharType="begin"/>
        </w:r>
        <w:r>
          <w:instrText xml:space="preserve"> PAGEREF _Toc2807 \h </w:instrText>
        </w:r>
        <w:r>
          <w:fldChar w:fldCharType="separate"/>
        </w:r>
        <w:r>
          <w:t>56</w:t>
        </w:r>
        <w:r>
          <w:fldChar w:fldCharType="end"/>
        </w:r>
      </w:hyperlink>
    </w:p>
    <w:p>
      <w:pPr>
        <w:pStyle w:val="TOC1"/>
        <w:tabs>
          <w:tab w:val="right" w:leader="dot" w:pos="8306"/>
        </w:tabs>
      </w:pPr>
      <w:hyperlink w:anchor="_Toc26693" w:history="1">
        <w:r>
          <w:rPr>
            <w:rFonts w:ascii="仿宋" w:eastAsia="仿宋" w:hAnsi="仿宋" w:cs="仿宋" w:hint="eastAsia"/>
            <w:lang w:eastAsia="zh-CN"/>
          </w:rPr>
          <w:t>十四、营销与推广策略</w:t>
        </w:r>
        <w:r>
          <w:tab/>
        </w:r>
        <w:r>
          <w:fldChar w:fldCharType="begin"/>
        </w:r>
        <w:r>
          <w:instrText xml:space="preserve"> PAGEREF _Toc26693 \h </w:instrText>
        </w:r>
        <w:r>
          <w:fldChar w:fldCharType="separate"/>
        </w:r>
        <w:r>
          <w:t>58</w:t>
        </w:r>
        <w:r>
          <w:fldChar w:fldCharType="end"/>
        </w:r>
      </w:hyperlink>
    </w:p>
    <w:p>
      <w:pPr>
        <w:pStyle w:val="TOC2"/>
        <w:tabs>
          <w:tab w:val="right" w:leader="dot" w:pos="8306"/>
        </w:tabs>
      </w:pPr>
      <w:hyperlink w:anchor="_Toc3220" w:history="1">
        <w:r>
          <w:rPr>
            <w:rFonts w:ascii="仿宋" w:eastAsia="仿宋" w:hAnsi="仿宋" w:cs="仿宋" w:hint="eastAsia"/>
            <w:lang w:eastAsia="zh-CN"/>
          </w:rPr>
          <w:t>(一)、产品/服务定位与特点</w:t>
        </w:r>
        <w:r>
          <w:tab/>
        </w:r>
        <w:r>
          <w:fldChar w:fldCharType="begin"/>
        </w:r>
        <w:r>
          <w:instrText xml:space="preserve"> PAGEREF _Toc3220 \h </w:instrText>
        </w:r>
        <w:r>
          <w:fldChar w:fldCharType="separate"/>
        </w:r>
        <w:r>
          <w:t>58</w:t>
        </w:r>
        <w:r>
          <w:fldChar w:fldCharType="end"/>
        </w:r>
      </w:hyperlink>
    </w:p>
    <w:p>
      <w:pPr>
        <w:pStyle w:val="TOC2"/>
        <w:tabs>
          <w:tab w:val="right" w:leader="dot" w:pos="8306"/>
        </w:tabs>
      </w:pPr>
      <w:hyperlink w:anchor="_Toc19885" w:history="1">
        <w:r>
          <w:rPr>
            <w:rFonts w:ascii="仿宋" w:eastAsia="仿宋" w:hAnsi="仿宋" w:cs="仿宋" w:hint="eastAsia"/>
            <w:lang w:eastAsia="zh-CN"/>
          </w:rPr>
          <w:t>(二)、市场定位与竞争分析</w:t>
        </w:r>
        <w:r>
          <w:tab/>
        </w:r>
        <w:r>
          <w:fldChar w:fldCharType="begin"/>
        </w:r>
        <w:r>
          <w:instrText xml:space="preserve"> PAGEREF _Toc19885 \h </w:instrText>
        </w:r>
        <w:r>
          <w:fldChar w:fldCharType="separate"/>
        </w:r>
        <w:r>
          <w:t>59</w:t>
        </w:r>
        <w:r>
          <w:fldChar w:fldCharType="end"/>
        </w:r>
      </w:hyperlink>
    </w:p>
    <w:p>
      <w:pPr>
        <w:pStyle w:val="TOC2"/>
        <w:tabs>
          <w:tab w:val="right" w:leader="dot" w:pos="8306"/>
        </w:tabs>
      </w:pPr>
      <w:hyperlink w:anchor="_Toc6212" w:history="1">
        <w:r>
          <w:rPr>
            <w:rFonts w:ascii="仿宋" w:eastAsia="仿宋" w:hAnsi="仿宋" w:cs="仿宋" w:hint="eastAsia"/>
            <w:lang w:eastAsia="zh-CN"/>
          </w:rPr>
          <w:t>(三)、营销渠道与策略</w:t>
        </w:r>
        <w:r>
          <w:tab/>
        </w:r>
        <w:r>
          <w:fldChar w:fldCharType="begin"/>
        </w:r>
        <w:r>
          <w:instrText xml:space="preserve"> PAGEREF _Toc6212 \h </w:instrText>
        </w:r>
        <w:r>
          <w:fldChar w:fldCharType="separate"/>
        </w:r>
        <w:r>
          <w:t>61</w:t>
        </w:r>
        <w:r>
          <w:fldChar w:fldCharType="end"/>
        </w:r>
      </w:hyperlink>
    </w:p>
    <w:p>
      <w:pPr>
        <w:pStyle w:val="TOC2"/>
        <w:tabs>
          <w:tab w:val="right" w:leader="dot" w:pos="8306"/>
        </w:tabs>
      </w:pPr>
      <w:hyperlink w:anchor="_Toc1806" w:history="1">
        <w:r>
          <w:rPr>
            <w:rFonts w:ascii="仿宋" w:eastAsia="仿宋" w:hAnsi="仿宋" w:cs="仿宋" w:hint="eastAsia"/>
            <w:lang w:eastAsia="zh-CN"/>
          </w:rPr>
          <w:t>(四)、推广与宣传活动</w:t>
        </w:r>
        <w:r>
          <w:tab/>
        </w:r>
        <w:r>
          <w:fldChar w:fldCharType="begin"/>
        </w:r>
        <w:r>
          <w:instrText xml:space="preserve"> PAGEREF _Toc1806 \h </w:instrText>
        </w:r>
        <w:r>
          <w:fldChar w:fldCharType="separate"/>
        </w:r>
        <w:r>
          <w:t>62</w:t>
        </w:r>
        <w:r>
          <w:fldChar w:fldCharType="end"/>
        </w:r>
      </w:hyperlink>
    </w:p>
    <w:p>
      <w:pPr>
        <w:pStyle w:val="TOC1"/>
        <w:tabs>
          <w:tab w:val="right" w:leader="dot" w:pos="8306"/>
        </w:tabs>
      </w:pPr>
      <w:hyperlink w:anchor="_Toc9841" w:history="1">
        <w:r>
          <w:rPr>
            <w:rFonts w:ascii="仿宋" w:eastAsia="仿宋" w:hAnsi="仿宋" w:cs="仿宋" w:hint="eastAsia"/>
            <w:lang w:eastAsia="zh-CN"/>
          </w:rPr>
          <w:t>十五、漂白剂项目治理与监督</w:t>
        </w:r>
        <w:r>
          <w:tab/>
        </w:r>
        <w:r>
          <w:fldChar w:fldCharType="begin"/>
        </w:r>
        <w:r>
          <w:instrText xml:space="preserve"> PAGEREF _Toc9841 \h </w:instrText>
        </w:r>
        <w:r>
          <w:fldChar w:fldCharType="separate"/>
        </w:r>
        <w:r>
          <w:t>67</w:t>
        </w:r>
        <w:r>
          <w:fldChar w:fldCharType="end"/>
        </w:r>
      </w:hyperlink>
    </w:p>
    <w:p>
      <w:pPr>
        <w:pStyle w:val="TOC2"/>
        <w:tabs>
          <w:tab w:val="right" w:leader="dot" w:pos="8306"/>
        </w:tabs>
      </w:pPr>
      <w:hyperlink w:anchor="_Toc16050" w:history="1">
        <w:r>
          <w:rPr>
            <w:rFonts w:ascii="仿宋" w:eastAsia="仿宋" w:hAnsi="仿宋" w:cs="仿宋" w:hint="eastAsia"/>
            <w:lang w:eastAsia="zh-CN"/>
          </w:rPr>
          <w:t>(一)、漂白剂项目治理结构</w:t>
        </w:r>
        <w:r>
          <w:tab/>
        </w:r>
        <w:r>
          <w:fldChar w:fldCharType="begin"/>
        </w:r>
        <w:r>
          <w:instrText xml:space="preserve"> PAGEREF _Toc16050 \h </w:instrText>
        </w:r>
        <w:r>
          <w:fldChar w:fldCharType="separate"/>
        </w:r>
        <w:r>
          <w:t>67</w:t>
        </w:r>
        <w:r>
          <w:fldChar w:fldCharType="end"/>
        </w:r>
      </w:hyperlink>
    </w:p>
    <w:p>
      <w:pPr>
        <w:pStyle w:val="TOC2"/>
        <w:tabs>
          <w:tab w:val="right" w:leader="dot" w:pos="8306"/>
        </w:tabs>
      </w:pPr>
      <w:hyperlink w:anchor="_Toc9637" w:history="1">
        <w:r>
          <w:rPr>
            <w:rFonts w:ascii="仿宋" w:eastAsia="仿宋" w:hAnsi="仿宋" w:cs="仿宋" w:hint="eastAsia"/>
            <w:lang w:eastAsia="zh-CN"/>
          </w:rPr>
          <w:t>(二)、监督与审计</w:t>
        </w:r>
        <w:r>
          <w:tab/>
        </w:r>
        <w:r>
          <w:fldChar w:fldCharType="begin"/>
        </w:r>
        <w:r>
          <w:instrText xml:space="preserve"> PAGEREF _Toc9637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68"/>
      <w:r>
        <w:rPr>
          <w:rFonts w:ascii="仿宋" w:eastAsia="仿宋" w:hAnsi="仿宋" w:cs="仿宋" w:hint="eastAsia"/>
          <w:sz w:val="28"/>
          <w:lang w:eastAsia="zh-CN"/>
        </w:rPr>
        <w:t>一、漂白剂项目危机管理</w:t>
      </w:r>
      <w:bookmarkEnd w:id="2"/>
    </w:p>
    <w:p>
      <w:pPr>
        <w:pStyle w:val="Heading2"/>
        <w:rPr>
          <w:rFonts w:ascii="仿宋" w:eastAsia="仿宋" w:hAnsi="仿宋" w:cs="仿宋" w:hint="eastAsia"/>
          <w:lang w:eastAsia="zh-CN"/>
        </w:rPr>
      </w:pPr>
      <w:bookmarkStart w:id="3" w:name="_Toc246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危机管理中，危机预警与识别是确保漂白剂项目稳健运行的核心步骤。通过建立全面的监测机制，漂白剂项目团队旨在及时发现和理解潜在的风险和危机因素，以便采取及时的预防和应对措施，确保漂白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首先，通过深入的风险评估，漂白剂项目团队全面分析了整个漂白剂项目和各个阶段可能存在的威胁。这包括准确评估每个潜在风险的发生概率和可能影响的程度，为后续危机预警提供了有力支持。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漂白剂项目团队着重于明确定义漂白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漂白剂项目进展的持续监控，团队能够及时发现潜在问题并作出迅速反应。漂白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在这一阶段，团队的专业素养和反应速度将发挥至关重要的作用，以确保潜在危机能够在初期得到有效的处理，最大程度地减轻负面影响。通过危机预警与识别，漂白剂项目得以更有序、可控地推进。</w:t>
      </w:r>
    </w:p>
    <w:p>
      <w:pPr>
        <w:pStyle w:val="Heading2"/>
        <w:ind w:firstLine="560" w:firstLineChars="200"/>
        <w:rPr>
          <w:rFonts w:ascii="仿宋" w:eastAsia="仿宋" w:hAnsi="仿宋" w:cs="仿宋" w:hint="eastAsia"/>
          <w:sz w:val="28"/>
          <w:lang w:eastAsia="zh-CN"/>
        </w:rPr>
      </w:pPr>
      <w:bookmarkStart w:id="4" w:name="_Toc294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在危机发生时，漂白剂项目团队立即行动，成立了应急小组。该小组的任务是迅速制定并实施紧急应对措施，以最小化潜在损失。以下是采取的主要措施：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暂停漂白剂项目进度：为遏制危机蔓延，漂白剂项目暂时停止进行，以便全面评估当前状况。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资源重新分配：重新评估漂白剂项目资源的分配，确保最大限度地减小损失。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实时沟通：与关键利益相关者建立实时沟通机制，向他们传递漂白剂项目危机的实际状况，保障漂白剂项目核心利益。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在紧急应对的同时，漂白剂项目团队强调了团队协作和有效沟通的重要性。以下是团队协作的关键举措：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信息共享机制：建立了信息共享平台，确保团队成员能够及时获取漂白剂项目危机的实时信息。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领导者沟通：漂白剂项目领导者通过定期会议和即时沟通工具，指导团队应对危机，保持团队稳定运行。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随着危机得到初步控制，漂白剂项目团队转向制定恢复计划，以确保漂白剂项目能够从中迅速恢复。主要恢复计划包括：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修复受损的进度计划：重新评估漂白剂项目进度，制定修复计划，确保漂白剂项目尽快回归正常进程。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重新调整资源分配：优化资源分配，确保漂白剂项目在有限资源下高效运转。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风险管理机制加强：对漂白剂项目风险进行全面评估，制定更强化的风险管理策略，以预防未来可能的危机。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958"/>
      <w:r>
        <w:rPr>
          <w:rFonts w:ascii="仿宋" w:eastAsia="仿宋" w:hAnsi="仿宋" w:cs="仿宋" w:hint="eastAsia"/>
          <w:sz w:val="28"/>
          <w:lang w:eastAsia="zh-CN"/>
        </w:rPr>
        <w:t>二、漂白剂项目选址可行性分析</w:t>
      </w:r>
      <w:bookmarkEnd w:id="5"/>
    </w:p>
    <w:p>
      <w:pPr>
        <w:pStyle w:val="Heading2"/>
        <w:rPr>
          <w:rFonts w:ascii="仿宋" w:eastAsia="仿宋" w:hAnsi="仿宋" w:cs="仿宋" w:hint="eastAsia"/>
          <w:lang w:eastAsia="zh-CN"/>
        </w:rPr>
      </w:pPr>
      <w:bookmarkStart w:id="6" w:name="_Toc30583"/>
      <w:r>
        <w:rPr>
          <w:rFonts w:ascii="仿宋" w:eastAsia="仿宋" w:hAnsi="仿宋" w:cs="仿宋" w:hint="eastAsia"/>
          <w:lang w:eastAsia="zh-CN"/>
        </w:rPr>
        <w:t>(一)、漂白剂项目选址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该漂白剂项目选址位于XX省XX市XX区XXX街道</w:t>
      </w:r>
    </w:p>
    <w:p>
      <w:pPr>
        <w:pStyle w:val="Heading2"/>
        <w:ind w:firstLine="560" w:firstLineChars="200"/>
        <w:rPr>
          <w:rFonts w:ascii="仿宋" w:eastAsia="仿宋" w:hAnsi="仿宋" w:cs="仿宋" w:hint="eastAsia"/>
          <w:sz w:val="28"/>
          <w:lang w:eastAsia="zh-CN"/>
        </w:rPr>
      </w:pPr>
      <w:bookmarkStart w:id="7" w:name="_Toc262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漂白剂项目的征地面积将根据漂白剂项目的实际规模和需求进行精确规划。具体面积XXX平方米，旨在确保漂白剂项目不仅能够满足当前的发展需求，还能够预留空间以适应未来的扩展。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净用地面积是在征地面积基础上去除不可利用面积后的实际可开发用地。具体面积XXX平方米，考虑到环保、交通、安全等多方面因素，以确保漂白剂项目在整体利用效率上达到最优。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漂白剂项目计划建设的建筑总规模具体面积XXX平方米。这一规模的确定综合考虑了漂白剂项目的性质、规模，以及城市规划的相关要求，确保建筑布局与周边环境协调一致。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绿地率是漂白剂项目用地中被规划为绿地的比例。具体面积XXX平方米，旨在通过合理规划绿地，改善漂白剂项目周边环境，提升居民生活质量，并符合城市整体绿化规划。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容积率是用地上可以建设的建筑总体积与用地面积之比。具体面积XXX，通过合理的容积率规划，确保漂白剂项目建筑规模与周边环境和谐共生。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确保漂白剂项目选址与当地城市规划相一致，具体面积XXX平方米。通过与城市规划部门深入沟通，确保漂白剂项目不仅符合城市的整体发展方向，还能够融入城市的发展布局，为城市的长远发展贡献力量。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充分了解并确保漂白剂项目选址符合当地产业政策，具体面积XXX平方米。这包括漂白剂项目对当地经济的促进作用，以及对相关产业的带动效应，确保漂白剂项目与地方政府的产业政策保持一致，促进共赢合作。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用地总体要求必须符合环保和可持续发展的原则，具体面积XXX平方米。通过采用绿色建筑设计、节能减排等措施，确保漂白剂项目在建设和运营过程中对环境的影响最小化，达到可持续发展的要求。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确保漂白剂项目选址具备必要的公共设施配套，具体面积XXX平方米。这包括交通便利性、教育、医疗等基础设施，以提高居民生活品质，使得漂白剂项目选址更具吸引力。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考虑用地总体要求对当地社会稳定性的影响，具体面积XXX平方米。通过深入了解当地社区反馈，确保漂白剂项目的选址和建设过程对当地社会和谐稳定产生积极作用。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漂白剂项目选址不仅符合法规和规划，还在实际操作中具有可行性。这一全面规划将为漂白剂项目的成功实施提供坚实的基础，确保漂白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78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漂白剂项目的设备规划和空间设计中，我们将采取灵活设备布局的措施。设备布局将根据实际需求进行灵活设计，避免不必要的浪费。通过合理规划设备摆放位置，我们将提高设备的利用率，减少设备间距，以确保漂白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漂白剂项目内部引入共享设施的概念，例如共享会议室、办公区等。通过这种方式，我们可以减少对资源的重复建设，提高资源共享效率，从而减小漂白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8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漂白剂项目的总图布置中，我们将不同功能区域进行明确的规划，以最大程度满足漂白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我们首先关注市场因素，包括潜在客户分布、竞争对手位置、市场需求等。通过深入的市场调研，我们能够更准确地评估选址对于市场开拓和产品销售的影响，确保漂白剂项目能够在有利的市场环境中蓬勃发展。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漂白剂项目对环境的影响是综合评价的重要因素之一。我们将详细考虑选址周边的自然环境、生态保护区、水源地等情况，确保漂白剂项目的建设和运营对环境影响最小化，并符合当地的环保法规标准。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对选址的评价还需充分考虑当地政府的产业政策和法规。我们将详细了解漂白剂项目所在地的相关政策，确保漂白剂项目的规划和运营与当地法规相符，降低不必要的法律风险。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考虑到社会稳定性对企业运营的重要性，我们将评估选址地区的社会安全情况、劳工关系、社区反馈等方面，以确保漂白剂项目的建设和运营不会受到社会稳定性的负面影响。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最后，我们将综合考虑用地成本，包括土地购置费用、土地开发成本等。通过对用地成本的详细评估，我们能够做出更为精确的经济效益分析，为漂白剂项目的投资决策提供有力支持。</w:t>
      </w:r>
    </w:p>
    <w:p>
      <w:pPr>
        <w:pStyle w:val="Heading1"/>
        <w:ind w:firstLine="560" w:firstLineChars="200"/>
        <w:rPr>
          <w:rFonts w:ascii="仿宋" w:eastAsia="仿宋" w:hAnsi="仿宋" w:cs="仿宋" w:hint="eastAsia"/>
          <w:sz w:val="28"/>
          <w:lang w:eastAsia="zh-CN"/>
        </w:rPr>
      </w:pPr>
      <w:bookmarkStart w:id="11" w:name="_Toc1637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87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漂白剂项目的技术管理特点体现在其创新导向。通过引入最先进的技术趋势和解决方案，漂白剂项目致力于提升科技含量、提高质量和效率水平。这意味着我们将采用最新的工具和方法，确保漂白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漂白剂项目技术管理的显著特征。通过整合不同领域的技术资源，我们实现了跨学科的协同工作。这有助于优化技术架构，提高整体效能。此外，整合性策略还促进了不同技术团队之间的紧密沟通和高效合作，确保漂白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漂白剂项目所采用的技术。通过不断优化技术方案，漂白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漂白剂项目团队将在漂白剂项目初期识别可能的技术风险，并采取相应的预防和应对措施。通过建立健全的风险评估机制，漂白剂项目能够在实施过程中及时发现并解决潜在的技术问题，保障漂白剂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通过这些独特的技术管理特点，我们确信在漂白剂项目中，技术将成为漂白剂项目成功的有力支持。这一深度剖析揭示了技术管理在漂白剂项目实施中的关键作用，为漂白剂项目的技术基础奠定了坚实的基础。</w:t>
      </w:r>
    </w:p>
    <w:p>
      <w:pPr>
        <w:pStyle w:val="Heading2"/>
        <w:ind w:firstLine="560" w:firstLineChars="200"/>
        <w:rPr>
          <w:rFonts w:ascii="仿宋" w:eastAsia="仿宋" w:hAnsi="仿宋" w:cs="仿宋" w:hint="eastAsia"/>
          <w:sz w:val="28"/>
          <w:lang w:eastAsia="zh-CN"/>
        </w:rPr>
      </w:pPr>
      <w:bookmarkStart w:id="13" w:name="_Toc15861"/>
      <w:r>
        <w:rPr>
          <w:rFonts w:ascii="仿宋" w:eastAsia="仿宋" w:hAnsi="仿宋" w:cs="仿宋" w:hint="eastAsia"/>
          <w:sz w:val="28"/>
          <w:lang w:eastAsia="zh-CN"/>
        </w:rPr>
        <w:t>(二)、漂白剂项目工艺技术设计方案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漂白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漂白剂项目将严格按照相关行业规范要求进行组织。通过有效控制产品质量，漂白剂项目将致力于为顾客提供优质的漂白剂项目产品和良好的服务。这体现了漂白剂项目对于生产活动合规性和质量标准的高度重视，为漂白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漂白剂项目注重生态效益和清洁生产原则。漂白剂项目建设将紧密结合地方特色经济发展，与社会经济发展规划和区域环境保护规划方案相协调一致。通过与当地区域自然生态系统的结合，漂白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漂白剂项目产品具有多样化的客户需求和个性化的特点。因此，漂白剂项目产品规格品种多样，且单批生产数量较小。为满足这一特点，漂白剂项目承办单位将建设先进的柔性制造生产线。通过广泛应用柔性制造技术，漂白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漂白剂项目采用的技术具有较高的技术含量和自动化水平，处于国内先进水平。这一技术选用不仅体现了对生产效率、质量和环境友好性的高标准要求，同时为漂白剂项目的可持续发展奠定了坚实的基础。</w:t>
      </w:r>
    </w:p>
    <w:p>
      <w:pPr>
        <w:pStyle w:val="Heading2"/>
        <w:ind w:firstLine="560" w:firstLineChars="200"/>
        <w:rPr>
          <w:rFonts w:ascii="仿宋" w:eastAsia="仿宋" w:hAnsi="仿宋" w:cs="仿宋" w:hint="eastAsia"/>
          <w:sz w:val="28"/>
          <w:lang w:eastAsia="zh-CN"/>
        </w:rPr>
      </w:pPr>
      <w:bookmarkStart w:id="14" w:name="_Toc734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为确保漂白剂项目的高效生产和技术实施，我们制定了一套精心设计的设备选型方案，以满足漂白剂项目生产、质量和环保的要求。该方案的主要特点如下：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漂白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针对漂白剂项目产品的多样性和小批量生产的特点，我们将建设柔性制造生产线。通过在设备选型中考虑柔性制造技术，可以灵活应对不同产品规格和生产需求，实现生产线的高度灵活性和适应性。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973"/>
      <w:r>
        <w:rPr>
          <w:rFonts w:ascii="仿宋" w:eastAsia="仿宋" w:hAnsi="仿宋" w:cs="仿宋" w:hint="eastAsia"/>
          <w:sz w:val="28"/>
          <w:lang w:eastAsia="zh-CN"/>
        </w:rPr>
        <w:t>四、漂白剂项目土建工程</w:t>
      </w:r>
      <w:bookmarkEnd w:id="15"/>
    </w:p>
    <w:p>
      <w:pPr>
        <w:pStyle w:val="Heading2"/>
        <w:rPr>
          <w:rFonts w:ascii="仿宋" w:eastAsia="仿宋" w:hAnsi="仿宋" w:cs="仿宋" w:hint="eastAsia"/>
          <w:lang w:eastAsia="zh-CN"/>
        </w:rPr>
      </w:pPr>
      <w:bookmarkStart w:id="16" w:name="_Toc954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在漂白剂项目的建筑工程设计中，我们将秉承一系列重要的设计原则，以确保漂白剂项目建筑在功能、美观、可持续性等方面达到最佳效果。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首要原则是确保建筑的功能性得到最大化的发挥。我们将充分理解漂白剂项目的实际需求，合理布局各个功能区域，保证建筑在满足业务需求的同时，提供高效的工作环境。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在建筑设计中，我们将综合考虑建设和运营成本。通过精细的经济效益分析，确保设计方案在高效利用资源的同时，对漂白剂项目的长期盈利能力有积极的贡献。</w:t>
      </w:r>
    </w:p>
    <w:p>
      <w:pPr>
        <w:pStyle w:val="Heading2"/>
        <w:ind w:firstLine="560" w:firstLineChars="200"/>
        <w:rPr>
          <w:rFonts w:ascii="仿宋" w:eastAsia="仿宋" w:hAnsi="仿宋" w:cs="仿宋" w:hint="eastAsia"/>
          <w:sz w:val="28"/>
          <w:lang w:eastAsia="zh-CN"/>
        </w:rPr>
      </w:pPr>
      <w:bookmarkStart w:id="17" w:name="_Toc1525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漂白剂项目的土建工程设计中，我们将精准设定设计年限，结合漂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漂白剂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https://d.book118.com/557151011055006030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漂白剂项目规划设计蓝图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25347"/>
    <w:rsid w:val="3E825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510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2024-01-10T02:22:00Z</dcterms:created>
  <dcterms:modified xsi:type="dcterms:W3CDTF">2024-01-10T02:22:38Z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1B63BBCADE0945E280006A096DBC2671_11</vt:lpwstr>
  </property>
  <property fmtid="{D5CDD505-2E9C-101B-9397-08002B2CF9AE}" pid="3" name="KSOProductBuildVer">
    <vt:lpwstr>2052-12.1.0.16120</vt:lpwstr>
  </property>
</Properties>
</file>